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D1C6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D1C6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D1C6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D1C6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C6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D1C6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C776060" w:rsidR="0000007A" w:rsidRPr="006D1C6F" w:rsidRDefault="0020350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D1C6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6D1C6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D1C6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C6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3D25135" w:rsidR="0000007A" w:rsidRPr="006D1C6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D1C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D1C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D1C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24A00" w:rsidRPr="006D1C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6627</w:t>
            </w:r>
          </w:p>
        </w:tc>
      </w:tr>
      <w:tr w:rsidR="0000007A" w:rsidRPr="006D1C6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D1C6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C6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66E7C80" w:rsidR="0000007A" w:rsidRPr="006D1C6F" w:rsidRDefault="009259C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D1C6F">
              <w:rPr>
                <w:rFonts w:ascii="Arial" w:hAnsi="Arial" w:cs="Arial"/>
                <w:b/>
                <w:sz w:val="20"/>
                <w:szCs w:val="20"/>
                <w:lang w:val="en-GB"/>
              </w:rPr>
              <w:t>Phenotypic Assessment of Oil Palm Diversities through Field-Level Screening for better Yield Performance on Njala upland Soil</w:t>
            </w:r>
          </w:p>
        </w:tc>
      </w:tr>
      <w:tr w:rsidR="00CF0BBB" w:rsidRPr="006D1C6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D1C6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C6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0A44EB9" w:rsidR="00CF0BBB" w:rsidRPr="006D1C6F" w:rsidRDefault="00B24A0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C6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D1C6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D1C6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6D1C6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D1C6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D1C6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D1C6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D1C6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D1C6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D1C6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D1C6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3394392" w:rsidR="00E03C32" w:rsidRDefault="0044643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4643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Plant &amp; Soil Science 37 (8):482-96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85FC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5DC63F8" w:rsidR="00E03C32" w:rsidRPr="007B54A4" w:rsidRDefault="00173809" w:rsidP="0017380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7380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17380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ijpss</w:t>
                  </w:r>
                  <w:proofErr w:type="spellEnd"/>
                  <w:r w:rsidRPr="0017380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/2025/v37i85649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D1C6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D1C6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D1C6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D1C6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D1C6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D1C6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D1C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D1C6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D1C6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D1C6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C6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D1C6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D1C6F">
              <w:rPr>
                <w:rFonts w:ascii="Arial" w:hAnsi="Arial" w:cs="Arial"/>
                <w:lang w:val="en-GB"/>
              </w:rPr>
              <w:t>Author’s Feedback</w:t>
            </w:r>
            <w:r w:rsidRPr="006D1C6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D1C6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D1C6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D1C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C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D1C6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6D1C6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D1C6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D1C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C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D1C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C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6D1C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D1C6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D1C6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D1C6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6D1C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D1C6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D1C6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D1C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6D1C6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D1C6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D1C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C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D1C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D1C6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6D1C6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D1C6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D1C6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D1C6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D1C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D1C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D1C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D1C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D1C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D1C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D1C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D1C6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D1C6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D1C6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D1C6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D1C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1E60D5" w14:textId="77777777" w:rsidR="00ED7EE3" w:rsidRPr="006D1C6F" w:rsidRDefault="00ED7EE3" w:rsidP="00ED7EE3">
            <w:pPr>
              <w:widowControl w:val="0"/>
              <w:autoSpaceDE w:val="0"/>
              <w:autoSpaceDN w:val="0"/>
              <w:spacing w:before="273" w:line="249" w:lineRule="auto"/>
              <w:ind w:left="427" w:right="433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Importance</w:t>
            </w:r>
            <w:r w:rsidRPr="006D1C6F">
              <w:rPr>
                <w:rFonts w:ascii="Arial" w:eastAsia="Arial MT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of</w:t>
            </w:r>
            <w:r w:rsidRPr="006D1C6F">
              <w:rPr>
                <w:rFonts w:ascii="Arial" w:eastAsia="Arial MT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the</w:t>
            </w:r>
            <w:r w:rsidRPr="006D1C6F">
              <w:rPr>
                <w:rFonts w:ascii="Arial" w:eastAsia="Arial MT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Manuscript:</w:t>
            </w:r>
            <w:r w:rsidRPr="006D1C6F">
              <w:rPr>
                <w:rFonts w:ascii="Arial" w:eastAsia="Arial MT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This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study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contributes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meaningfully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to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tropical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crop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improvement by presenting field-based phenotypic assessment of Elaeis guineensis genotypes under Sierra Leone’s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upland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soils.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It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demonstrates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genotype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adaptability,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yield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potential,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and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trait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associations. Minor enhancements will make the study more robust and widely useful.</w:t>
            </w:r>
          </w:p>
          <w:p w14:paraId="3B75981B" w14:textId="77777777" w:rsidR="00ED7EE3" w:rsidRPr="006D1C6F" w:rsidRDefault="00ED7EE3" w:rsidP="00ED7EE3">
            <w:pPr>
              <w:widowControl w:val="0"/>
              <w:autoSpaceDE w:val="0"/>
              <w:autoSpaceDN w:val="0"/>
              <w:spacing w:before="123"/>
              <w:ind w:left="427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 xml:space="preserve">Title Evaluation: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 xml:space="preserve">The title is concise and well aligned with the study’s scope. No change </w:t>
            </w:r>
            <w:r w:rsidRPr="006D1C6F">
              <w:rPr>
                <w:rFonts w:ascii="Arial" w:eastAsia="Arial MT" w:hAnsi="Arial" w:cs="Arial"/>
                <w:spacing w:val="-2"/>
                <w:sz w:val="20"/>
                <w:szCs w:val="20"/>
              </w:rPr>
              <w:t>required.</w:t>
            </w:r>
          </w:p>
          <w:p w14:paraId="29591DA6" w14:textId="77777777" w:rsidR="00ED7EE3" w:rsidRPr="006D1C6F" w:rsidRDefault="00ED7EE3" w:rsidP="00ED7EE3">
            <w:pPr>
              <w:widowControl w:val="0"/>
              <w:autoSpaceDE w:val="0"/>
              <w:autoSpaceDN w:val="0"/>
              <w:spacing w:before="130" w:line="249" w:lineRule="auto"/>
              <w:ind w:left="427" w:right="433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Abstract</w:t>
            </w:r>
            <w:r w:rsidRPr="006D1C6F">
              <w:rPr>
                <w:rFonts w:ascii="Arial" w:eastAsia="Arial MT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Evaluation:</w:t>
            </w:r>
            <w:r w:rsidRPr="006D1C6F">
              <w:rPr>
                <w:rFonts w:ascii="Arial" w:eastAsia="Arial MT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The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abstract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summarizes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key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objectives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and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findings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but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should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include specific numerical values and statistical indicators (e.g., p-values or correlation coefficients) to reinforce clarity and rigor.</w:t>
            </w:r>
          </w:p>
          <w:p w14:paraId="5AD33AFA" w14:textId="77777777" w:rsidR="00ED7EE3" w:rsidRPr="006D1C6F" w:rsidRDefault="00ED7EE3" w:rsidP="00ED7EE3">
            <w:pPr>
              <w:widowControl w:val="0"/>
              <w:autoSpaceDE w:val="0"/>
              <w:autoSpaceDN w:val="0"/>
              <w:spacing w:before="10" w:line="249" w:lineRule="auto"/>
              <w:ind w:left="427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Keywords:</w:t>
            </w:r>
            <w:r w:rsidRPr="006D1C6F">
              <w:rPr>
                <w:rFonts w:ascii="Arial" w:eastAsia="Arial MT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Oil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Palm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Breeding,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Phenotypic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Assessment,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Crop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Yield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Analysis,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Genetic</w:t>
            </w:r>
            <w:r w:rsidRPr="006D1C6F">
              <w:rPr>
                <w:rFonts w:ascii="Arial" w:eastAsia="Arial MT" w:hAnsi="Arial" w:cs="Arial"/>
                <w:spacing w:val="-4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Variability, Agronomic Statistics, Breeding Program Evaluation.</w:t>
            </w:r>
          </w:p>
          <w:p w14:paraId="748A6235" w14:textId="77777777" w:rsidR="00ED7EE3" w:rsidRPr="006D1C6F" w:rsidRDefault="00ED7EE3" w:rsidP="00ED7EE3">
            <w:pPr>
              <w:widowControl w:val="0"/>
              <w:autoSpaceDE w:val="0"/>
              <w:autoSpaceDN w:val="0"/>
              <w:spacing w:before="130" w:line="249" w:lineRule="auto"/>
              <w:ind w:left="427" w:right="433"/>
              <w:rPr>
                <w:rFonts w:ascii="Arial" w:eastAsia="Arial MT" w:hAnsi="Arial" w:cs="Arial"/>
                <w:sz w:val="20"/>
                <w:szCs w:val="20"/>
              </w:rPr>
            </w:pPr>
          </w:p>
          <w:p w14:paraId="7BE67FD7" w14:textId="77777777" w:rsidR="00ED7EE3" w:rsidRPr="006D1C6F" w:rsidRDefault="00ED7EE3" w:rsidP="00ED7EE3">
            <w:pPr>
              <w:widowControl w:val="0"/>
              <w:autoSpaceDE w:val="0"/>
              <w:autoSpaceDN w:val="0"/>
              <w:spacing w:before="123" w:line="249" w:lineRule="auto"/>
              <w:ind w:left="427" w:right="433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Scientific</w:t>
            </w:r>
            <w:r w:rsidRPr="006D1C6F">
              <w:rPr>
                <w:rFonts w:ascii="Arial" w:eastAsia="Arial MT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Robustness</w:t>
            </w:r>
            <w:r w:rsidRPr="006D1C6F">
              <w:rPr>
                <w:rFonts w:ascii="Arial" w:eastAsia="Arial MT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and</w:t>
            </w:r>
            <w:r w:rsidRPr="006D1C6F">
              <w:rPr>
                <w:rFonts w:ascii="Arial" w:eastAsia="Arial MT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Needed</w:t>
            </w:r>
            <w:r w:rsidRPr="006D1C6F">
              <w:rPr>
                <w:rFonts w:ascii="Arial" w:eastAsia="Arial MT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Enhancements:</w:t>
            </w:r>
            <w:r w:rsidRPr="006D1C6F">
              <w:rPr>
                <w:rFonts w:ascii="Arial" w:eastAsia="Arial MT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1.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Add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a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short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statement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on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missing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data handling (1–2 sentences).</w:t>
            </w:r>
          </w:p>
          <w:p w14:paraId="54C34D38" w14:textId="77777777" w:rsidR="00ED7EE3" w:rsidRPr="006D1C6F" w:rsidRDefault="00ED7EE3" w:rsidP="00ED7EE3">
            <w:pPr>
              <w:widowControl w:val="0"/>
              <w:numPr>
                <w:ilvl w:val="0"/>
                <w:numId w:val="11"/>
              </w:numPr>
              <w:tabs>
                <w:tab w:val="left" w:pos="649"/>
              </w:tabs>
              <w:autoSpaceDE w:val="0"/>
              <w:autoSpaceDN w:val="0"/>
              <w:spacing w:line="233" w:lineRule="exact"/>
              <w:ind w:hanging="222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sz w:val="20"/>
                <w:szCs w:val="20"/>
              </w:rPr>
              <w:t xml:space="preserve">Include a small heritability table (H² =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²g/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 xml:space="preserve">²ph) for main </w:t>
            </w:r>
            <w:r w:rsidRPr="006D1C6F">
              <w:rPr>
                <w:rFonts w:ascii="Arial" w:eastAsia="Arial MT" w:hAnsi="Arial" w:cs="Arial"/>
                <w:spacing w:val="-2"/>
                <w:sz w:val="20"/>
                <w:szCs w:val="20"/>
              </w:rPr>
              <w:t>traits.</w:t>
            </w:r>
          </w:p>
          <w:p w14:paraId="63764FC2" w14:textId="77777777" w:rsidR="00ED7EE3" w:rsidRPr="006D1C6F" w:rsidRDefault="00ED7EE3" w:rsidP="00ED7EE3">
            <w:pPr>
              <w:widowControl w:val="0"/>
              <w:numPr>
                <w:ilvl w:val="0"/>
                <w:numId w:val="11"/>
              </w:numPr>
              <w:tabs>
                <w:tab w:val="left" w:pos="649"/>
              </w:tabs>
              <w:autoSpaceDE w:val="0"/>
              <w:autoSpaceDN w:val="0"/>
              <w:spacing w:before="8"/>
              <w:ind w:hanging="222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sz w:val="20"/>
                <w:szCs w:val="20"/>
              </w:rPr>
              <w:t xml:space="preserve">Provide soil and management details (pH, N, P, K, OM, weeding/fertilizer </w:t>
            </w:r>
            <w:r w:rsidRPr="006D1C6F">
              <w:rPr>
                <w:rFonts w:ascii="Arial" w:eastAsia="Arial MT" w:hAnsi="Arial" w:cs="Arial"/>
                <w:spacing w:val="-2"/>
                <w:sz w:val="20"/>
                <w:szCs w:val="20"/>
              </w:rPr>
              <w:t>info).</w:t>
            </w:r>
          </w:p>
          <w:p w14:paraId="4CDEAD54" w14:textId="77777777" w:rsidR="00ED7EE3" w:rsidRPr="006D1C6F" w:rsidRDefault="00ED7EE3" w:rsidP="00ED7EE3">
            <w:pPr>
              <w:widowControl w:val="0"/>
              <w:numPr>
                <w:ilvl w:val="0"/>
                <w:numId w:val="11"/>
              </w:numPr>
              <w:tabs>
                <w:tab w:val="left" w:pos="649"/>
              </w:tabs>
              <w:autoSpaceDE w:val="0"/>
              <w:autoSpaceDN w:val="0"/>
              <w:spacing w:before="10"/>
              <w:ind w:hanging="222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sz w:val="20"/>
                <w:szCs w:val="20"/>
              </w:rPr>
              <w:t xml:space="preserve">Clarify yield gap assumption (why 25 t/ha; show if 20 t/ha changes </w:t>
            </w:r>
            <w:r w:rsidRPr="006D1C6F">
              <w:rPr>
                <w:rFonts w:ascii="Arial" w:eastAsia="Arial MT" w:hAnsi="Arial" w:cs="Arial"/>
                <w:spacing w:val="-2"/>
                <w:sz w:val="20"/>
                <w:szCs w:val="20"/>
              </w:rPr>
              <w:t>ranking).</w:t>
            </w:r>
          </w:p>
          <w:p w14:paraId="15AC3FEB" w14:textId="77777777" w:rsidR="00ED7EE3" w:rsidRPr="006D1C6F" w:rsidRDefault="00ED7EE3" w:rsidP="00ED7EE3">
            <w:pPr>
              <w:widowControl w:val="0"/>
              <w:numPr>
                <w:ilvl w:val="0"/>
                <w:numId w:val="11"/>
              </w:numPr>
              <w:tabs>
                <w:tab w:val="left" w:pos="649"/>
              </w:tabs>
              <w:autoSpaceDE w:val="0"/>
              <w:autoSpaceDN w:val="0"/>
              <w:spacing w:before="10"/>
              <w:ind w:hanging="222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sz w:val="20"/>
                <w:szCs w:val="20"/>
              </w:rPr>
              <w:t xml:space="preserve">Add one concise correlation table for key </w:t>
            </w:r>
            <w:r w:rsidRPr="006D1C6F">
              <w:rPr>
                <w:rFonts w:ascii="Arial" w:eastAsia="Arial MT" w:hAnsi="Arial" w:cs="Arial"/>
                <w:spacing w:val="-2"/>
                <w:sz w:val="20"/>
                <w:szCs w:val="20"/>
              </w:rPr>
              <w:t>traits.</w:t>
            </w:r>
          </w:p>
          <w:p w14:paraId="0C1CCA07" w14:textId="77777777" w:rsidR="00ED7EE3" w:rsidRPr="006D1C6F" w:rsidRDefault="00ED7EE3" w:rsidP="00ED7EE3">
            <w:pPr>
              <w:widowControl w:val="0"/>
              <w:numPr>
                <w:ilvl w:val="0"/>
                <w:numId w:val="11"/>
              </w:numPr>
              <w:tabs>
                <w:tab w:val="left" w:pos="649"/>
              </w:tabs>
              <w:autoSpaceDE w:val="0"/>
              <w:autoSpaceDN w:val="0"/>
              <w:spacing w:before="10"/>
              <w:ind w:hanging="222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sz w:val="20"/>
                <w:szCs w:val="20"/>
              </w:rPr>
              <w:t xml:space="preserve">Add 1–2 recent references (2023–2025) on oil palm </w:t>
            </w:r>
            <w:r w:rsidRPr="006D1C6F">
              <w:rPr>
                <w:rFonts w:ascii="Arial" w:eastAsia="Arial MT" w:hAnsi="Arial" w:cs="Arial"/>
                <w:spacing w:val="-2"/>
                <w:sz w:val="20"/>
                <w:szCs w:val="20"/>
              </w:rPr>
              <w:t>breeding.</w:t>
            </w:r>
          </w:p>
          <w:p w14:paraId="477F3619" w14:textId="77777777" w:rsidR="00ED7EE3" w:rsidRPr="006D1C6F" w:rsidRDefault="00ED7EE3" w:rsidP="00ED7EE3">
            <w:pPr>
              <w:widowControl w:val="0"/>
              <w:numPr>
                <w:ilvl w:val="0"/>
                <w:numId w:val="11"/>
              </w:numPr>
              <w:tabs>
                <w:tab w:val="left" w:pos="649"/>
              </w:tabs>
              <w:autoSpaceDE w:val="0"/>
              <w:autoSpaceDN w:val="0"/>
              <w:spacing w:before="10"/>
              <w:ind w:hanging="222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sz w:val="20"/>
                <w:szCs w:val="20"/>
              </w:rPr>
              <w:t xml:space="preserve">Strengthen recommendation paragraph for </w:t>
            </w:r>
            <w:r w:rsidRPr="006D1C6F">
              <w:rPr>
                <w:rFonts w:ascii="Arial" w:eastAsia="Arial MT" w:hAnsi="Arial" w:cs="Arial"/>
                <w:spacing w:val="-2"/>
                <w:sz w:val="20"/>
                <w:szCs w:val="20"/>
              </w:rPr>
              <w:t>breeders/farmers.</w:t>
            </w:r>
          </w:p>
          <w:p w14:paraId="764B48D3" w14:textId="77777777" w:rsidR="00ED7EE3" w:rsidRPr="006D1C6F" w:rsidRDefault="00ED7EE3" w:rsidP="00ED7EE3">
            <w:pPr>
              <w:widowControl w:val="0"/>
              <w:autoSpaceDE w:val="0"/>
              <w:autoSpaceDN w:val="0"/>
              <w:spacing w:before="130" w:line="249" w:lineRule="auto"/>
              <w:ind w:left="427" w:right="433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References:</w:t>
            </w:r>
            <w:r w:rsidRPr="006D1C6F">
              <w:rPr>
                <w:rFonts w:ascii="Arial" w:eastAsia="Arial MT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References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are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current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but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should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be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updated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with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at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least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one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2023–2025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citation related to oil palm genetics or yield modeling.</w:t>
            </w:r>
          </w:p>
          <w:p w14:paraId="4135CE7F" w14:textId="77777777" w:rsidR="00ED7EE3" w:rsidRPr="006D1C6F" w:rsidRDefault="00ED7EE3" w:rsidP="00ED7EE3">
            <w:pPr>
              <w:widowControl w:val="0"/>
              <w:autoSpaceDE w:val="0"/>
              <w:autoSpaceDN w:val="0"/>
              <w:spacing w:before="122" w:line="249" w:lineRule="auto"/>
              <w:ind w:left="427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Language</w:t>
            </w:r>
            <w:r w:rsidRPr="006D1C6F">
              <w:rPr>
                <w:rFonts w:ascii="Arial" w:eastAsia="Arial MT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and</w:t>
            </w:r>
            <w:r w:rsidRPr="006D1C6F">
              <w:rPr>
                <w:rFonts w:ascii="Arial" w:eastAsia="Arial MT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Presentation:</w:t>
            </w:r>
            <w:r w:rsidRPr="006D1C6F">
              <w:rPr>
                <w:rFonts w:ascii="Arial" w:eastAsia="Arial MT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The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manuscript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is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clear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and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suitable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for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publication.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Only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light grammatical polishing recommended to improve flow.</w:t>
            </w:r>
          </w:p>
          <w:p w14:paraId="483FC41D" w14:textId="77777777" w:rsidR="00ED7EE3" w:rsidRPr="006D1C6F" w:rsidRDefault="00ED7EE3" w:rsidP="00ED7EE3">
            <w:pPr>
              <w:widowControl w:val="0"/>
              <w:autoSpaceDE w:val="0"/>
              <w:autoSpaceDN w:val="0"/>
              <w:spacing w:before="122" w:line="249" w:lineRule="auto"/>
              <w:ind w:left="427" w:right="433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Optional/General</w:t>
            </w:r>
            <w:r w:rsidRPr="006D1C6F">
              <w:rPr>
                <w:rFonts w:ascii="Arial" w:eastAsia="Arial MT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>Comments:</w:t>
            </w:r>
            <w:r w:rsidRPr="006D1C6F">
              <w:rPr>
                <w:rFonts w:ascii="Arial" w:eastAsia="Arial MT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Figures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should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have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clearer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captions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and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units.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Add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a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simple</w:t>
            </w:r>
            <w:r w:rsidRPr="006D1C6F">
              <w:rPr>
                <w:rFonts w:ascii="Arial" w:eastAsia="Arial MT" w:hAnsi="Arial" w:cs="Arial"/>
                <w:spacing w:val="-3"/>
                <w:sz w:val="20"/>
                <w:szCs w:val="20"/>
              </w:rPr>
              <w:t xml:space="preserve"> </w:t>
            </w:r>
            <w:r w:rsidRPr="006D1C6F">
              <w:rPr>
                <w:rFonts w:ascii="Arial" w:eastAsia="Arial MT" w:hAnsi="Arial" w:cs="Arial"/>
                <w:sz w:val="20"/>
                <w:szCs w:val="20"/>
              </w:rPr>
              <w:t>field map if available and mention data availability for transparency.</w:t>
            </w:r>
          </w:p>
          <w:p w14:paraId="5E946A0E" w14:textId="2D93C967" w:rsidR="00F1171E" w:rsidRPr="006D1C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A2498A" w14:textId="01EBF3CD" w:rsidR="00ED7EE3" w:rsidRPr="006D1C6F" w:rsidRDefault="00ED7EE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F4A995" w14:textId="6C1A961D" w:rsidR="00ED7EE3" w:rsidRPr="006D1C6F" w:rsidRDefault="00ED7EE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8F3B9D" w14:textId="77777777" w:rsidR="00ED7EE3" w:rsidRPr="006D1C6F" w:rsidRDefault="00ED7EE3" w:rsidP="00ED7EE3">
            <w:pPr>
              <w:widowControl w:val="0"/>
              <w:autoSpaceDE w:val="0"/>
              <w:autoSpaceDN w:val="0"/>
              <w:ind w:left="427"/>
              <w:rPr>
                <w:rFonts w:ascii="Arial" w:eastAsia="Arial MT" w:hAnsi="Arial" w:cs="Arial"/>
                <w:b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b/>
                <w:sz w:val="20"/>
                <w:szCs w:val="20"/>
              </w:rPr>
              <w:t xml:space="preserve">Practical Advice for Quick </w:t>
            </w:r>
            <w:r w:rsidRPr="006D1C6F">
              <w:rPr>
                <w:rFonts w:ascii="Arial" w:eastAsia="Arial MT" w:hAnsi="Arial" w:cs="Arial"/>
                <w:b/>
                <w:spacing w:val="-2"/>
                <w:sz w:val="20"/>
                <w:szCs w:val="20"/>
              </w:rPr>
              <w:t>Improvement</w:t>
            </w:r>
          </w:p>
          <w:p w14:paraId="25EEB799" w14:textId="77777777" w:rsidR="00ED7EE3" w:rsidRPr="006D1C6F" w:rsidRDefault="00ED7EE3" w:rsidP="00ED7EE3">
            <w:pPr>
              <w:widowControl w:val="0"/>
              <w:numPr>
                <w:ilvl w:val="0"/>
                <w:numId w:val="12"/>
              </w:numPr>
              <w:tabs>
                <w:tab w:val="left" w:pos="649"/>
              </w:tabs>
              <w:autoSpaceDE w:val="0"/>
              <w:autoSpaceDN w:val="0"/>
              <w:spacing w:before="153"/>
              <w:ind w:hanging="222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sz w:val="20"/>
                <w:szCs w:val="20"/>
              </w:rPr>
              <w:t xml:space="preserve">Add one small heritability (H²) table for main </w:t>
            </w:r>
            <w:r w:rsidRPr="006D1C6F">
              <w:rPr>
                <w:rFonts w:ascii="Arial" w:eastAsia="Arial MT" w:hAnsi="Arial" w:cs="Arial"/>
                <w:spacing w:val="-2"/>
                <w:sz w:val="20"/>
                <w:szCs w:val="20"/>
              </w:rPr>
              <w:t>traits.</w:t>
            </w:r>
          </w:p>
          <w:p w14:paraId="52063FF3" w14:textId="77777777" w:rsidR="00ED7EE3" w:rsidRPr="006D1C6F" w:rsidRDefault="00ED7EE3" w:rsidP="00ED7EE3">
            <w:pPr>
              <w:widowControl w:val="0"/>
              <w:numPr>
                <w:ilvl w:val="0"/>
                <w:numId w:val="12"/>
              </w:numPr>
              <w:tabs>
                <w:tab w:val="left" w:pos="649"/>
              </w:tabs>
              <w:autoSpaceDE w:val="0"/>
              <w:autoSpaceDN w:val="0"/>
              <w:spacing w:before="10"/>
              <w:ind w:hanging="222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sz w:val="20"/>
                <w:szCs w:val="20"/>
              </w:rPr>
              <w:t xml:space="preserve">Insert 2–3 sentences describing soil and management </w:t>
            </w:r>
            <w:r w:rsidRPr="006D1C6F">
              <w:rPr>
                <w:rFonts w:ascii="Arial" w:eastAsia="Arial MT" w:hAnsi="Arial" w:cs="Arial"/>
                <w:spacing w:val="-2"/>
                <w:sz w:val="20"/>
                <w:szCs w:val="20"/>
              </w:rPr>
              <w:t>conditions.</w:t>
            </w:r>
          </w:p>
          <w:p w14:paraId="54D01F2C" w14:textId="77777777" w:rsidR="00ED7EE3" w:rsidRPr="006D1C6F" w:rsidRDefault="00ED7EE3" w:rsidP="00ED7EE3">
            <w:pPr>
              <w:widowControl w:val="0"/>
              <w:numPr>
                <w:ilvl w:val="0"/>
                <w:numId w:val="12"/>
              </w:numPr>
              <w:tabs>
                <w:tab w:val="left" w:pos="649"/>
              </w:tabs>
              <w:autoSpaceDE w:val="0"/>
              <w:autoSpaceDN w:val="0"/>
              <w:spacing w:before="10"/>
              <w:ind w:hanging="222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sz w:val="20"/>
                <w:szCs w:val="20"/>
              </w:rPr>
              <w:t>Update the abstract with quantitative results and p-</w:t>
            </w:r>
            <w:r w:rsidRPr="006D1C6F">
              <w:rPr>
                <w:rFonts w:ascii="Arial" w:eastAsia="Arial MT" w:hAnsi="Arial" w:cs="Arial"/>
                <w:spacing w:val="-2"/>
                <w:sz w:val="20"/>
                <w:szCs w:val="20"/>
              </w:rPr>
              <w:t>values.</w:t>
            </w:r>
          </w:p>
          <w:p w14:paraId="4F48C947" w14:textId="77777777" w:rsidR="00ED7EE3" w:rsidRPr="006D1C6F" w:rsidRDefault="00ED7EE3" w:rsidP="00ED7EE3">
            <w:pPr>
              <w:widowControl w:val="0"/>
              <w:numPr>
                <w:ilvl w:val="0"/>
                <w:numId w:val="12"/>
              </w:numPr>
              <w:tabs>
                <w:tab w:val="left" w:pos="649"/>
              </w:tabs>
              <w:autoSpaceDE w:val="0"/>
              <w:autoSpaceDN w:val="0"/>
              <w:spacing w:before="10"/>
              <w:ind w:hanging="222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sz w:val="20"/>
                <w:szCs w:val="20"/>
              </w:rPr>
              <w:t xml:space="preserve">Create a short correlation summary </w:t>
            </w:r>
            <w:r w:rsidRPr="006D1C6F">
              <w:rPr>
                <w:rFonts w:ascii="Arial" w:eastAsia="Arial MT" w:hAnsi="Arial" w:cs="Arial"/>
                <w:spacing w:val="-2"/>
                <w:sz w:val="20"/>
                <w:szCs w:val="20"/>
              </w:rPr>
              <w:t>table.</w:t>
            </w:r>
          </w:p>
          <w:p w14:paraId="365E9105" w14:textId="77777777" w:rsidR="00ED7EE3" w:rsidRPr="006D1C6F" w:rsidRDefault="00ED7EE3" w:rsidP="00ED7EE3">
            <w:pPr>
              <w:widowControl w:val="0"/>
              <w:numPr>
                <w:ilvl w:val="0"/>
                <w:numId w:val="12"/>
              </w:numPr>
              <w:tabs>
                <w:tab w:val="left" w:pos="649"/>
              </w:tabs>
              <w:autoSpaceDE w:val="0"/>
              <w:autoSpaceDN w:val="0"/>
              <w:spacing w:before="10"/>
              <w:ind w:hanging="222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sz w:val="20"/>
                <w:szCs w:val="20"/>
              </w:rPr>
              <w:t xml:space="preserve">Add 1–2 recent references </w:t>
            </w:r>
            <w:r w:rsidRPr="006D1C6F">
              <w:rPr>
                <w:rFonts w:ascii="Arial" w:eastAsia="Arial MT" w:hAnsi="Arial" w:cs="Arial"/>
                <w:spacing w:val="-2"/>
                <w:sz w:val="20"/>
                <w:szCs w:val="20"/>
              </w:rPr>
              <w:t>(2023–2025).</w:t>
            </w:r>
          </w:p>
          <w:p w14:paraId="64EE39B1" w14:textId="77777777" w:rsidR="00ED7EE3" w:rsidRPr="006D1C6F" w:rsidRDefault="00ED7EE3" w:rsidP="00ED7EE3">
            <w:pPr>
              <w:widowControl w:val="0"/>
              <w:numPr>
                <w:ilvl w:val="0"/>
                <w:numId w:val="12"/>
              </w:numPr>
              <w:tabs>
                <w:tab w:val="left" w:pos="649"/>
              </w:tabs>
              <w:autoSpaceDE w:val="0"/>
              <w:autoSpaceDN w:val="0"/>
              <w:spacing w:before="10"/>
              <w:ind w:hanging="222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sz w:val="20"/>
                <w:szCs w:val="20"/>
              </w:rPr>
              <w:t xml:space="preserve">Reinforce the conclusion with a clear recommendation for </w:t>
            </w:r>
            <w:r w:rsidRPr="006D1C6F">
              <w:rPr>
                <w:rFonts w:ascii="Arial" w:eastAsia="Arial MT" w:hAnsi="Arial" w:cs="Arial"/>
                <w:spacing w:val="-2"/>
                <w:sz w:val="20"/>
                <w:szCs w:val="20"/>
              </w:rPr>
              <w:t>farmers/breeders.</w:t>
            </w:r>
          </w:p>
          <w:p w14:paraId="22282314" w14:textId="77777777" w:rsidR="00ED7EE3" w:rsidRPr="006D1C6F" w:rsidRDefault="00ED7EE3" w:rsidP="00ED7EE3">
            <w:pPr>
              <w:widowControl w:val="0"/>
              <w:autoSpaceDE w:val="0"/>
              <w:autoSpaceDN w:val="0"/>
              <w:spacing w:before="10"/>
              <w:ind w:left="427"/>
              <w:rPr>
                <w:rFonts w:ascii="Arial" w:eastAsia="Arial MT" w:hAnsi="Arial" w:cs="Arial"/>
                <w:sz w:val="20"/>
                <w:szCs w:val="20"/>
              </w:rPr>
            </w:pPr>
            <w:r w:rsidRPr="006D1C6F">
              <w:rPr>
                <w:rFonts w:ascii="Arial" w:eastAsia="Arial MT" w:hAnsi="Arial" w:cs="Arial"/>
                <w:sz w:val="20"/>
                <w:szCs w:val="20"/>
              </w:rPr>
              <w:t xml:space="preserve">These steps can be done in less than a day and will make the chapter richer and more </w:t>
            </w:r>
            <w:r w:rsidRPr="006D1C6F">
              <w:rPr>
                <w:rFonts w:ascii="Arial" w:eastAsia="Arial MT" w:hAnsi="Arial" w:cs="Arial"/>
                <w:spacing w:val="-2"/>
                <w:sz w:val="20"/>
                <w:szCs w:val="20"/>
              </w:rPr>
              <w:t>impactful.</w:t>
            </w:r>
          </w:p>
          <w:p w14:paraId="52FDD756" w14:textId="77777777" w:rsidR="00ED7EE3" w:rsidRPr="006D1C6F" w:rsidRDefault="00ED7EE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D1C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D1C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D1C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D1C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D1C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D1C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D1C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D1C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D1C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D1C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D1C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D1C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D1C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D1C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D1C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D1C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D1C6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D1C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D1C6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D1C6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D1C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D1C6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D1C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D1C6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D1C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D1C6F">
              <w:rPr>
                <w:rFonts w:ascii="Arial" w:hAnsi="Arial" w:cs="Arial"/>
                <w:lang w:val="en-GB"/>
              </w:rPr>
              <w:t>Author’s comment</w:t>
            </w:r>
            <w:r w:rsidRPr="006D1C6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D1C6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D1C6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D1C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C6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D1C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D1C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D1C6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D1C6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D1C6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D1C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D1C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6D1C6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D1C6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D1C6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D1C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7C8150E" w14:textId="77777777" w:rsidR="006D1C6F" w:rsidRPr="00AA3845" w:rsidRDefault="006D1C6F" w:rsidP="006D1C6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A3845">
        <w:rPr>
          <w:rFonts w:ascii="Arial" w:hAnsi="Arial" w:cs="Arial"/>
          <w:b/>
          <w:u w:val="single"/>
        </w:rPr>
        <w:t>Reviewer details:</w:t>
      </w:r>
    </w:p>
    <w:p w14:paraId="01DCAD41" w14:textId="77777777" w:rsidR="006D1C6F" w:rsidRPr="00AA3845" w:rsidRDefault="006D1C6F" w:rsidP="006D1C6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A3845">
        <w:rPr>
          <w:rFonts w:ascii="Arial" w:hAnsi="Arial" w:cs="Arial"/>
          <w:b/>
          <w:color w:val="000000"/>
        </w:rPr>
        <w:t>Muhammed Adeiza Abdulrazaq, Nigeria</w:t>
      </w:r>
    </w:p>
    <w:p w14:paraId="4D388312" w14:textId="77777777" w:rsidR="006D1C6F" w:rsidRPr="006D1C6F" w:rsidRDefault="006D1C6F">
      <w:pPr>
        <w:rPr>
          <w:rFonts w:ascii="Arial" w:hAnsi="Arial" w:cs="Arial"/>
          <w:b/>
          <w:sz w:val="20"/>
          <w:szCs w:val="20"/>
        </w:rPr>
      </w:pPr>
    </w:p>
    <w:sectPr w:rsidR="006D1C6F" w:rsidRPr="006D1C6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8F1FB" w14:textId="77777777" w:rsidR="00745E03" w:rsidRPr="0000007A" w:rsidRDefault="00745E03" w:rsidP="0099583E">
      <w:r>
        <w:separator/>
      </w:r>
    </w:p>
  </w:endnote>
  <w:endnote w:type="continuationSeparator" w:id="0">
    <w:p w14:paraId="617AA52E" w14:textId="77777777" w:rsidR="00745E03" w:rsidRPr="0000007A" w:rsidRDefault="00745E0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A2B88" w14:textId="77777777" w:rsidR="00745E03" w:rsidRPr="0000007A" w:rsidRDefault="00745E03" w:rsidP="0099583E">
      <w:r>
        <w:separator/>
      </w:r>
    </w:p>
  </w:footnote>
  <w:footnote w:type="continuationSeparator" w:id="0">
    <w:p w14:paraId="1C638D73" w14:textId="77777777" w:rsidR="00745E03" w:rsidRPr="0000007A" w:rsidRDefault="00745E0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D1D63"/>
    <w:multiLevelType w:val="hybridMultilevel"/>
    <w:tmpl w:val="1748626A"/>
    <w:lvl w:ilvl="0" w:tplc="E3641CCA">
      <w:start w:val="2"/>
      <w:numFmt w:val="decimal"/>
      <w:lvlText w:val="%1."/>
      <w:lvlJc w:val="left"/>
      <w:pPr>
        <w:ind w:left="649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FFC9872">
      <w:numFmt w:val="bullet"/>
      <w:lvlText w:val="•"/>
      <w:lvlJc w:val="left"/>
      <w:pPr>
        <w:ind w:left="1539" w:hanging="223"/>
      </w:pPr>
      <w:rPr>
        <w:rFonts w:hint="default"/>
        <w:lang w:val="en-US" w:eastAsia="en-US" w:bidi="ar-SA"/>
      </w:rPr>
    </w:lvl>
    <w:lvl w:ilvl="2" w:tplc="C6E0370E">
      <w:numFmt w:val="bullet"/>
      <w:lvlText w:val="•"/>
      <w:lvlJc w:val="left"/>
      <w:pPr>
        <w:ind w:left="2439" w:hanging="223"/>
      </w:pPr>
      <w:rPr>
        <w:rFonts w:hint="default"/>
        <w:lang w:val="en-US" w:eastAsia="en-US" w:bidi="ar-SA"/>
      </w:rPr>
    </w:lvl>
    <w:lvl w:ilvl="3" w:tplc="A3A8DCA0">
      <w:numFmt w:val="bullet"/>
      <w:lvlText w:val="•"/>
      <w:lvlJc w:val="left"/>
      <w:pPr>
        <w:ind w:left="3339" w:hanging="223"/>
      </w:pPr>
      <w:rPr>
        <w:rFonts w:hint="default"/>
        <w:lang w:val="en-US" w:eastAsia="en-US" w:bidi="ar-SA"/>
      </w:rPr>
    </w:lvl>
    <w:lvl w:ilvl="4" w:tplc="A3E87D4A">
      <w:numFmt w:val="bullet"/>
      <w:lvlText w:val="•"/>
      <w:lvlJc w:val="left"/>
      <w:pPr>
        <w:ind w:left="4239" w:hanging="223"/>
      </w:pPr>
      <w:rPr>
        <w:rFonts w:hint="default"/>
        <w:lang w:val="en-US" w:eastAsia="en-US" w:bidi="ar-SA"/>
      </w:rPr>
    </w:lvl>
    <w:lvl w:ilvl="5" w:tplc="062618E6">
      <w:numFmt w:val="bullet"/>
      <w:lvlText w:val="•"/>
      <w:lvlJc w:val="left"/>
      <w:pPr>
        <w:ind w:left="5139" w:hanging="223"/>
      </w:pPr>
      <w:rPr>
        <w:rFonts w:hint="default"/>
        <w:lang w:val="en-US" w:eastAsia="en-US" w:bidi="ar-SA"/>
      </w:rPr>
    </w:lvl>
    <w:lvl w:ilvl="6" w:tplc="9DDA3A44">
      <w:numFmt w:val="bullet"/>
      <w:lvlText w:val="•"/>
      <w:lvlJc w:val="left"/>
      <w:pPr>
        <w:ind w:left="6039" w:hanging="223"/>
      </w:pPr>
      <w:rPr>
        <w:rFonts w:hint="default"/>
        <w:lang w:val="en-US" w:eastAsia="en-US" w:bidi="ar-SA"/>
      </w:rPr>
    </w:lvl>
    <w:lvl w:ilvl="7" w:tplc="D46E0504">
      <w:numFmt w:val="bullet"/>
      <w:lvlText w:val="•"/>
      <w:lvlJc w:val="left"/>
      <w:pPr>
        <w:ind w:left="6939" w:hanging="223"/>
      </w:pPr>
      <w:rPr>
        <w:rFonts w:hint="default"/>
        <w:lang w:val="en-US" w:eastAsia="en-US" w:bidi="ar-SA"/>
      </w:rPr>
    </w:lvl>
    <w:lvl w:ilvl="8" w:tplc="A9465C46">
      <w:numFmt w:val="bullet"/>
      <w:lvlText w:val="•"/>
      <w:lvlJc w:val="left"/>
      <w:pPr>
        <w:ind w:left="7839" w:hanging="223"/>
      </w:pPr>
      <w:rPr>
        <w:rFonts w:hint="default"/>
        <w:lang w:val="en-US" w:eastAsia="en-US" w:bidi="ar-SA"/>
      </w:r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2C95F4A"/>
    <w:multiLevelType w:val="hybridMultilevel"/>
    <w:tmpl w:val="CB60B470"/>
    <w:lvl w:ilvl="0" w:tplc="CD0E4A0C">
      <w:start w:val="1"/>
      <w:numFmt w:val="decimal"/>
      <w:lvlText w:val="%1."/>
      <w:lvlJc w:val="left"/>
      <w:pPr>
        <w:ind w:left="649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73CF578">
      <w:numFmt w:val="bullet"/>
      <w:lvlText w:val="•"/>
      <w:lvlJc w:val="left"/>
      <w:pPr>
        <w:ind w:left="1539" w:hanging="223"/>
      </w:pPr>
      <w:rPr>
        <w:rFonts w:hint="default"/>
        <w:lang w:val="en-US" w:eastAsia="en-US" w:bidi="ar-SA"/>
      </w:rPr>
    </w:lvl>
    <w:lvl w:ilvl="2" w:tplc="A43C1CC6">
      <w:numFmt w:val="bullet"/>
      <w:lvlText w:val="•"/>
      <w:lvlJc w:val="left"/>
      <w:pPr>
        <w:ind w:left="2439" w:hanging="223"/>
      </w:pPr>
      <w:rPr>
        <w:rFonts w:hint="default"/>
        <w:lang w:val="en-US" w:eastAsia="en-US" w:bidi="ar-SA"/>
      </w:rPr>
    </w:lvl>
    <w:lvl w:ilvl="3" w:tplc="5FA4B178">
      <w:numFmt w:val="bullet"/>
      <w:lvlText w:val="•"/>
      <w:lvlJc w:val="left"/>
      <w:pPr>
        <w:ind w:left="3339" w:hanging="223"/>
      </w:pPr>
      <w:rPr>
        <w:rFonts w:hint="default"/>
        <w:lang w:val="en-US" w:eastAsia="en-US" w:bidi="ar-SA"/>
      </w:rPr>
    </w:lvl>
    <w:lvl w:ilvl="4" w:tplc="C95EBA26">
      <w:numFmt w:val="bullet"/>
      <w:lvlText w:val="•"/>
      <w:lvlJc w:val="left"/>
      <w:pPr>
        <w:ind w:left="4239" w:hanging="223"/>
      </w:pPr>
      <w:rPr>
        <w:rFonts w:hint="default"/>
        <w:lang w:val="en-US" w:eastAsia="en-US" w:bidi="ar-SA"/>
      </w:rPr>
    </w:lvl>
    <w:lvl w:ilvl="5" w:tplc="DEC4BA40">
      <w:numFmt w:val="bullet"/>
      <w:lvlText w:val="•"/>
      <w:lvlJc w:val="left"/>
      <w:pPr>
        <w:ind w:left="5139" w:hanging="223"/>
      </w:pPr>
      <w:rPr>
        <w:rFonts w:hint="default"/>
        <w:lang w:val="en-US" w:eastAsia="en-US" w:bidi="ar-SA"/>
      </w:rPr>
    </w:lvl>
    <w:lvl w:ilvl="6" w:tplc="AE90575A">
      <w:numFmt w:val="bullet"/>
      <w:lvlText w:val="•"/>
      <w:lvlJc w:val="left"/>
      <w:pPr>
        <w:ind w:left="6039" w:hanging="223"/>
      </w:pPr>
      <w:rPr>
        <w:rFonts w:hint="default"/>
        <w:lang w:val="en-US" w:eastAsia="en-US" w:bidi="ar-SA"/>
      </w:rPr>
    </w:lvl>
    <w:lvl w:ilvl="7" w:tplc="B0CC35A2">
      <w:numFmt w:val="bullet"/>
      <w:lvlText w:val="•"/>
      <w:lvlJc w:val="left"/>
      <w:pPr>
        <w:ind w:left="6939" w:hanging="223"/>
      </w:pPr>
      <w:rPr>
        <w:rFonts w:hint="default"/>
        <w:lang w:val="en-US" w:eastAsia="en-US" w:bidi="ar-SA"/>
      </w:rPr>
    </w:lvl>
    <w:lvl w:ilvl="8" w:tplc="CF80E192">
      <w:numFmt w:val="bullet"/>
      <w:lvlText w:val="•"/>
      <w:lvlJc w:val="left"/>
      <w:pPr>
        <w:ind w:left="7839" w:hanging="223"/>
      </w:pPr>
      <w:rPr>
        <w:rFonts w:hint="default"/>
        <w:lang w:val="en-US" w:eastAsia="en-US" w:bidi="ar-SA"/>
      </w:rPr>
    </w:lvl>
  </w:abstractNum>
  <w:num w:numId="1" w16cid:durableId="2140685740">
    <w:abstractNumId w:val="3"/>
  </w:num>
  <w:num w:numId="2" w16cid:durableId="1316300101">
    <w:abstractNumId w:val="7"/>
  </w:num>
  <w:num w:numId="3" w16cid:durableId="1058166620">
    <w:abstractNumId w:val="6"/>
  </w:num>
  <w:num w:numId="4" w16cid:durableId="2047486469">
    <w:abstractNumId w:val="8"/>
  </w:num>
  <w:num w:numId="5" w16cid:durableId="786703352">
    <w:abstractNumId w:val="5"/>
  </w:num>
  <w:num w:numId="6" w16cid:durableId="1455825110">
    <w:abstractNumId w:val="0"/>
  </w:num>
  <w:num w:numId="7" w16cid:durableId="1540388760">
    <w:abstractNumId w:val="1"/>
  </w:num>
  <w:num w:numId="8" w16cid:durableId="663096400">
    <w:abstractNumId w:val="10"/>
  </w:num>
  <w:num w:numId="9" w16cid:durableId="1297565329">
    <w:abstractNumId w:val="9"/>
  </w:num>
  <w:num w:numId="10" w16cid:durableId="2109346839">
    <w:abstractNumId w:val="2"/>
  </w:num>
  <w:num w:numId="11" w16cid:durableId="950553508">
    <w:abstractNumId w:val="4"/>
  </w:num>
  <w:num w:numId="12" w16cid:durableId="8287096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4A82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3809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3504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4643E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402D"/>
    <w:rsid w:val="00565D90"/>
    <w:rsid w:val="00567DE0"/>
    <w:rsid w:val="005735A5"/>
    <w:rsid w:val="005757CF"/>
    <w:rsid w:val="00581FF9"/>
    <w:rsid w:val="005A4F17"/>
    <w:rsid w:val="005B276F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49D6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6217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C6F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E03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59C0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3514"/>
    <w:rsid w:val="00A4787C"/>
    <w:rsid w:val="00A51369"/>
    <w:rsid w:val="00A519D1"/>
    <w:rsid w:val="00A51E07"/>
    <w:rsid w:val="00A5303B"/>
    <w:rsid w:val="00A65C50"/>
    <w:rsid w:val="00A8290F"/>
    <w:rsid w:val="00A85FC3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4A00"/>
    <w:rsid w:val="00B3033D"/>
    <w:rsid w:val="00B334D9"/>
    <w:rsid w:val="00B3612F"/>
    <w:rsid w:val="00B53059"/>
    <w:rsid w:val="00B562D2"/>
    <w:rsid w:val="00B62087"/>
    <w:rsid w:val="00B62F41"/>
    <w:rsid w:val="00B63782"/>
    <w:rsid w:val="00B65E7D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D7EE3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D1C6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2025-10-31T09:55:00Z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