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DA547" w14:textId="77777777" w:rsidR="003F2BBB" w:rsidRPr="00787ACC" w:rsidRDefault="003F2BBB">
      <w:pPr>
        <w:rPr>
          <w:rFonts w:ascii="Arial" w:hAnsi="Arial" w:cs="Arial"/>
          <w:sz w:val="20"/>
          <w:szCs w:val="20"/>
        </w:rPr>
      </w:pPr>
    </w:p>
    <w:p w14:paraId="394A6258" w14:textId="77777777" w:rsidR="003F2BBB" w:rsidRPr="00787ACC" w:rsidRDefault="003F2BBB">
      <w:pPr>
        <w:rPr>
          <w:rFonts w:ascii="Arial" w:hAnsi="Arial" w:cs="Arial"/>
          <w:sz w:val="20"/>
          <w:szCs w:val="20"/>
        </w:rPr>
      </w:pPr>
    </w:p>
    <w:p w14:paraId="75ABA3BB" w14:textId="77777777" w:rsidR="003F2BBB" w:rsidRPr="00787ACC" w:rsidRDefault="003F2BBB">
      <w:pPr>
        <w:spacing w:before="40" w:after="1"/>
        <w:rPr>
          <w:rFonts w:ascii="Arial" w:hAnsi="Arial" w:cs="Arial"/>
          <w:sz w:val="20"/>
          <w:szCs w:val="20"/>
        </w:rPr>
      </w:pPr>
    </w:p>
    <w:tbl>
      <w:tblPr>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8"/>
        <w:gridCol w:w="15770"/>
      </w:tblGrid>
      <w:tr w:rsidR="003F2BBB" w:rsidRPr="00787ACC" w14:paraId="6ED4B64F" w14:textId="77777777">
        <w:trPr>
          <w:trHeight w:val="414"/>
        </w:trPr>
        <w:tc>
          <w:tcPr>
            <w:tcW w:w="5168" w:type="dxa"/>
          </w:tcPr>
          <w:p w14:paraId="54B52E00" w14:textId="77777777" w:rsidR="003F2BBB" w:rsidRPr="00787ACC" w:rsidRDefault="006C4EB0">
            <w:pPr>
              <w:pStyle w:val="TableParagraph"/>
              <w:ind w:left="95"/>
              <w:rPr>
                <w:rFonts w:ascii="Arial" w:hAnsi="Arial" w:cs="Arial"/>
                <w:sz w:val="20"/>
                <w:szCs w:val="20"/>
              </w:rPr>
            </w:pPr>
            <w:r w:rsidRPr="00787ACC">
              <w:rPr>
                <w:rFonts w:ascii="Arial" w:hAnsi="Arial" w:cs="Arial"/>
                <w:sz w:val="20"/>
                <w:szCs w:val="20"/>
              </w:rPr>
              <w:t>Book</w:t>
            </w:r>
            <w:r w:rsidRPr="00787ACC">
              <w:rPr>
                <w:rFonts w:ascii="Arial" w:hAnsi="Arial" w:cs="Arial"/>
                <w:spacing w:val="1"/>
                <w:sz w:val="20"/>
                <w:szCs w:val="20"/>
              </w:rPr>
              <w:t xml:space="preserve"> </w:t>
            </w:r>
            <w:r w:rsidRPr="00787ACC">
              <w:rPr>
                <w:rFonts w:ascii="Arial" w:hAnsi="Arial" w:cs="Arial"/>
                <w:spacing w:val="-2"/>
                <w:sz w:val="20"/>
                <w:szCs w:val="20"/>
              </w:rPr>
              <w:t>Name:</w:t>
            </w:r>
          </w:p>
        </w:tc>
        <w:tc>
          <w:tcPr>
            <w:tcW w:w="15770" w:type="dxa"/>
          </w:tcPr>
          <w:p w14:paraId="45B29396" w14:textId="77777777" w:rsidR="003F2BBB" w:rsidRPr="00787ACC" w:rsidRDefault="006C4EB0">
            <w:pPr>
              <w:pStyle w:val="TableParagraph"/>
              <w:spacing w:before="70"/>
              <w:ind w:left="107"/>
              <w:rPr>
                <w:rFonts w:ascii="Arial" w:hAnsi="Arial" w:cs="Arial"/>
                <w:b/>
                <w:sz w:val="20"/>
                <w:szCs w:val="20"/>
              </w:rPr>
            </w:pPr>
            <w:hyperlink r:id="rId7">
              <w:r w:rsidRPr="00787ACC">
                <w:rPr>
                  <w:rFonts w:ascii="Arial" w:hAnsi="Arial" w:cs="Arial"/>
                  <w:b/>
                  <w:color w:val="0000FF"/>
                  <w:sz w:val="20"/>
                  <w:szCs w:val="20"/>
                  <w:u w:val="single" w:color="0000FF"/>
                </w:rPr>
                <w:t>Agricultural</w:t>
              </w:r>
              <w:r w:rsidRPr="00787ACC">
                <w:rPr>
                  <w:rFonts w:ascii="Arial" w:hAnsi="Arial" w:cs="Arial"/>
                  <w:b/>
                  <w:color w:val="0000FF"/>
                  <w:spacing w:val="-5"/>
                  <w:sz w:val="20"/>
                  <w:szCs w:val="20"/>
                  <w:u w:val="single" w:color="0000FF"/>
                </w:rPr>
                <w:t xml:space="preserve"> </w:t>
              </w:r>
              <w:r w:rsidRPr="00787ACC">
                <w:rPr>
                  <w:rFonts w:ascii="Arial" w:hAnsi="Arial" w:cs="Arial"/>
                  <w:b/>
                  <w:color w:val="0000FF"/>
                  <w:sz w:val="20"/>
                  <w:szCs w:val="20"/>
                  <w:u w:val="single" w:color="0000FF"/>
                </w:rPr>
                <w:t>Sciences:</w:t>
              </w:r>
              <w:r w:rsidRPr="00787ACC">
                <w:rPr>
                  <w:rFonts w:ascii="Arial" w:hAnsi="Arial" w:cs="Arial"/>
                  <w:b/>
                  <w:color w:val="0000FF"/>
                  <w:spacing w:val="-4"/>
                  <w:sz w:val="20"/>
                  <w:szCs w:val="20"/>
                  <w:u w:val="single" w:color="0000FF"/>
                </w:rPr>
                <w:t xml:space="preserve"> </w:t>
              </w:r>
              <w:r w:rsidRPr="00787ACC">
                <w:rPr>
                  <w:rFonts w:ascii="Arial" w:hAnsi="Arial" w:cs="Arial"/>
                  <w:b/>
                  <w:color w:val="0000FF"/>
                  <w:sz w:val="20"/>
                  <w:szCs w:val="20"/>
                  <w:u w:val="single" w:color="0000FF"/>
                </w:rPr>
                <w:t>Techniques</w:t>
              </w:r>
              <w:r w:rsidRPr="00787ACC">
                <w:rPr>
                  <w:rFonts w:ascii="Arial" w:hAnsi="Arial" w:cs="Arial"/>
                  <w:b/>
                  <w:color w:val="0000FF"/>
                  <w:spacing w:val="-4"/>
                  <w:sz w:val="20"/>
                  <w:szCs w:val="20"/>
                  <w:u w:val="single" w:color="0000FF"/>
                </w:rPr>
                <w:t xml:space="preserve"> </w:t>
              </w:r>
              <w:r w:rsidRPr="00787ACC">
                <w:rPr>
                  <w:rFonts w:ascii="Arial" w:hAnsi="Arial" w:cs="Arial"/>
                  <w:b/>
                  <w:color w:val="0000FF"/>
                  <w:sz w:val="20"/>
                  <w:szCs w:val="20"/>
                  <w:u w:val="single" w:color="0000FF"/>
                </w:rPr>
                <w:t>and</w:t>
              </w:r>
              <w:r w:rsidRPr="00787ACC">
                <w:rPr>
                  <w:rFonts w:ascii="Arial" w:hAnsi="Arial" w:cs="Arial"/>
                  <w:b/>
                  <w:color w:val="0000FF"/>
                  <w:spacing w:val="-4"/>
                  <w:sz w:val="20"/>
                  <w:szCs w:val="20"/>
                  <w:u w:val="single" w:color="0000FF"/>
                </w:rPr>
                <w:t xml:space="preserve"> </w:t>
              </w:r>
              <w:r w:rsidRPr="00787ACC">
                <w:rPr>
                  <w:rFonts w:ascii="Arial" w:hAnsi="Arial" w:cs="Arial"/>
                  <w:b/>
                  <w:color w:val="0000FF"/>
                  <w:spacing w:val="-2"/>
                  <w:sz w:val="20"/>
                  <w:szCs w:val="20"/>
                  <w:u w:val="single" w:color="0000FF"/>
                </w:rPr>
                <w:t>Innovations</w:t>
              </w:r>
            </w:hyperlink>
          </w:p>
        </w:tc>
      </w:tr>
      <w:tr w:rsidR="003F2BBB" w:rsidRPr="00787ACC" w14:paraId="38C82E9F" w14:textId="77777777">
        <w:trPr>
          <w:trHeight w:val="290"/>
        </w:trPr>
        <w:tc>
          <w:tcPr>
            <w:tcW w:w="5168" w:type="dxa"/>
          </w:tcPr>
          <w:p w14:paraId="7162E637" w14:textId="77777777" w:rsidR="003F2BBB" w:rsidRPr="00787ACC" w:rsidRDefault="006C4EB0">
            <w:pPr>
              <w:pStyle w:val="TableParagraph"/>
              <w:spacing w:line="270" w:lineRule="exact"/>
              <w:ind w:left="95"/>
              <w:rPr>
                <w:rFonts w:ascii="Arial" w:hAnsi="Arial" w:cs="Arial"/>
                <w:sz w:val="20"/>
                <w:szCs w:val="20"/>
              </w:rPr>
            </w:pPr>
            <w:r w:rsidRPr="00787ACC">
              <w:rPr>
                <w:rFonts w:ascii="Arial" w:hAnsi="Arial" w:cs="Arial"/>
                <w:sz w:val="20"/>
                <w:szCs w:val="20"/>
              </w:rPr>
              <w:t>Manuscript</w:t>
            </w:r>
            <w:r w:rsidRPr="00787ACC">
              <w:rPr>
                <w:rFonts w:ascii="Arial" w:hAnsi="Arial" w:cs="Arial"/>
                <w:spacing w:val="-6"/>
                <w:sz w:val="20"/>
                <w:szCs w:val="20"/>
              </w:rPr>
              <w:t xml:space="preserve"> </w:t>
            </w:r>
            <w:r w:rsidRPr="00787ACC">
              <w:rPr>
                <w:rFonts w:ascii="Arial" w:hAnsi="Arial" w:cs="Arial"/>
                <w:spacing w:val="-2"/>
                <w:sz w:val="20"/>
                <w:szCs w:val="20"/>
              </w:rPr>
              <w:t>Number:</w:t>
            </w:r>
          </w:p>
        </w:tc>
        <w:tc>
          <w:tcPr>
            <w:tcW w:w="15770" w:type="dxa"/>
          </w:tcPr>
          <w:p w14:paraId="7A26AD02" w14:textId="77777777" w:rsidR="003F2BBB" w:rsidRPr="00787ACC" w:rsidRDefault="006C4EB0">
            <w:pPr>
              <w:pStyle w:val="TableParagraph"/>
              <w:spacing w:before="7" w:line="263" w:lineRule="exact"/>
              <w:ind w:left="107"/>
              <w:rPr>
                <w:rFonts w:ascii="Arial" w:hAnsi="Arial" w:cs="Arial"/>
                <w:b/>
                <w:sz w:val="20"/>
                <w:szCs w:val="20"/>
              </w:rPr>
            </w:pPr>
            <w:r w:rsidRPr="00787ACC">
              <w:rPr>
                <w:rFonts w:ascii="Arial" w:hAnsi="Arial" w:cs="Arial"/>
                <w:b/>
                <w:spacing w:val="-2"/>
                <w:sz w:val="20"/>
                <w:szCs w:val="20"/>
              </w:rPr>
              <w:t>Ms_BPR_6632</w:t>
            </w:r>
          </w:p>
        </w:tc>
      </w:tr>
      <w:tr w:rsidR="003F2BBB" w:rsidRPr="00787ACC" w14:paraId="27BCAAD0" w14:textId="77777777">
        <w:trPr>
          <w:trHeight w:val="330"/>
        </w:trPr>
        <w:tc>
          <w:tcPr>
            <w:tcW w:w="5168" w:type="dxa"/>
          </w:tcPr>
          <w:p w14:paraId="72B15E34" w14:textId="77777777" w:rsidR="003F2BBB" w:rsidRPr="00787ACC" w:rsidRDefault="006C4EB0">
            <w:pPr>
              <w:pStyle w:val="TableParagraph"/>
              <w:ind w:left="95"/>
              <w:rPr>
                <w:rFonts w:ascii="Arial" w:hAnsi="Arial" w:cs="Arial"/>
                <w:sz w:val="20"/>
                <w:szCs w:val="20"/>
              </w:rPr>
            </w:pPr>
            <w:r w:rsidRPr="00787ACC">
              <w:rPr>
                <w:rFonts w:ascii="Arial" w:hAnsi="Arial" w:cs="Arial"/>
                <w:sz w:val="20"/>
                <w:szCs w:val="20"/>
              </w:rPr>
              <w:t>Title</w:t>
            </w:r>
            <w:r w:rsidRPr="00787ACC">
              <w:rPr>
                <w:rFonts w:ascii="Arial" w:hAnsi="Arial" w:cs="Arial"/>
                <w:spacing w:val="-2"/>
                <w:sz w:val="20"/>
                <w:szCs w:val="20"/>
              </w:rPr>
              <w:t xml:space="preserve"> </w:t>
            </w:r>
            <w:r w:rsidRPr="00787ACC">
              <w:rPr>
                <w:rFonts w:ascii="Arial" w:hAnsi="Arial" w:cs="Arial"/>
                <w:sz w:val="20"/>
                <w:szCs w:val="20"/>
              </w:rPr>
              <w:t>of</w:t>
            </w:r>
            <w:r w:rsidRPr="00787ACC">
              <w:rPr>
                <w:rFonts w:ascii="Arial" w:hAnsi="Arial" w:cs="Arial"/>
                <w:spacing w:val="-2"/>
                <w:sz w:val="20"/>
                <w:szCs w:val="20"/>
              </w:rPr>
              <w:t xml:space="preserve"> </w:t>
            </w:r>
            <w:r w:rsidRPr="00787ACC">
              <w:rPr>
                <w:rFonts w:ascii="Arial" w:hAnsi="Arial" w:cs="Arial"/>
                <w:sz w:val="20"/>
                <w:szCs w:val="20"/>
              </w:rPr>
              <w:t>the</w:t>
            </w:r>
            <w:r w:rsidRPr="00787ACC">
              <w:rPr>
                <w:rFonts w:ascii="Arial" w:hAnsi="Arial" w:cs="Arial"/>
                <w:spacing w:val="-1"/>
                <w:sz w:val="20"/>
                <w:szCs w:val="20"/>
              </w:rPr>
              <w:t xml:space="preserve"> </w:t>
            </w:r>
            <w:r w:rsidRPr="00787ACC">
              <w:rPr>
                <w:rFonts w:ascii="Arial" w:hAnsi="Arial" w:cs="Arial"/>
                <w:spacing w:val="-2"/>
                <w:sz w:val="20"/>
                <w:szCs w:val="20"/>
              </w:rPr>
              <w:t>Manuscript:</w:t>
            </w:r>
          </w:p>
        </w:tc>
        <w:tc>
          <w:tcPr>
            <w:tcW w:w="15770" w:type="dxa"/>
          </w:tcPr>
          <w:p w14:paraId="1977E5EE" w14:textId="77777777" w:rsidR="003F2BBB" w:rsidRPr="00787ACC" w:rsidRDefault="006C4EB0">
            <w:pPr>
              <w:pStyle w:val="TableParagraph"/>
              <w:spacing w:before="26"/>
              <w:ind w:left="107"/>
              <w:rPr>
                <w:rFonts w:ascii="Arial" w:hAnsi="Arial" w:cs="Arial"/>
                <w:b/>
                <w:sz w:val="20"/>
                <w:szCs w:val="20"/>
              </w:rPr>
            </w:pPr>
            <w:r w:rsidRPr="00787ACC">
              <w:rPr>
                <w:rFonts w:ascii="Arial" w:hAnsi="Arial" w:cs="Arial"/>
                <w:b/>
                <w:sz w:val="20"/>
                <w:szCs w:val="20"/>
              </w:rPr>
              <w:t>Reforms</w:t>
            </w:r>
            <w:r w:rsidRPr="00787ACC">
              <w:rPr>
                <w:rFonts w:ascii="Arial" w:hAnsi="Arial" w:cs="Arial"/>
                <w:b/>
                <w:spacing w:val="-6"/>
                <w:sz w:val="20"/>
                <w:szCs w:val="20"/>
              </w:rPr>
              <w:t xml:space="preserve"> </w:t>
            </w:r>
            <w:r w:rsidRPr="00787ACC">
              <w:rPr>
                <w:rFonts w:ascii="Arial" w:hAnsi="Arial" w:cs="Arial"/>
                <w:b/>
                <w:sz w:val="20"/>
                <w:szCs w:val="20"/>
              </w:rPr>
              <w:t>and</w:t>
            </w:r>
            <w:r w:rsidRPr="00787ACC">
              <w:rPr>
                <w:rFonts w:ascii="Arial" w:hAnsi="Arial" w:cs="Arial"/>
                <w:b/>
                <w:spacing w:val="-3"/>
                <w:sz w:val="20"/>
                <w:szCs w:val="20"/>
              </w:rPr>
              <w:t xml:space="preserve"> </w:t>
            </w:r>
            <w:r w:rsidRPr="00787ACC">
              <w:rPr>
                <w:rFonts w:ascii="Arial" w:hAnsi="Arial" w:cs="Arial"/>
                <w:b/>
                <w:sz w:val="20"/>
                <w:szCs w:val="20"/>
              </w:rPr>
              <w:t>Governance</w:t>
            </w:r>
            <w:r w:rsidRPr="00787ACC">
              <w:rPr>
                <w:rFonts w:ascii="Arial" w:hAnsi="Arial" w:cs="Arial"/>
                <w:b/>
                <w:spacing w:val="-4"/>
                <w:sz w:val="20"/>
                <w:szCs w:val="20"/>
              </w:rPr>
              <w:t xml:space="preserve"> </w:t>
            </w:r>
            <w:r w:rsidRPr="00787ACC">
              <w:rPr>
                <w:rFonts w:ascii="Arial" w:hAnsi="Arial" w:cs="Arial"/>
                <w:b/>
                <w:sz w:val="20"/>
                <w:szCs w:val="20"/>
              </w:rPr>
              <w:t>of</w:t>
            </w:r>
            <w:r w:rsidRPr="00787ACC">
              <w:rPr>
                <w:rFonts w:ascii="Arial" w:hAnsi="Arial" w:cs="Arial"/>
                <w:b/>
                <w:spacing w:val="-3"/>
                <w:sz w:val="20"/>
                <w:szCs w:val="20"/>
              </w:rPr>
              <w:t xml:space="preserve"> </w:t>
            </w:r>
            <w:r w:rsidRPr="00787ACC">
              <w:rPr>
                <w:rFonts w:ascii="Arial" w:hAnsi="Arial" w:cs="Arial"/>
                <w:b/>
                <w:sz w:val="20"/>
                <w:szCs w:val="20"/>
              </w:rPr>
              <w:t>Public</w:t>
            </w:r>
            <w:r w:rsidRPr="00787ACC">
              <w:rPr>
                <w:rFonts w:ascii="Arial" w:hAnsi="Arial" w:cs="Arial"/>
                <w:b/>
                <w:spacing w:val="-3"/>
                <w:sz w:val="20"/>
                <w:szCs w:val="20"/>
              </w:rPr>
              <w:t xml:space="preserve"> </w:t>
            </w:r>
            <w:r w:rsidRPr="00787ACC">
              <w:rPr>
                <w:rFonts w:ascii="Arial" w:hAnsi="Arial" w:cs="Arial"/>
                <w:b/>
                <w:sz w:val="20"/>
                <w:szCs w:val="20"/>
              </w:rPr>
              <w:t>Irrigated</w:t>
            </w:r>
            <w:r w:rsidRPr="00787ACC">
              <w:rPr>
                <w:rFonts w:ascii="Arial" w:hAnsi="Arial" w:cs="Arial"/>
                <w:b/>
                <w:spacing w:val="-3"/>
                <w:sz w:val="20"/>
                <w:szCs w:val="20"/>
              </w:rPr>
              <w:t xml:space="preserve"> </w:t>
            </w:r>
            <w:r w:rsidRPr="00787ACC">
              <w:rPr>
                <w:rFonts w:ascii="Arial" w:hAnsi="Arial" w:cs="Arial"/>
                <w:b/>
                <w:sz w:val="20"/>
                <w:szCs w:val="20"/>
              </w:rPr>
              <w:t>Perimeters</w:t>
            </w:r>
            <w:r w:rsidRPr="00787ACC">
              <w:rPr>
                <w:rFonts w:ascii="Arial" w:hAnsi="Arial" w:cs="Arial"/>
                <w:b/>
                <w:spacing w:val="-5"/>
                <w:sz w:val="20"/>
                <w:szCs w:val="20"/>
              </w:rPr>
              <w:t xml:space="preserve"> </w:t>
            </w:r>
            <w:r w:rsidRPr="00787ACC">
              <w:rPr>
                <w:rFonts w:ascii="Arial" w:hAnsi="Arial" w:cs="Arial"/>
                <w:b/>
                <w:sz w:val="20"/>
                <w:szCs w:val="20"/>
              </w:rPr>
              <w:t>in</w:t>
            </w:r>
            <w:r w:rsidRPr="00787ACC">
              <w:rPr>
                <w:rFonts w:ascii="Arial" w:hAnsi="Arial" w:cs="Arial"/>
                <w:b/>
                <w:spacing w:val="-3"/>
                <w:sz w:val="20"/>
                <w:szCs w:val="20"/>
              </w:rPr>
              <w:t xml:space="preserve"> </w:t>
            </w:r>
            <w:r w:rsidRPr="00787ACC">
              <w:rPr>
                <w:rFonts w:ascii="Arial" w:hAnsi="Arial" w:cs="Arial"/>
                <w:b/>
                <w:sz w:val="20"/>
                <w:szCs w:val="20"/>
              </w:rPr>
              <w:t>Niger:</w:t>
            </w:r>
            <w:r w:rsidRPr="00787ACC">
              <w:rPr>
                <w:rFonts w:ascii="Arial" w:hAnsi="Arial" w:cs="Arial"/>
                <w:b/>
                <w:spacing w:val="-4"/>
                <w:sz w:val="20"/>
                <w:szCs w:val="20"/>
              </w:rPr>
              <w:t xml:space="preserve"> </w:t>
            </w:r>
            <w:r w:rsidRPr="00787ACC">
              <w:rPr>
                <w:rFonts w:ascii="Arial" w:hAnsi="Arial" w:cs="Arial"/>
                <w:b/>
                <w:sz w:val="20"/>
                <w:szCs w:val="20"/>
              </w:rPr>
              <w:t>Challenges</w:t>
            </w:r>
            <w:r w:rsidRPr="00787ACC">
              <w:rPr>
                <w:rFonts w:ascii="Arial" w:hAnsi="Arial" w:cs="Arial"/>
                <w:b/>
                <w:spacing w:val="-4"/>
                <w:sz w:val="20"/>
                <w:szCs w:val="20"/>
              </w:rPr>
              <w:t xml:space="preserve"> </w:t>
            </w:r>
            <w:r w:rsidRPr="00787ACC">
              <w:rPr>
                <w:rFonts w:ascii="Arial" w:hAnsi="Arial" w:cs="Arial"/>
                <w:b/>
                <w:sz w:val="20"/>
                <w:szCs w:val="20"/>
              </w:rPr>
              <w:t>and</w:t>
            </w:r>
            <w:r w:rsidRPr="00787ACC">
              <w:rPr>
                <w:rFonts w:ascii="Arial" w:hAnsi="Arial" w:cs="Arial"/>
                <w:b/>
                <w:spacing w:val="-3"/>
                <w:sz w:val="20"/>
                <w:szCs w:val="20"/>
              </w:rPr>
              <w:t xml:space="preserve"> </w:t>
            </w:r>
            <w:r w:rsidRPr="00787ACC">
              <w:rPr>
                <w:rFonts w:ascii="Arial" w:hAnsi="Arial" w:cs="Arial"/>
                <w:b/>
                <w:spacing w:val="-2"/>
                <w:sz w:val="20"/>
                <w:szCs w:val="20"/>
              </w:rPr>
              <w:t>Prospects</w:t>
            </w:r>
          </w:p>
        </w:tc>
      </w:tr>
      <w:tr w:rsidR="003F2BBB" w:rsidRPr="00787ACC" w14:paraId="473C11B7" w14:textId="77777777">
        <w:trPr>
          <w:trHeight w:val="330"/>
        </w:trPr>
        <w:tc>
          <w:tcPr>
            <w:tcW w:w="5168" w:type="dxa"/>
          </w:tcPr>
          <w:p w14:paraId="0BF1AEC1" w14:textId="77777777" w:rsidR="003F2BBB" w:rsidRPr="00787ACC" w:rsidRDefault="006C4EB0">
            <w:pPr>
              <w:pStyle w:val="TableParagraph"/>
              <w:ind w:left="95"/>
              <w:rPr>
                <w:rFonts w:ascii="Arial" w:hAnsi="Arial" w:cs="Arial"/>
                <w:sz w:val="20"/>
                <w:szCs w:val="20"/>
              </w:rPr>
            </w:pPr>
            <w:r w:rsidRPr="00787ACC">
              <w:rPr>
                <w:rFonts w:ascii="Arial" w:hAnsi="Arial" w:cs="Arial"/>
                <w:sz w:val="20"/>
                <w:szCs w:val="20"/>
              </w:rPr>
              <w:t>Type</w:t>
            </w:r>
            <w:r w:rsidRPr="00787ACC">
              <w:rPr>
                <w:rFonts w:ascii="Arial" w:hAnsi="Arial" w:cs="Arial"/>
                <w:spacing w:val="-2"/>
                <w:sz w:val="20"/>
                <w:szCs w:val="20"/>
              </w:rPr>
              <w:t xml:space="preserve"> </w:t>
            </w:r>
            <w:r w:rsidRPr="00787ACC">
              <w:rPr>
                <w:rFonts w:ascii="Arial" w:hAnsi="Arial" w:cs="Arial"/>
                <w:sz w:val="20"/>
                <w:szCs w:val="20"/>
              </w:rPr>
              <w:t>of</w:t>
            </w:r>
            <w:r w:rsidRPr="00787ACC">
              <w:rPr>
                <w:rFonts w:ascii="Arial" w:hAnsi="Arial" w:cs="Arial"/>
                <w:spacing w:val="-2"/>
                <w:sz w:val="20"/>
                <w:szCs w:val="20"/>
              </w:rPr>
              <w:t xml:space="preserve"> </w:t>
            </w:r>
            <w:r w:rsidRPr="00787ACC">
              <w:rPr>
                <w:rFonts w:ascii="Arial" w:hAnsi="Arial" w:cs="Arial"/>
                <w:sz w:val="20"/>
                <w:szCs w:val="20"/>
              </w:rPr>
              <w:t>the</w:t>
            </w:r>
            <w:r w:rsidRPr="00787ACC">
              <w:rPr>
                <w:rFonts w:ascii="Arial" w:hAnsi="Arial" w:cs="Arial"/>
                <w:spacing w:val="-1"/>
                <w:sz w:val="20"/>
                <w:szCs w:val="20"/>
              </w:rPr>
              <w:t xml:space="preserve"> </w:t>
            </w:r>
            <w:r w:rsidRPr="00787ACC">
              <w:rPr>
                <w:rFonts w:ascii="Arial" w:hAnsi="Arial" w:cs="Arial"/>
                <w:spacing w:val="-2"/>
                <w:sz w:val="20"/>
                <w:szCs w:val="20"/>
              </w:rPr>
              <w:t>Article</w:t>
            </w:r>
          </w:p>
        </w:tc>
        <w:tc>
          <w:tcPr>
            <w:tcW w:w="15770" w:type="dxa"/>
          </w:tcPr>
          <w:p w14:paraId="51C9D6A3" w14:textId="77777777" w:rsidR="003F2BBB" w:rsidRPr="00787ACC" w:rsidRDefault="006C4EB0">
            <w:pPr>
              <w:pStyle w:val="TableParagraph"/>
              <w:spacing w:before="26"/>
              <w:ind w:left="107"/>
              <w:rPr>
                <w:rFonts w:ascii="Arial" w:hAnsi="Arial" w:cs="Arial"/>
                <w:b/>
                <w:sz w:val="20"/>
                <w:szCs w:val="20"/>
              </w:rPr>
            </w:pPr>
            <w:r w:rsidRPr="00787ACC">
              <w:rPr>
                <w:rFonts w:ascii="Arial" w:hAnsi="Arial" w:cs="Arial"/>
                <w:b/>
                <w:sz w:val="20"/>
                <w:szCs w:val="20"/>
              </w:rPr>
              <w:t>Book</w:t>
            </w:r>
            <w:r w:rsidRPr="00787ACC">
              <w:rPr>
                <w:rFonts w:ascii="Arial" w:hAnsi="Arial" w:cs="Arial"/>
                <w:b/>
                <w:spacing w:val="-2"/>
                <w:sz w:val="20"/>
                <w:szCs w:val="20"/>
              </w:rPr>
              <w:t xml:space="preserve"> Chapter</w:t>
            </w:r>
          </w:p>
        </w:tc>
      </w:tr>
    </w:tbl>
    <w:p w14:paraId="668085E6" w14:textId="77777777" w:rsidR="003F2BBB" w:rsidRPr="00787ACC" w:rsidRDefault="003F2BBB">
      <w:pPr>
        <w:rPr>
          <w:rFonts w:ascii="Arial" w:hAnsi="Arial" w:cs="Arial"/>
          <w:sz w:val="20"/>
          <w:szCs w:val="20"/>
        </w:rPr>
      </w:pPr>
    </w:p>
    <w:p w14:paraId="3DFC7F63" w14:textId="77777777" w:rsidR="003F2BBB" w:rsidRPr="00787ACC" w:rsidRDefault="003F2BBB">
      <w:pPr>
        <w:spacing w:before="230"/>
        <w:rPr>
          <w:rFonts w:ascii="Arial" w:hAnsi="Arial" w:cs="Arial"/>
          <w:sz w:val="20"/>
          <w:szCs w:val="20"/>
        </w:rPr>
      </w:pPr>
    </w:p>
    <w:p w14:paraId="1AAFC565" w14:textId="77777777" w:rsidR="003F2BBB" w:rsidRPr="00787ACC" w:rsidRDefault="006C4EB0">
      <w:pPr>
        <w:ind w:left="307"/>
        <w:rPr>
          <w:rFonts w:ascii="Arial" w:hAnsi="Arial" w:cs="Arial"/>
          <w:b/>
          <w:sz w:val="20"/>
          <w:szCs w:val="20"/>
        </w:rPr>
      </w:pPr>
      <w:r w:rsidRPr="00787ACC">
        <w:rPr>
          <w:rFonts w:ascii="Arial" w:hAnsi="Arial" w:cs="Arial"/>
          <w:b/>
          <w:color w:val="212121"/>
          <w:sz w:val="20"/>
          <w:szCs w:val="20"/>
          <w:u w:val="single" w:color="212121"/>
        </w:rPr>
        <w:t>Special</w:t>
      </w:r>
      <w:r w:rsidRPr="00787ACC">
        <w:rPr>
          <w:rFonts w:ascii="Arial" w:hAnsi="Arial" w:cs="Arial"/>
          <w:b/>
          <w:color w:val="212121"/>
          <w:spacing w:val="-13"/>
          <w:sz w:val="20"/>
          <w:szCs w:val="20"/>
          <w:u w:val="single" w:color="212121"/>
        </w:rPr>
        <w:t xml:space="preserve"> </w:t>
      </w:r>
      <w:r w:rsidRPr="00787ACC">
        <w:rPr>
          <w:rFonts w:ascii="Arial" w:hAnsi="Arial" w:cs="Arial"/>
          <w:b/>
          <w:color w:val="212121"/>
          <w:spacing w:val="-4"/>
          <w:sz w:val="20"/>
          <w:szCs w:val="20"/>
          <w:u w:val="single" w:color="212121"/>
        </w:rPr>
        <w:t>note:</w:t>
      </w:r>
    </w:p>
    <w:p w14:paraId="643471A8" w14:textId="77777777" w:rsidR="003F2BBB" w:rsidRPr="00787ACC" w:rsidRDefault="003F2BBB">
      <w:pPr>
        <w:pStyle w:val="BodyText"/>
        <w:spacing w:before="1"/>
        <w:rPr>
          <w:rFonts w:ascii="Arial" w:hAnsi="Arial" w:cs="Arial"/>
        </w:rPr>
      </w:pPr>
    </w:p>
    <w:p w14:paraId="4AF91C30" w14:textId="77777777" w:rsidR="003F2BBB" w:rsidRPr="00787ACC" w:rsidRDefault="006C4EB0">
      <w:pPr>
        <w:pStyle w:val="Heading1"/>
        <w:ind w:left="307"/>
        <w:rPr>
          <w:sz w:val="20"/>
          <w:szCs w:val="20"/>
        </w:rPr>
      </w:pPr>
      <w:r w:rsidRPr="00787ACC">
        <w:rPr>
          <w:color w:val="212121"/>
          <w:sz w:val="20"/>
          <w:szCs w:val="20"/>
        </w:rPr>
        <w:t>A</w:t>
      </w:r>
      <w:r w:rsidRPr="00787ACC">
        <w:rPr>
          <w:color w:val="212121"/>
          <w:spacing w:val="-10"/>
          <w:sz w:val="20"/>
          <w:szCs w:val="20"/>
        </w:rPr>
        <w:t xml:space="preserve"> </w:t>
      </w:r>
      <w:r w:rsidRPr="00787ACC">
        <w:rPr>
          <w:color w:val="212121"/>
          <w:sz w:val="20"/>
          <w:szCs w:val="20"/>
        </w:rPr>
        <w:t>research</w:t>
      </w:r>
      <w:r w:rsidRPr="00787ACC">
        <w:rPr>
          <w:color w:val="212121"/>
          <w:spacing w:val="-6"/>
          <w:sz w:val="20"/>
          <w:szCs w:val="20"/>
        </w:rPr>
        <w:t xml:space="preserve"> </w:t>
      </w:r>
      <w:r w:rsidRPr="00787ACC">
        <w:rPr>
          <w:color w:val="212121"/>
          <w:sz w:val="20"/>
          <w:szCs w:val="20"/>
        </w:rPr>
        <w:t>paper</w:t>
      </w:r>
      <w:r w:rsidRPr="00787ACC">
        <w:rPr>
          <w:color w:val="212121"/>
          <w:spacing w:val="-9"/>
          <w:sz w:val="20"/>
          <w:szCs w:val="20"/>
        </w:rPr>
        <w:t xml:space="preserve"> </w:t>
      </w:r>
      <w:r w:rsidRPr="00787ACC">
        <w:rPr>
          <w:color w:val="212121"/>
          <w:sz w:val="20"/>
          <w:szCs w:val="20"/>
        </w:rPr>
        <w:t>already</w:t>
      </w:r>
      <w:r w:rsidRPr="00787ACC">
        <w:rPr>
          <w:color w:val="212121"/>
          <w:spacing w:val="-6"/>
          <w:sz w:val="20"/>
          <w:szCs w:val="20"/>
        </w:rPr>
        <w:t xml:space="preserve"> </w:t>
      </w:r>
      <w:r w:rsidRPr="00787ACC">
        <w:rPr>
          <w:color w:val="212121"/>
          <w:sz w:val="20"/>
          <w:szCs w:val="20"/>
        </w:rPr>
        <w:t>published</w:t>
      </w:r>
      <w:r w:rsidRPr="00787ACC">
        <w:rPr>
          <w:color w:val="212121"/>
          <w:spacing w:val="-11"/>
          <w:sz w:val="20"/>
          <w:szCs w:val="20"/>
        </w:rPr>
        <w:t xml:space="preserve"> </w:t>
      </w:r>
      <w:r w:rsidRPr="00787ACC">
        <w:rPr>
          <w:color w:val="212121"/>
          <w:sz w:val="20"/>
          <w:szCs w:val="20"/>
        </w:rPr>
        <w:t>in</w:t>
      </w:r>
      <w:r w:rsidRPr="00787ACC">
        <w:rPr>
          <w:color w:val="212121"/>
          <w:spacing w:val="-9"/>
          <w:sz w:val="20"/>
          <w:szCs w:val="20"/>
        </w:rPr>
        <w:t xml:space="preserve"> </w:t>
      </w:r>
      <w:r w:rsidRPr="00787ACC">
        <w:rPr>
          <w:color w:val="212121"/>
          <w:sz w:val="20"/>
          <w:szCs w:val="20"/>
        </w:rPr>
        <w:t>a</w:t>
      </w:r>
      <w:r w:rsidRPr="00787ACC">
        <w:rPr>
          <w:color w:val="212121"/>
          <w:spacing w:val="-9"/>
          <w:sz w:val="20"/>
          <w:szCs w:val="20"/>
        </w:rPr>
        <w:t xml:space="preserve"> </w:t>
      </w:r>
      <w:r w:rsidRPr="00787ACC">
        <w:rPr>
          <w:color w:val="212121"/>
          <w:sz w:val="20"/>
          <w:szCs w:val="20"/>
        </w:rPr>
        <w:t>journal</w:t>
      </w:r>
      <w:r w:rsidRPr="00787ACC">
        <w:rPr>
          <w:color w:val="212121"/>
          <w:spacing w:val="-9"/>
          <w:sz w:val="20"/>
          <w:szCs w:val="20"/>
        </w:rPr>
        <w:t xml:space="preserve"> </w:t>
      </w:r>
      <w:r w:rsidRPr="00787ACC">
        <w:rPr>
          <w:color w:val="212121"/>
          <w:sz w:val="20"/>
          <w:szCs w:val="20"/>
        </w:rPr>
        <w:t>can</w:t>
      </w:r>
      <w:r w:rsidRPr="00787ACC">
        <w:rPr>
          <w:color w:val="212121"/>
          <w:spacing w:val="-9"/>
          <w:sz w:val="20"/>
          <w:szCs w:val="20"/>
        </w:rPr>
        <w:t xml:space="preserve"> </w:t>
      </w:r>
      <w:r w:rsidRPr="00787ACC">
        <w:rPr>
          <w:color w:val="212121"/>
          <w:sz w:val="20"/>
          <w:szCs w:val="20"/>
        </w:rPr>
        <w:t>be</w:t>
      </w:r>
      <w:r w:rsidRPr="00787ACC">
        <w:rPr>
          <w:color w:val="212121"/>
          <w:spacing w:val="-9"/>
          <w:sz w:val="20"/>
          <w:szCs w:val="20"/>
        </w:rPr>
        <w:t xml:space="preserve"> </w:t>
      </w:r>
      <w:r w:rsidRPr="00787ACC">
        <w:rPr>
          <w:color w:val="212121"/>
          <w:sz w:val="20"/>
          <w:szCs w:val="20"/>
        </w:rPr>
        <w:t>published</w:t>
      </w:r>
      <w:r w:rsidRPr="00787ACC">
        <w:rPr>
          <w:color w:val="212121"/>
          <w:spacing w:val="-9"/>
          <w:sz w:val="20"/>
          <w:szCs w:val="20"/>
        </w:rPr>
        <w:t xml:space="preserve"> </w:t>
      </w:r>
      <w:r w:rsidRPr="00787ACC">
        <w:rPr>
          <w:color w:val="212121"/>
          <w:sz w:val="20"/>
          <w:szCs w:val="20"/>
        </w:rPr>
        <w:t>as</w:t>
      </w:r>
      <w:r w:rsidRPr="00787ACC">
        <w:rPr>
          <w:color w:val="212121"/>
          <w:spacing w:val="-9"/>
          <w:sz w:val="20"/>
          <w:szCs w:val="20"/>
        </w:rPr>
        <w:t xml:space="preserve"> </w:t>
      </w:r>
      <w:r w:rsidRPr="00787ACC">
        <w:rPr>
          <w:color w:val="212121"/>
          <w:sz w:val="20"/>
          <w:szCs w:val="20"/>
        </w:rPr>
        <w:t>a</w:t>
      </w:r>
      <w:r w:rsidRPr="00787ACC">
        <w:rPr>
          <w:color w:val="212121"/>
          <w:spacing w:val="-7"/>
          <w:sz w:val="20"/>
          <w:szCs w:val="20"/>
        </w:rPr>
        <w:t xml:space="preserve"> </w:t>
      </w:r>
      <w:r w:rsidRPr="00787ACC">
        <w:rPr>
          <w:color w:val="212121"/>
          <w:sz w:val="20"/>
          <w:szCs w:val="20"/>
        </w:rPr>
        <w:t>Book</w:t>
      </w:r>
      <w:r w:rsidRPr="00787ACC">
        <w:rPr>
          <w:color w:val="212121"/>
          <w:spacing w:val="-9"/>
          <w:sz w:val="20"/>
          <w:szCs w:val="20"/>
        </w:rPr>
        <w:t xml:space="preserve"> </w:t>
      </w:r>
      <w:r w:rsidRPr="00787ACC">
        <w:rPr>
          <w:color w:val="212121"/>
          <w:sz w:val="20"/>
          <w:szCs w:val="20"/>
        </w:rPr>
        <w:t>Chapter</w:t>
      </w:r>
      <w:r w:rsidRPr="00787ACC">
        <w:rPr>
          <w:color w:val="212121"/>
          <w:spacing w:val="-9"/>
          <w:sz w:val="20"/>
          <w:szCs w:val="20"/>
        </w:rPr>
        <w:t xml:space="preserve"> </w:t>
      </w:r>
      <w:r w:rsidRPr="00787ACC">
        <w:rPr>
          <w:color w:val="212121"/>
          <w:sz w:val="20"/>
          <w:szCs w:val="20"/>
        </w:rPr>
        <w:t>in</w:t>
      </w:r>
      <w:r w:rsidRPr="00787ACC">
        <w:rPr>
          <w:color w:val="212121"/>
          <w:spacing w:val="-9"/>
          <w:sz w:val="20"/>
          <w:szCs w:val="20"/>
        </w:rPr>
        <w:t xml:space="preserve"> </w:t>
      </w:r>
      <w:r w:rsidRPr="00787ACC">
        <w:rPr>
          <w:color w:val="212121"/>
          <w:sz w:val="20"/>
          <w:szCs w:val="20"/>
        </w:rPr>
        <w:t>an</w:t>
      </w:r>
      <w:r w:rsidRPr="00787ACC">
        <w:rPr>
          <w:color w:val="212121"/>
          <w:spacing w:val="-9"/>
          <w:sz w:val="20"/>
          <w:szCs w:val="20"/>
        </w:rPr>
        <w:t xml:space="preserve"> </w:t>
      </w:r>
      <w:r w:rsidRPr="00787ACC">
        <w:rPr>
          <w:color w:val="212121"/>
          <w:sz w:val="20"/>
          <w:szCs w:val="20"/>
        </w:rPr>
        <w:t>expanded</w:t>
      </w:r>
      <w:r w:rsidRPr="00787ACC">
        <w:rPr>
          <w:color w:val="212121"/>
          <w:spacing w:val="-9"/>
          <w:sz w:val="20"/>
          <w:szCs w:val="20"/>
        </w:rPr>
        <w:t xml:space="preserve"> </w:t>
      </w:r>
      <w:r w:rsidRPr="00787ACC">
        <w:rPr>
          <w:color w:val="212121"/>
          <w:sz w:val="20"/>
          <w:szCs w:val="20"/>
        </w:rPr>
        <w:t>form</w:t>
      </w:r>
      <w:r w:rsidRPr="00787ACC">
        <w:rPr>
          <w:color w:val="212121"/>
          <w:spacing w:val="-8"/>
          <w:sz w:val="20"/>
          <w:szCs w:val="20"/>
        </w:rPr>
        <w:t xml:space="preserve"> </w:t>
      </w:r>
      <w:r w:rsidRPr="00787ACC">
        <w:rPr>
          <w:color w:val="212121"/>
          <w:sz w:val="20"/>
          <w:szCs w:val="20"/>
        </w:rPr>
        <w:t>with</w:t>
      </w:r>
      <w:r w:rsidRPr="00787ACC">
        <w:rPr>
          <w:color w:val="212121"/>
          <w:spacing w:val="-9"/>
          <w:sz w:val="20"/>
          <w:szCs w:val="20"/>
        </w:rPr>
        <w:t xml:space="preserve"> </w:t>
      </w:r>
      <w:r w:rsidRPr="00787ACC">
        <w:rPr>
          <w:color w:val="212121"/>
          <w:sz w:val="20"/>
          <w:szCs w:val="20"/>
        </w:rPr>
        <w:t>proper</w:t>
      </w:r>
      <w:r w:rsidRPr="00787ACC">
        <w:rPr>
          <w:color w:val="212121"/>
          <w:spacing w:val="-9"/>
          <w:sz w:val="20"/>
          <w:szCs w:val="20"/>
        </w:rPr>
        <w:t xml:space="preserve"> </w:t>
      </w:r>
      <w:r w:rsidRPr="00787ACC">
        <w:rPr>
          <w:color w:val="212121"/>
          <w:sz w:val="20"/>
          <w:szCs w:val="20"/>
        </w:rPr>
        <w:t>copyright</w:t>
      </w:r>
      <w:r w:rsidRPr="00787ACC">
        <w:rPr>
          <w:color w:val="212121"/>
          <w:spacing w:val="2"/>
          <w:sz w:val="20"/>
          <w:szCs w:val="20"/>
        </w:rPr>
        <w:t xml:space="preserve"> </w:t>
      </w:r>
      <w:r w:rsidRPr="00787ACC">
        <w:rPr>
          <w:color w:val="212121"/>
          <w:spacing w:val="-2"/>
          <w:sz w:val="20"/>
          <w:szCs w:val="20"/>
        </w:rPr>
        <w:t>approval.</w:t>
      </w:r>
    </w:p>
    <w:p w14:paraId="51BB3554" w14:textId="77777777" w:rsidR="003F2BBB" w:rsidRPr="00787ACC" w:rsidRDefault="003F2BBB">
      <w:pPr>
        <w:pStyle w:val="BodyText"/>
        <w:spacing w:before="45" w:after="1"/>
        <w:rPr>
          <w:rFonts w:ascii="Arial" w:hAnsi="Arial" w:cs="Arial"/>
        </w:rPr>
      </w:pPr>
    </w:p>
    <w:p w14:paraId="15F9B3D5" w14:textId="77777777" w:rsidR="003F2BBB" w:rsidRPr="00787ACC" w:rsidRDefault="006C4EB0">
      <w:pPr>
        <w:pStyle w:val="BodyText"/>
        <w:ind w:left="107" w:right="-58"/>
        <w:rPr>
          <w:rFonts w:ascii="Arial" w:hAnsi="Arial" w:cs="Arial"/>
          <w:b w:val="0"/>
        </w:rPr>
      </w:pPr>
      <w:r w:rsidRPr="00787ACC">
        <w:rPr>
          <w:rFonts w:ascii="Arial" w:hAnsi="Arial" w:cs="Arial"/>
          <w:b w:val="0"/>
          <w:noProof/>
        </w:rPr>
        <mc:AlternateContent>
          <mc:Choice Requires="wps">
            <w:drawing>
              <wp:inline distT="0" distB="0" distL="0" distR="0" wp14:anchorId="4BAEA074" wp14:editId="054E5757">
                <wp:extent cx="13606144" cy="1584325"/>
                <wp:effectExtent l="9525" t="0" r="0" b="6350"/>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6144" cy="1584325"/>
                        </a:xfrm>
                        <a:prstGeom prst="rect">
                          <a:avLst/>
                        </a:prstGeom>
                        <a:ln w="9525">
                          <a:solidFill>
                            <a:srgbClr val="000000"/>
                          </a:solidFill>
                          <a:prstDash val="solid"/>
                        </a:ln>
                      </wps:spPr>
                      <wps:txbx>
                        <w:txbxContent>
                          <w:p w14:paraId="1DC445B1" w14:textId="77777777" w:rsidR="003F2BBB" w:rsidRDefault="006C4EB0">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0DB26588" w14:textId="77777777" w:rsidR="003F2BBB" w:rsidRDefault="006C4EB0">
                            <w:pPr>
                              <w:spacing w:before="78" w:line="738" w:lineRule="exact"/>
                              <w:ind w:left="143" w:right="4347"/>
                              <w:rPr>
                                <w:rFonts w:ascii="Arial" w:hAnsi="Arial"/>
                                <w:b/>
                                <w:sz w:val="32"/>
                              </w:rPr>
                            </w:pPr>
                            <w:r>
                              <w:rPr>
                                <w:rFonts w:ascii="Arial" w:hAnsi="Arial"/>
                                <w:b/>
                                <w:color w:val="212121"/>
                                <w:sz w:val="32"/>
                              </w:rPr>
                              <w:t>This</w:t>
                            </w:r>
                            <w:r>
                              <w:rPr>
                                <w:rFonts w:ascii="Arial" w:hAnsi="Arial"/>
                                <w:b/>
                                <w:color w:val="212121"/>
                                <w:spacing w:val="-4"/>
                                <w:sz w:val="32"/>
                              </w:rPr>
                              <w:t xml:space="preserve"> </w:t>
                            </w:r>
                            <w:r>
                              <w:rPr>
                                <w:rFonts w:ascii="Arial" w:hAnsi="Arial"/>
                                <w:b/>
                                <w:color w:val="212121"/>
                                <w:sz w:val="32"/>
                              </w:rPr>
                              <w:t>chapter</w:t>
                            </w:r>
                            <w:r>
                              <w:rPr>
                                <w:rFonts w:ascii="Arial" w:hAnsi="Arial"/>
                                <w:b/>
                                <w:color w:val="212121"/>
                                <w:spacing w:val="-4"/>
                                <w:sz w:val="32"/>
                              </w:rPr>
                              <w:t xml:space="preserve"> </w:t>
                            </w:r>
                            <w:r>
                              <w:rPr>
                                <w:rFonts w:ascii="Arial" w:hAnsi="Arial"/>
                                <w:b/>
                                <w:color w:val="212121"/>
                                <w:sz w:val="32"/>
                              </w:rPr>
                              <w:t>is</w:t>
                            </w:r>
                            <w:r>
                              <w:rPr>
                                <w:rFonts w:ascii="Arial" w:hAnsi="Arial"/>
                                <w:b/>
                                <w:color w:val="212121"/>
                                <w:spacing w:val="-1"/>
                                <w:sz w:val="32"/>
                              </w:rPr>
                              <w:t xml:space="preserve"> </w:t>
                            </w:r>
                            <w:r>
                              <w:rPr>
                                <w:rFonts w:ascii="Arial" w:hAnsi="Arial"/>
                                <w:b/>
                                <w:color w:val="212121"/>
                                <w:sz w:val="32"/>
                              </w:rPr>
                              <w:t>an</w:t>
                            </w:r>
                            <w:r>
                              <w:rPr>
                                <w:rFonts w:ascii="Arial" w:hAnsi="Arial"/>
                                <w:b/>
                                <w:color w:val="212121"/>
                                <w:spacing w:val="-4"/>
                                <w:sz w:val="32"/>
                              </w:rPr>
                              <w:t xml:space="preserve"> </w:t>
                            </w:r>
                            <w:r>
                              <w:rPr>
                                <w:rFonts w:ascii="Arial" w:hAnsi="Arial"/>
                                <w:b/>
                                <w:color w:val="212121"/>
                                <w:sz w:val="32"/>
                              </w:rPr>
                              <w:t>extended</w:t>
                            </w:r>
                            <w:r>
                              <w:rPr>
                                <w:rFonts w:ascii="Arial" w:hAnsi="Arial"/>
                                <w:b/>
                                <w:color w:val="212121"/>
                                <w:spacing w:val="-4"/>
                                <w:sz w:val="32"/>
                              </w:rPr>
                              <w:t xml:space="preserve"> </w:t>
                            </w:r>
                            <w:r>
                              <w:rPr>
                                <w:rFonts w:ascii="Arial" w:hAnsi="Arial"/>
                                <w:b/>
                                <w:color w:val="212121"/>
                                <w:sz w:val="32"/>
                              </w:rPr>
                              <w:t>version</w:t>
                            </w:r>
                            <w:r>
                              <w:rPr>
                                <w:rFonts w:ascii="Arial" w:hAnsi="Arial"/>
                                <w:b/>
                                <w:color w:val="212121"/>
                                <w:spacing w:val="-2"/>
                                <w:sz w:val="32"/>
                              </w:rPr>
                              <w:t xml:space="preserve"> </w:t>
                            </w:r>
                            <w:r>
                              <w:rPr>
                                <w:rFonts w:ascii="Arial" w:hAnsi="Arial"/>
                                <w:b/>
                                <w:color w:val="212121"/>
                                <w:sz w:val="32"/>
                              </w:rPr>
                              <w:t>of</w:t>
                            </w:r>
                            <w:r>
                              <w:rPr>
                                <w:rFonts w:ascii="Arial" w:hAnsi="Arial"/>
                                <w:b/>
                                <w:color w:val="212121"/>
                                <w:spacing w:val="-5"/>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article</w:t>
                            </w:r>
                            <w:r>
                              <w:rPr>
                                <w:rFonts w:ascii="Arial" w:hAnsi="Arial"/>
                                <w:b/>
                                <w:color w:val="212121"/>
                                <w:spacing w:val="-4"/>
                                <w:sz w:val="32"/>
                              </w:rPr>
                              <w:t xml:space="preserve"> </w:t>
                            </w:r>
                            <w:r>
                              <w:rPr>
                                <w:rFonts w:ascii="Arial" w:hAnsi="Arial"/>
                                <w:b/>
                                <w:color w:val="212121"/>
                                <w:sz w:val="32"/>
                              </w:rPr>
                              <w:t>published</w:t>
                            </w:r>
                            <w:r>
                              <w:rPr>
                                <w:rFonts w:ascii="Arial" w:hAnsi="Arial"/>
                                <w:b/>
                                <w:color w:val="212121"/>
                                <w:spacing w:val="-4"/>
                                <w:sz w:val="32"/>
                              </w:rPr>
                              <w:t xml:space="preserve"> </w:t>
                            </w:r>
                            <w:r>
                              <w:rPr>
                                <w:rFonts w:ascii="Arial" w:hAnsi="Arial"/>
                                <w:b/>
                                <w:color w:val="212121"/>
                                <w:sz w:val="32"/>
                              </w:rPr>
                              <w:t>by</w:t>
                            </w:r>
                            <w:r>
                              <w:rPr>
                                <w:rFonts w:ascii="Arial" w:hAnsi="Arial"/>
                                <w:b/>
                                <w:color w:val="212121"/>
                                <w:spacing w:val="-1"/>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same</w:t>
                            </w:r>
                            <w:r>
                              <w:rPr>
                                <w:rFonts w:ascii="Arial" w:hAnsi="Arial"/>
                                <w:b/>
                                <w:color w:val="212121"/>
                                <w:spacing w:val="-4"/>
                                <w:sz w:val="32"/>
                              </w:rPr>
                              <w:t xml:space="preserve"> </w:t>
                            </w:r>
                            <w:r>
                              <w:rPr>
                                <w:rFonts w:ascii="Arial" w:hAnsi="Arial"/>
                                <w:b/>
                                <w:color w:val="212121"/>
                                <w:sz w:val="32"/>
                              </w:rPr>
                              <w:t>author(s)</w:t>
                            </w:r>
                            <w:r>
                              <w:rPr>
                                <w:rFonts w:ascii="Arial" w:hAnsi="Arial"/>
                                <w:b/>
                                <w:color w:val="212121"/>
                                <w:spacing w:val="-4"/>
                                <w:sz w:val="32"/>
                              </w:rPr>
                              <w:t xml:space="preserve"> </w:t>
                            </w:r>
                            <w:r>
                              <w:rPr>
                                <w:rFonts w:ascii="Arial" w:hAnsi="Arial"/>
                                <w:b/>
                                <w:color w:val="212121"/>
                                <w:sz w:val="32"/>
                              </w:rPr>
                              <w:t>in</w:t>
                            </w:r>
                            <w:r>
                              <w:rPr>
                                <w:rFonts w:ascii="Arial" w:hAnsi="Arial"/>
                                <w:b/>
                                <w:color w:val="212121"/>
                                <w:spacing w:val="-3"/>
                                <w:sz w:val="32"/>
                              </w:rPr>
                              <w:t xml:space="preserve"> </w:t>
                            </w:r>
                            <w:r>
                              <w:rPr>
                                <w:rFonts w:ascii="Arial" w:hAnsi="Arial"/>
                                <w:b/>
                                <w:color w:val="212121"/>
                                <w:sz w:val="32"/>
                              </w:rPr>
                              <w:t>the</w:t>
                            </w:r>
                            <w:r>
                              <w:rPr>
                                <w:rFonts w:ascii="Arial" w:hAnsi="Arial"/>
                                <w:b/>
                                <w:color w:val="212121"/>
                                <w:spacing w:val="-1"/>
                                <w:sz w:val="32"/>
                              </w:rPr>
                              <w:t xml:space="preserve"> </w:t>
                            </w:r>
                            <w:r>
                              <w:rPr>
                                <w:rFonts w:ascii="Arial" w:hAnsi="Arial"/>
                                <w:b/>
                                <w:color w:val="212121"/>
                                <w:sz w:val="32"/>
                              </w:rPr>
                              <w:t>following</w:t>
                            </w:r>
                            <w:r>
                              <w:rPr>
                                <w:rFonts w:ascii="Arial" w:hAnsi="Arial"/>
                                <w:b/>
                                <w:color w:val="212121"/>
                                <w:spacing w:val="-4"/>
                                <w:sz w:val="32"/>
                              </w:rPr>
                              <w:t xml:space="preserve"> </w:t>
                            </w:r>
                            <w:r>
                              <w:rPr>
                                <w:rFonts w:ascii="Arial" w:hAnsi="Arial"/>
                                <w:b/>
                                <w:color w:val="212121"/>
                                <w:sz w:val="32"/>
                              </w:rPr>
                              <w:t>journal. Asian Journal of Advances in Agricultural Research 25 (10):77–90, 2025.</w:t>
                            </w:r>
                          </w:p>
                          <w:p w14:paraId="0FEDB7CC" w14:textId="77777777" w:rsidR="003F2BBB" w:rsidRDefault="006C4EB0">
                            <w:pPr>
                              <w:spacing w:line="287" w:lineRule="exact"/>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10.9734/</w:t>
                            </w:r>
                            <w:proofErr w:type="spellStart"/>
                            <w:r>
                              <w:rPr>
                                <w:rFonts w:ascii="Arial"/>
                                <w:b/>
                                <w:color w:val="212121"/>
                                <w:spacing w:val="-2"/>
                                <w:sz w:val="32"/>
                              </w:rPr>
                              <w:t>ajaar</w:t>
                            </w:r>
                            <w:proofErr w:type="spellEnd"/>
                            <w:r>
                              <w:rPr>
                                <w:rFonts w:ascii="Arial"/>
                                <w:b/>
                                <w:color w:val="212121"/>
                                <w:spacing w:val="-2"/>
                                <w:sz w:val="32"/>
                              </w:rPr>
                              <w:t>/2025/v25i10682</w:t>
                            </w:r>
                          </w:p>
                        </w:txbxContent>
                      </wps:txbx>
                      <wps:bodyPr wrap="square" lIns="0" tIns="0" rIns="0" bIns="0" rtlCol="0">
                        <a:noAutofit/>
                      </wps:bodyPr>
                    </wps:wsp>
                  </a:graphicData>
                </a:graphic>
              </wp:inline>
            </w:drawing>
          </mc:Choice>
          <mc:Fallback>
            <w:pict>
              <v:shapetype w14:anchorId="4BAEA074" id="_x0000_t202" coordsize="21600,21600" o:spt="202" path="m,l,21600r21600,l21600,xe">
                <v:stroke joinstyle="miter"/>
                <v:path gradientshapeok="t" o:connecttype="rect"/>
              </v:shapetype>
              <v:shape id="Textbox 6" o:spid="_x0000_s1026" type="#_x0000_t202" style="width:1071.35pt;height:1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" filled="f">
                <v:path arrowok="t"/>
                <v:textbox inset="0,0,0,0">
                  <w:txbxContent>
                    <w:p w14:paraId="1DC445B1" w14:textId="77777777" w:rsidR="003F2BBB" w:rsidRDefault="006C4EB0">
                      <w:pPr>
                        <w:spacing w:before="73"/>
                        <w:ind w:left="143"/>
                        <w:rPr>
                          <w:rFonts w:ascii="Arial"/>
                          <w:b/>
                          <w:sz w:val="32"/>
                        </w:rPr>
                      </w:pPr>
                      <w:r>
                        <w:rPr>
                          <w:rFonts w:ascii="Arial"/>
                          <w:b/>
                          <w:color w:val="212121"/>
                          <w:sz w:val="32"/>
                        </w:rPr>
                        <w:t>Source</w:t>
                      </w:r>
                      <w:r>
                        <w:rPr>
                          <w:rFonts w:ascii="Arial"/>
                          <w:b/>
                          <w:color w:val="212121"/>
                          <w:spacing w:val="-17"/>
                          <w:sz w:val="32"/>
                        </w:rPr>
                        <w:t xml:space="preserve"> </w:t>
                      </w:r>
                      <w:r>
                        <w:rPr>
                          <w:rFonts w:ascii="Arial"/>
                          <w:b/>
                          <w:color w:val="212121"/>
                          <w:spacing w:val="-2"/>
                          <w:sz w:val="32"/>
                        </w:rPr>
                        <w:t>Article:</w:t>
                      </w:r>
                    </w:p>
                    <w:p w14:paraId="0DB26588" w14:textId="77777777" w:rsidR="003F2BBB" w:rsidRDefault="006C4EB0">
                      <w:pPr>
                        <w:spacing w:before="78" w:line="738" w:lineRule="exact"/>
                        <w:ind w:left="143" w:right="4347"/>
                        <w:rPr>
                          <w:rFonts w:ascii="Arial" w:hAnsi="Arial"/>
                          <w:b/>
                          <w:sz w:val="32"/>
                        </w:rPr>
                      </w:pPr>
                      <w:r>
                        <w:rPr>
                          <w:rFonts w:ascii="Arial" w:hAnsi="Arial"/>
                          <w:b/>
                          <w:color w:val="212121"/>
                          <w:sz w:val="32"/>
                        </w:rPr>
                        <w:t>This</w:t>
                      </w:r>
                      <w:r>
                        <w:rPr>
                          <w:rFonts w:ascii="Arial" w:hAnsi="Arial"/>
                          <w:b/>
                          <w:color w:val="212121"/>
                          <w:spacing w:val="-4"/>
                          <w:sz w:val="32"/>
                        </w:rPr>
                        <w:t xml:space="preserve"> </w:t>
                      </w:r>
                      <w:r>
                        <w:rPr>
                          <w:rFonts w:ascii="Arial" w:hAnsi="Arial"/>
                          <w:b/>
                          <w:color w:val="212121"/>
                          <w:sz w:val="32"/>
                        </w:rPr>
                        <w:t>chapter</w:t>
                      </w:r>
                      <w:r>
                        <w:rPr>
                          <w:rFonts w:ascii="Arial" w:hAnsi="Arial"/>
                          <w:b/>
                          <w:color w:val="212121"/>
                          <w:spacing w:val="-4"/>
                          <w:sz w:val="32"/>
                        </w:rPr>
                        <w:t xml:space="preserve"> </w:t>
                      </w:r>
                      <w:r>
                        <w:rPr>
                          <w:rFonts w:ascii="Arial" w:hAnsi="Arial"/>
                          <w:b/>
                          <w:color w:val="212121"/>
                          <w:sz w:val="32"/>
                        </w:rPr>
                        <w:t>is</w:t>
                      </w:r>
                      <w:r>
                        <w:rPr>
                          <w:rFonts w:ascii="Arial" w:hAnsi="Arial"/>
                          <w:b/>
                          <w:color w:val="212121"/>
                          <w:spacing w:val="-1"/>
                          <w:sz w:val="32"/>
                        </w:rPr>
                        <w:t xml:space="preserve"> </w:t>
                      </w:r>
                      <w:r>
                        <w:rPr>
                          <w:rFonts w:ascii="Arial" w:hAnsi="Arial"/>
                          <w:b/>
                          <w:color w:val="212121"/>
                          <w:sz w:val="32"/>
                        </w:rPr>
                        <w:t>an</w:t>
                      </w:r>
                      <w:r>
                        <w:rPr>
                          <w:rFonts w:ascii="Arial" w:hAnsi="Arial"/>
                          <w:b/>
                          <w:color w:val="212121"/>
                          <w:spacing w:val="-4"/>
                          <w:sz w:val="32"/>
                        </w:rPr>
                        <w:t xml:space="preserve"> </w:t>
                      </w:r>
                      <w:r>
                        <w:rPr>
                          <w:rFonts w:ascii="Arial" w:hAnsi="Arial"/>
                          <w:b/>
                          <w:color w:val="212121"/>
                          <w:sz w:val="32"/>
                        </w:rPr>
                        <w:t>extended</w:t>
                      </w:r>
                      <w:r>
                        <w:rPr>
                          <w:rFonts w:ascii="Arial" w:hAnsi="Arial"/>
                          <w:b/>
                          <w:color w:val="212121"/>
                          <w:spacing w:val="-4"/>
                          <w:sz w:val="32"/>
                        </w:rPr>
                        <w:t xml:space="preserve"> </w:t>
                      </w:r>
                      <w:r>
                        <w:rPr>
                          <w:rFonts w:ascii="Arial" w:hAnsi="Arial"/>
                          <w:b/>
                          <w:color w:val="212121"/>
                          <w:sz w:val="32"/>
                        </w:rPr>
                        <w:t>version</w:t>
                      </w:r>
                      <w:r>
                        <w:rPr>
                          <w:rFonts w:ascii="Arial" w:hAnsi="Arial"/>
                          <w:b/>
                          <w:color w:val="212121"/>
                          <w:spacing w:val="-2"/>
                          <w:sz w:val="32"/>
                        </w:rPr>
                        <w:t xml:space="preserve"> </w:t>
                      </w:r>
                      <w:r>
                        <w:rPr>
                          <w:rFonts w:ascii="Arial" w:hAnsi="Arial"/>
                          <w:b/>
                          <w:color w:val="212121"/>
                          <w:sz w:val="32"/>
                        </w:rPr>
                        <w:t>of</w:t>
                      </w:r>
                      <w:r>
                        <w:rPr>
                          <w:rFonts w:ascii="Arial" w:hAnsi="Arial"/>
                          <w:b/>
                          <w:color w:val="212121"/>
                          <w:spacing w:val="-5"/>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article</w:t>
                      </w:r>
                      <w:r>
                        <w:rPr>
                          <w:rFonts w:ascii="Arial" w:hAnsi="Arial"/>
                          <w:b/>
                          <w:color w:val="212121"/>
                          <w:spacing w:val="-4"/>
                          <w:sz w:val="32"/>
                        </w:rPr>
                        <w:t xml:space="preserve"> </w:t>
                      </w:r>
                      <w:r>
                        <w:rPr>
                          <w:rFonts w:ascii="Arial" w:hAnsi="Arial"/>
                          <w:b/>
                          <w:color w:val="212121"/>
                          <w:sz w:val="32"/>
                        </w:rPr>
                        <w:t>published</w:t>
                      </w:r>
                      <w:r>
                        <w:rPr>
                          <w:rFonts w:ascii="Arial" w:hAnsi="Arial"/>
                          <w:b/>
                          <w:color w:val="212121"/>
                          <w:spacing w:val="-4"/>
                          <w:sz w:val="32"/>
                        </w:rPr>
                        <w:t xml:space="preserve"> </w:t>
                      </w:r>
                      <w:r>
                        <w:rPr>
                          <w:rFonts w:ascii="Arial" w:hAnsi="Arial"/>
                          <w:b/>
                          <w:color w:val="212121"/>
                          <w:sz w:val="32"/>
                        </w:rPr>
                        <w:t>by</w:t>
                      </w:r>
                      <w:r>
                        <w:rPr>
                          <w:rFonts w:ascii="Arial" w:hAnsi="Arial"/>
                          <w:b/>
                          <w:color w:val="212121"/>
                          <w:spacing w:val="-1"/>
                          <w:sz w:val="32"/>
                        </w:rPr>
                        <w:t xml:space="preserve"> </w:t>
                      </w:r>
                      <w:r>
                        <w:rPr>
                          <w:rFonts w:ascii="Arial" w:hAnsi="Arial"/>
                          <w:b/>
                          <w:color w:val="212121"/>
                          <w:sz w:val="32"/>
                        </w:rPr>
                        <w:t>the</w:t>
                      </w:r>
                      <w:r>
                        <w:rPr>
                          <w:rFonts w:ascii="Arial" w:hAnsi="Arial"/>
                          <w:b/>
                          <w:color w:val="212121"/>
                          <w:spacing w:val="-4"/>
                          <w:sz w:val="32"/>
                        </w:rPr>
                        <w:t xml:space="preserve"> </w:t>
                      </w:r>
                      <w:r>
                        <w:rPr>
                          <w:rFonts w:ascii="Arial" w:hAnsi="Arial"/>
                          <w:b/>
                          <w:color w:val="212121"/>
                          <w:sz w:val="32"/>
                        </w:rPr>
                        <w:t>same</w:t>
                      </w:r>
                      <w:r>
                        <w:rPr>
                          <w:rFonts w:ascii="Arial" w:hAnsi="Arial"/>
                          <w:b/>
                          <w:color w:val="212121"/>
                          <w:spacing w:val="-4"/>
                          <w:sz w:val="32"/>
                        </w:rPr>
                        <w:t xml:space="preserve"> </w:t>
                      </w:r>
                      <w:r>
                        <w:rPr>
                          <w:rFonts w:ascii="Arial" w:hAnsi="Arial"/>
                          <w:b/>
                          <w:color w:val="212121"/>
                          <w:sz w:val="32"/>
                        </w:rPr>
                        <w:t>author(s)</w:t>
                      </w:r>
                      <w:r>
                        <w:rPr>
                          <w:rFonts w:ascii="Arial" w:hAnsi="Arial"/>
                          <w:b/>
                          <w:color w:val="212121"/>
                          <w:spacing w:val="-4"/>
                          <w:sz w:val="32"/>
                        </w:rPr>
                        <w:t xml:space="preserve"> </w:t>
                      </w:r>
                      <w:r>
                        <w:rPr>
                          <w:rFonts w:ascii="Arial" w:hAnsi="Arial"/>
                          <w:b/>
                          <w:color w:val="212121"/>
                          <w:sz w:val="32"/>
                        </w:rPr>
                        <w:t>in</w:t>
                      </w:r>
                      <w:r>
                        <w:rPr>
                          <w:rFonts w:ascii="Arial" w:hAnsi="Arial"/>
                          <w:b/>
                          <w:color w:val="212121"/>
                          <w:spacing w:val="-3"/>
                          <w:sz w:val="32"/>
                        </w:rPr>
                        <w:t xml:space="preserve"> </w:t>
                      </w:r>
                      <w:r>
                        <w:rPr>
                          <w:rFonts w:ascii="Arial" w:hAnsi="Arial"/>
                          <w:b/>
                          <w:color w:val="212121"/>
                          <w:sz w:val="32"/>
                        </w:rPr>
                        <w:t>the</w:t>
                      </w:r>
                      <w:r>
                        <w:rPr>
                          <w:rFonts w:ascii="Arial" w:hAnsi="Arial"/>
                          <w:b/>
                          <w:color w:val="212121"/>
                          <w:spacing w:val="-1"/>
                          <w:sz w:val="32"/>
                        </w:rPr>
                        <w:t xml:space="preserve"> </w:t>
                      </w:r>
                      <w:r>
                        <w:rPr>
                          <w:rFonts w:ascii="Arial" w:hAnsi="Arial"/>
                          <w:b/>
                          <w:color w:val="212121"/>
                          <w:sz w:val="32"/>
                        </w:rPr>
                        <w:t>following</w:t>
                      </w:r>
                      <w:r>
                        <w:rPr>
                          <w:rFonts w:ascii="Arial" w:hAnsi="Arial"/>
                          <w:b/>
                          <w:color w:val="212121"/>
                          <w:spacing w:val="-4"/>
                          <w:sz w:val="32"/>
                        </w:rPr>
                        <w:t xml:space="preserve"> </w:t>
                      </w:r>
                      <w:r>
                        <w:rPr>
                          <w:rFonts w:ascii="Arial" w:hAnsi="Arial"/>
                          <w:b/>
                          <w:color w:val="212121"/>
                          <w:sz w:val="32"/>
                        </w:rPr>
                        <w:t>journal. Asian Journal of Advances in Agricultural Research 25 (10):77–90, 2025.</w:t>
                      </w:r>
                    </w:p>
                    <w:p w14:paraId="0FEDB7CC" w14:textId="77777777" w:rsidR="003F2BBB" w:rsidRDefault="006C4EB0">
                      <w:pPr>
                        <w:spacing w:line="287" w:lineRule="exact"/>
                        <w:ind w:left="143"/>
                        <w:rPr>
                          <w:rFonts w:ascii="Arial"/>
                          <w:b/>
                          <w:sz w:val="32"/>
                        </w:rPr>
                      </w:pPr>
                      <w:r>
                        <w:rPr>
                          <w:rFonts w:ascii="Arial"/>
                          <w:b/>
                          <w:color w:val="212121"/>
                          <w:sz w:val="32"/>
                        </w:rPr>
                        <w:t>DOI:</w:t>
                      </w:r>
                      <w:r>
                        <w:rPr>
                          <w:rFonts w:ascii="Arial"/>
                          <w:b/>
                          <w:color w:val="212121"/>
                          <w:spacing w:val="-8"/>
                          <w:sz w:val="32"/>
                        </w:rPr>
                        <w:t xml:space="preserve"> </w:t>
                      </w:r>
                      <w:r>
                        <w:rPr>
                          <w:rFonts w:ascii="Arial"/>
                          <w:b/>
                          <w:color w:val="212121"/>
                          <w:spacing w:val="-2"/>
                          <w:sz w:val="32"/>
                        </w:rPr>
                        <w:t>10.9734/</w:t>
                      </w:r>
                      <w:proofErr w:type="spellStart"/>
                      <w:r>
                        <w:rPr>
                          <w:rFonts w:ascii="Arial"/>
                          <w:b/>
                          <w:color w:val="212121"/>
                          <w:spacing w:val="-2"/>
                          <w:sz w:val="32"/>
                        </w:rPr>
                        <w:t>ajaar</w:t>
                      </w:r>
                      <w:proofErr w:type="spellEnd"/>
                      <w:r>
                        <w:rPr>
                          <w:rFonts w:ascii="Arial"/>
                          <w:b/>
                          <w:color w:val="212121"/>
                          <w:spacing w:val="-2"/>
                          <w:sz w:val="32"/>
                        </w:rPr>
                        <w:t>/2025/v25i10682</w:t>
                      </w:r>
                    </w:p>
                  </w:txbxContent>
                </v:textbox>
                <w10:anchorlock/>
              </v:shape>
            </w:pict>
          </mc:Fallback>
        </mc:AlternateContent>
      </w:r>
    </w:p>
    <w:p w14:paraId="27749D77" w14:textId="77777777" w:rsidR="003F2BBB" w:rsidRPr="00787ACC" w:rsidRDefault="003F2BBB">
      <w:pPr>
        <w:pStyle w:val="BodyText"/>
        <w:rPr>
          <w:rFonts w:ascii="Arial" w:hAnsi="Arial" w:cs="Arial"/>
          <w:b w:val="0"/>
        </w:rPr>
        <w:sectPr w:rsidR="003F2BBB" w:rsidRPr="00787ACC">
          <w:headerReference w:type="default" r:id="rId8"/>
          <w:footerReference w:type="default" r:id="rId9"/>
          <w:type w:val="continuous"/>
          <w:pgSz w:w="23820" w:h="16840" w:orient="landscape"/>
          <w:pgMar w:top="2060" w:right="1133" w:bottom="880" w:left="1133" w:header="1838" w:footer="694" w:gutter="0"/>
          <w:pgNumType w:start="1"/>
          <w:cols w:space="720"/>
        </w:sectPr>
      </w:pPr>
    </w:p>
    <w:p w14:paraId="3FC9A2B7" w14:textId="77777777" w:rsidR="003F2BBB" w:rsidRPr="00787ACC" w:rsidRDefault="003F2BBB">
      <w:pPr>
        <w:pStyle w:val="BodyText"/>
        <w:rPr>
          <w:rFonts w:ascii="Arial" w:hAnsi="Arial" w:cs="Arial"/>
        </w:rPr>
      </w:pPr>
    </w:p>
    <w:p w14:paraId="35742112" w14:textId="77777777" w:rsidR="003F2BBB" w:rsidRPr="00787ACC" w:rsidRDefault="003F2BBB">
      <w:pPr>
        <w:pStyle w:val="BodyText"/>
        <w:spacing w:before="54"/>
        <w:rPr>
          <w:rFonts w:ascii="Arial" w:hAnsi="Arial" w:cs="Arial"/>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F2BBB" w:rsidRPr="00787ACC" w14:paraId="0FCC9A2B" w14:textId="77777777">
        <w:trPr>
          <w:trHeight w:val="450"/>
        </w:trPr>
        <w:tc>
          <w:tcPr>
            <w:tcW w:w="21153" w:type="dxa"/>
            <w:gridSpan w:val="3"/>
            <w:tcBorders>
              <w:top w:val="nil"/>
              <w:left w:val="nil"/>
              <w:right w:val="nil"/>
            </w:tcBorders>
          </w:tcPr>
          <w:p w14:paraId="43257A2B" w14:textId="77777777" w:rsidR="003F2BBB" w:rsidRPr="00787ACC" w:rsidRDefault="006C4EB0">
            <w:pPr>
              <w:pStyle w:val="TableParagraph"/>
              <w:spacing w:line="221" w:lineRule="exact"/>
              <w:ind w:left="112"/>
              <w:rPr>
                <w:rFonts w:ascii="Arial" w:hAnsi="Arial" w:cs="Arial"/>
                <w:b/>
                <w:sz w:val="20"/>
                <w:szCs w:val="20"/>
              </w:rPr>
            </w:pPr>
            <w:r w:rsidRPr="00787ACC">
              <w:rPr>
                <w:rFonts w:ascii="Arial" w:hAnsi="Arial" w:cs="Arial"/>
                <w:b/>
                <w:color w:val="000000"/>
                <w:sz w:val="20"/>
                <w:szCs w:val="20"/>
                <w:highlight w:val="yellow"/>
              </w:rPr>
              <w:t>PART</w:t>
            </w:r>
            <w:r w:rsidRPr="00787ACC">
              <w:rPr>
                <w:rFonts w:ascii="Arial" w:hAnsi="Arial" w:cs="Arial"/>
                <w:b/>
                <w:color w:val="000000"/>
                <w:spacing w:val="45"/>
                <w:sz w:val="20"/>
                <w:szCs w:val="20"/>
                <w:highlight w:val="yellow"/>
              </w:rPr>
              <w:t xml:space="preserve"> </w:t>
            </w:r>
            <w:r w:rsidRPr="00787ACC">
              <w:rPr>
                <w:rFonts w:ascii="Arial" w:hAnsi="Arial" w:cs="Arial"/>
                <w:b/>
                <w:color w:val="000000"/>
                <w:sz w:val="20"/>
                <w:szCs w:val="20"/>
                <w:highlight w:val="yellow"/>
              </w:rPr>
              <w:t>1:</w:t>
            </w:r>
            <w:r w:rsidRPr="00787ACC">
              <w:rPr>
                <w:rFonts w:ascii="Arial" w:hAnsi="Arial" w:cs="Arial"/>
                <w:b/>
                <w:color w:val="000000"/>
                <w:sz w:val="20"/>
                <w:szCs w:val="20"/>
              </w:rPr>
              <w:t xml:space="preserve"> </w:t>
            </w:r>
            <w:r w:rsidRPr="00787ACC">
              <w:rPr>
                <w:rFonts w:ascii="Arial" w:hAnsi="Arial" w:cs="Arial"/>
                <w:b/>
                <w:color w:val="000000"/>
                <w:spacing w:val="-2"/>
                <w:sz w:val="20"/>
                <w:szCs w:val="20"/>
              </w:rPr>
              <w:t>Comments</w:t>
            </w:r>
          </w:p>
        </w:tc>
      </w:tr>
      <w:tr w:rsidR="003F2BBB" w:rsidRPr="00787ACC" w14:paraId="4C0CE35D" w14:textId="77777777">
        <w:trPr>
          <w:trHeight w:val="966"/>
        </w:trPr>
        <w:tc>
          <w:tcPr>
            <w:tcW w:w="5352" w:type="dxa"/>
          </w:tcPr>
          <w:p w14:paraId="37430F3B" w14:textId="77777777" w:rsidR="003F2BBB" w:rsidRPr="00787ACC" w:rsidRDefault="003F2BBB">
            <w:pPr>
              <w:pStyle w:val="TableParagraph"/>
              <w:rPr>
                <w:rFonts w:ascii="Arial" w:hAnsi="Arial" w:cs="Arial"/>
                <w:sz w:val="20"/>
                <w:szCs w:val="20"/>
              </w:rPr>
            </w:pPr>
          </w:p>
        </w:tc>
        <w:tc>
          <w:tcPr>
            <w:tcW w:w="9356" w:type="dxa"/>
          </w:tcPr>
          <w:p w14:paraId="22AC1956" w14:textId="77777777" w:rsidR="003F2BBB" w:rsidRPr="00787ACC" w:rsidRDefault="006C4EB0">
            <w:pPr>
              <w:pStyle w:val="TableParagraph"/>
              <w:spacing w:line="230" w:lineRule="exact"/>
              <w:ind w:left="108"/>
              <w:rPr>
                <w:rFonts w:ascii="Arial" w:hAnsi="Arial" w:cs="Arial"/>
                <w:b/>
                <w:sz w:val="20"/>
                <w:szCs w:val="20"/>
              </w:rPr>
            </w:pPr>
            <w:r w:rsidRPr="00787ACC">
              <w:rPr>
                <w:rFonts w:ascii="Arial" w:hAnsi="Arial" w:cs="Arial"/>
                <w:b/>
                <w:sz w:val="20"/>
                <w:szCs w:val="20"/>
              </w:rPr>
              <w:t>Reviewer’s</w:t>
            </w:r>
            <w:r w:rsidRPr="00787ACC">
              <w:rPr>
                <w:rFonts w:ascii="Arial" w:hAnsi="Arial" w:cs="Arial"/>
                <w:b/>
                <w:spacing w:val="-9"/>
                <w:sz w:val="20"/>
                <w:szCs w:val="20"/>
              </w:rPr>
              <w:t xml:space="preserve"> </w:t>
            </w:r>
            <w:r w:rsidRPr="00787ACC">
              <w:rPr>
                <w:rFonts w:ascii="Arial" w:hAnsi="Arial" w:cs="Arial"/>
                <w:b/>
                <w:spacing w:val="-2"/>
                <w:sz w:val="20"/>
                <w:szCs w:val="20"/>
              </w:rPr>
              <w:t>comment</w:t>
            </w:r>
          </w:p>
          <w:p w14:paraId="3F54B5FC" w14:textId="77777777" w:rsidR="003F2BBB" w:rsidRPr="00787ACC" w:rsidRDefault="006C4EB0">
            <w:pPr>
              <w:pStyle w:val="TableParagraph"/>
              <w:ind w:left="108"/>
              <w:rPr>
                <w:rFonts w:ascii="Arial" w:hAnsi="Arial" w:cs="Arial"/>
                <w:b/>
                <w:sz w:val="20"/>
                <w:szCs w:val="20"/>
              </w:rPr>
            </w:pPr>
            <w:r w:rsidRPr="00787ACC">
              <w:rPr>
                <w:rFonts w:ascii="Arial" w:hAnsi="Arial" w:cs="Arial"/>
                <w:b/>
                <w:color w:val="000000"/>
                <w:sz w:val="20"/>
                <w:szCs w:val="20"/>
                <w:highlight w:val="yellow"/>
              </w:rPr>
              <w:t>Artificial</w:t>
            </w:r>
            <w:r w:rsidRPr="00787ACC">
              <w:rPr>
                <w:rFonts w:ascii="Arial" w:hAnsi="Arial" w:cs="Arial"/>
                <w:b/>
                <w:color w:val="000000"/>
                <w:spacing w:val="-4"/>
                <w:sz w:val="20"/>
                <w:szCs w:val="20"/>
                <w:highlight w:val="yellow"/>
              </w:rPr>
              <w:t xml:space="preserve"> </w:t>
            </w:r>
            <w:r w:rsidRPr="00787ACC">
              <w:rPr>
                <w:rFonts w:ascii="Arial" w:hAnsi="Arial" w:cs="Arial"/>
                <w:b/>
                <w:color w:val="000000"/>
                <w:sz w:val="20"/>
                <w:szCs w:val="20"/>
                <w:highlight w:val="yellow"/>
              </w:rPr>
              <w:t>Intelligence</w:t>
            </w:r>
            <w:r w:rsidRPr="00787ACC">
              <w:rPr>
                <w:rFonts w:ascii="Arial" w:hAnsi="Arial" w:cs="Arial"/>
                <w:b/>
                <w:color w:val="000000"/>
                <w:spacing w:val="-6"/>
                <w:sz w:val="20"/>
                <w:szCs w:val="20"/>
                <w:highlight w:val="yellow"/>
              </w:rPr>
              <w:t xml:space="preserve"> </w:t>
            </w:r>
            <w:r w:rsidRPr="00787ACC">
              <w:rPr>
                <w:rFonts w:ascii="Arial" w:hAnsi="Arial" w:cs="Arial"/>
                <w:b/>
                <w:color w:val="000000"/>
                <w:sz w:val="20"/>
                <w:szCs w:val="20"/>
                <w:highlight w:val="yellow"/>
              </w:rPr>
              <w:t>(AI)</w:t>
            </w:r>
            <w:r w:rsidRPr="00787ACC">
              <w:rPr>
                <w:rFonts w:ascii="Arial" w:hAnsi="Arial" w:cs="Arial"/>
                <w:b/>
                <w:color w:val="000000"/>
                <w:spacing w:val="-3"/>
                <w:sz w:val="20"/>
                <w:szCs w:val="20"/>
                <w:highlight w:val="yellow"/>
              </w:rPr>
              <w:t xml:space="preserve"> </w:t>
            </w:r>
            <w:r w:rsidRPr="00787ACC">
              <w:rPr>
                <w:rFonts w:ascii="Arial" w:hAnsi="Arial" w:cs="Arial"/>
                <w:b/>
                <w:color w:val="000000"/>
                <w:sz w:val="20"/>
                <w:szCs w:val="20"/>
                <w:highlight w:val="yellow"/>
              </w:rPr>
              <w:t>generated</w:t>
            </w:r>
            <w:r w:rsidRPr="00787ACC">
              <w:rPr>
                <w:rFonts w:ascii="Arial" w:hAnsi="Arial" w:cs="Arial"/>
                <w:b/>
                <w:color w:val="000000"/>
                <w:spacing w:val="-5"/>
                <w:sz w:val="20"/>
                <w:szCs w:val="20"/>
                <w:highlight w:val="yellow"/>
              </w:rPr>
              <w:t xml:space="preserve"> </w:t>
            </w:r>
            <w:r w:rsidRPr="00787ACC">
              <w:rPr>
                <w:rFonts w:ascii="Arial" w:hAnsi="Arial" w:cs="Arial"/>
                <w:b/>
                <w:color w:val="000000"/>
                <w:sz w:val="20"/>
                <w:szCs w:val="20"/>
                <w:highlight w:val="yellow"/>
              </w:rPr>
              <w:t>or</w:t>
            </w:r>
            <w:r w:rsidRPr="00787ACC">
              <w:rPr>
                <w:rFonts w:ascii="Arial" w:hAnsi="Arial" w:cs="Arial"/>
                <w:b/>
                <w:color w:val="000000"/>
                <w:spacing w:val="-6"/>
                <w:sz w:val="20"/>
                <w:szCs w:val="20"/>
                <w:highlight w:val="yellow"/>
              </w:rPr>
              <w:t xml:space="preserve"> </w:t>
            </w:r>
            <w:r w:rsidRPr="00787ACC">
              <w:rPr>
                <w:rFonts w:ascii="Arial" w:hAnsi="Arial" w:cs="Arial"/>
                <w:b/>
                <w:color w:val="000000"/>
                <w:sz w:val="20"/>
                <w:szCs w:val="20"/>
                <w:highlight w:val="yellow"/>
              </w:rPr>
              <w:t>assisted</w:t>
            </w:r>
            <w:r w:rsidRPr="00787ACC">
              <w:rPr>
                <w:rFonts w:ascii="Arial" w:hAnsi="Arial" w:cs="Arial"/>
                <w:b/>
                <w:color w:val="000000"/>
                <w:spacing w:val="-5"/>
                <w:sz w:val="20"/>
                <w:szCs w:val="20"/>
                <w:highlight w:val="yellow"/>
              </w:rPr>
              <w:t xml:space="preserve"> </w:t>
            </w:r>
            <w:r w:rsidRPr="00787ACC">
              <w:rPr>
                <w:rFonts w:ascii="Arial" w:hAnsi="Arial" w:cs="Arial"/>
                <w:b/>
                <w:color w:val="000000"/>
                <w:sz w:val="20"/>
                <w:szCs w:val="20"/>
                <w:highlight w:val="yellow"/>
              </w:rPr>
              <w:t>review</w:t>
            </w:r>
            <w:r w:rsidRPr="00787ACC">
              <w:rPr>
                <w:rFonts w:ascii="Arial" w:hAnsi="Arial" w:cs="Arial"/>
                <w:b/>
                <w:color w:val="000000"/>
                <w:spacing w:val="-6"/>
                <w:sz w:val="20"/>
                <w:szCs w:val="20"/>
                <w:highlight w:val="yellow"/>
              </w:rPr>
              <w:t xml:space="preserve"> </w:t>
            </w:r>
            <w:r w:rsidRPr="00787ACC">
              <w:rPr>
                <w:rFonts w:ascii="Arial" w:hAnsi="Arial" w:cs="Arial"/>
                <w:b/>
                <w:color w:val="000000"/>
                <w:sz w:val="20"/>
                <w:szCs w:val="20"/>
                <w:highlight w:val="yellow"/>
              </w:rPr>
              <w:t>comments</w:t>
            </w:r>
            <w:r w:rsidRPr="00787ACC">
              <w:rPr>
                <w:rFonts w:ascii="Arial" w:hAnsi="Arial" w:cs="Arial"/>
                <w:b/>
                <w:color w:val="000000"/>
                <w:spacing w:val="-4"/>
                <w:sz w:val="20"/>
                <w:szCs w:val="20"/>
                <w:highlight w:val="yellow"/>
              </w:rPr>
              <w:t xml:space="preserve"> </w:t>
            </w:r>
            <w:r w:rsidRPr="00787ACC">
              <w:rPr>
                <w:rFonts w:ascii="Arial" w:hAnsi="Arial" w:cs="Arial"/>
                <w:b/>
                <w:color w:val="000000"/>
                <w:sz w:val="20"/>
                <w:szCs w:val="20"/>
                <w:highlight w:val="yellow"/>
              </w:rPr>
              <w:t>are</w:t>
            </w:r>
            <w:r w:rsidRPr="00787ACC">
              <w:rPr>
                <w:rFonts w:ascii="Arial" w:hAnsi="Arial" w:cs="Arial"/>
                <w:b/>
                <w:color w:val="000000"/>
                <w:spacing w:val="-6"/>
                <w:sz w:val="20"/>
                <w:szCs w:val="20"/>
                <w:highlight w:val="yellow"/>
              </w:rPr>
              <w:t xml:space="preserve"> </w:t>
            </w:r>
            <w:r w:rsidRPr="00787ACC">
              <w:rPr>
                <w:rFonts w:ascii="Arial" w:hAnsi="Arial" w:cs="Arial"/>
                <w:b/>
                <w:color w:val="000000"/>
                <w:sz w:val="20"/>
                <w:szCs w:val="20"/>
                <w:highlight w:val="yellow"/>
              </w:rPr>
              <w:t>strictly</w:t>
            </w:r>
            <w:r w:rsidRPr="00787ACC">
              <w:rPr>
                <w:rFonts w:ascii="Arial" w:hAnsi="Arial" w:cs="Arial"/>
                <w:b/>
                <w:color w:val="000000"/>
                <w:spacing w:val="-4"/>
                <w:sz w:val="20"/>
                <w:szCs w:val="20"/>
                <w:highlight w:val="yellow"/>
              </w:rPr>
              <w:t xml:space="preserve"> </w:t>
            </w:r>
            <w:r w:rsidRPr="00787ACC">
              <w:rPr>
                <w:rFonts w:ascii="Arial" w:hAnsi="Arial" w:cs="Arial"/>
                <w:b/>
                <w:color w:val="000000"/>
                <w:sz w:val="20"/>
                <w:szCs w:val="20"/>
                <w:highlight w:val="yellow"/>
              </w:rPr>
              <w:t>prohibited</w:t>
            </w:r>
            <w:r w:rsidRPr="00787ACC">
              <w:rPr>
                <w:rFonts w:ascii="Arial" w:hAnsi="Arial" w:cs="Arial"/>
                <w:b/>
                <w:color w:val="000000"/>
                <w:spacing w:val="-6"/>
                <w:sz w:val="20"/>
                <w:szCs w:val="20"/>
                <w:highlight w:val="yellow"/>
              </w:rPr>
              <w:t xml:space="preserve"> </w:t>
            </w:r>
            <w:r w:rsidRPr="00787ACC">
              <w:rPr>
                <w:rFonts w:ascii="Arial" w:hAnsi="Arial" w:cs="Arial"/>
                <w:b/>
                <w:color w:val="000000"/>
                <w:sz w:val="20"/>
                <w:szCs w:val="20"/>
                <w:highlight w:val="yellow"/>
              </w:rPr>
              <w:t>during</w:t>
            </w:r>
            <w:r w:rsidRPr="00787ACC">
              <w:rPr>
                <w:rFonts w:ascii="Arial" w:hAnsi="Arial" w:cs="Arial"/>
                <w:b/>
                <w:color w:val="000000"/>
                <w:sz w:val="20"/>
                <w:szCs w:val="20"/>
              </w:rPr>
              <w:t xml:space="preserve"> </w:t>
            </w:r>
            <w:r w:rsidRPr="00787ACC">
              <w:rPr>
                <w:rFonts w:ascii="Arial" w:hAnsi="Arial" w:cs="Arial"/>
                <w:b/>
                <w:color w:val="000000"/>
                <w:sz w:val="20"/>
                <w:szCs w:val="20"/>
                <w:highlight w:val="yellow"/>
              </w:rPr>
              <w:t>peer review.</w:t>
            </w:r>
          </w:p>
        </w:tc>
        <w:tc>
          <w:tcPr>
            <w:tcW w:w="6445" w:type="dxa"/>
          </w:tcPr>
          <w:p w14:paraId="2FD651CD" w14:textId="77777777" w:rsidR="003F2BBB" w:rsidRPr="00787ACC" w:rsidRDefault="006C4EB0">
            <w:pPr>
              <w:pStyle w:val="TableParagraph"/>
              <w:ind w:left="108" w:right="164"/>
              <w:rPr>
                <w:rFonts w:ascii="Arial" w:hAnsi="Arial" w:cs="Arial"/>
                <w:i/>
                <w:sz w:val="20"/>
                <w:szCs w:val="20"/>
              </w:rPr>
            </w:pPr>
            <w:r w:rsidRPr="00787ACC">
              <w:rPr>
                <w:rFonts w:ascii="Arial" w:hAnsi="Arial" w:cs="Arial"/>
                <w:b/>
                <w:sz w:val="20"/>
                <w:szCs w:val="20"/>
              </w:rPr>
              <w:t xml:space="preserve">Author’s Feedback </w:t>
            </w:r>
            <w:r w:rsidRPr="00787ACC">
              <w:rPr>
                <w:rFonts w:ascii="Arial" w:hAnsi="Arial" w:cs="Arial"/>
                <w:i/>
                <w:sz w:val="20"/>
                <w:szCs w:val="20"/>
              </w:rPr>
              <w:t>(Please correct the manuscript and highlight that part in</w:t>
            </w:r>
            <w:r w:rsidRPr="00787ACC">
              <w:rPr>
                <w:rFonts w:ascii="Arial" w:hAnsi="Arial" w:cs="Arial"/>
                <w:i/>
                <w:spacing w:val="-3"/>
                <w:sz w:val="20"/>
                <w:szCs w:val="20"/>
              </w:rPr>
              <w:t xml:space="preserve"> </w:t>
            </w:r>
            <w:r w:rsidRPr="00787ACC">
              <w:rPr>
                <w:rFonts w:ascii="Arial" w:hAnsi="Arial" w:cs="Arial"/>
                <w:i/>
                <w:sz w:val="20"/>
                <w:szCs w:val="20"/>
              </w:rPr>
              <w:t>the</w:t>
            </w:r>
            <w:r w:rsidRPr="00787ACC">
              <w:rPr>
                <w:rFonts w:ascii="Arial" w:hAnsi="Arial" w:cs="Arial"/>
                <w:i/>
                <w:spacing w:val="-4"/>
                <w:sz w:val="20"/>
                <w:szCs w:val="20"/>
              </w:rPr>
              <w:t xml:space="preserve"> </w:t>
            </w:r>
            <w:r w:rsidRPr="00787ACC">
              <w:rPr>
                <w:rFonts w:ascii="Arial" w:hAnsi="Arial" w:cs="Arial"/>
                <w:i/>
                <w:sz w:val="20"/>
                <w:szCs w:val="20"/>
              </w:rPr>
              <w:t>manuscript.</w:t>
            </w:r>
            <w:r w:rsidRPr="00787ACC">
              <w:rPr>
                <w:rFonts w:ascii="Arial" w:hAnsi="Arial" w:cs="Arial"/>
                <w:i/>
                <w:spacing w:val="-4"/>
                <w:sz w:val="20"/>
                <w:szCs w:val="20"/>
              </w:rPr>
              <w:t xml:space="preserve"> </w:t>
            </w:r>
            <w:r w:rsidRPr="00787ACC">
              <w:rPr>
                <w:rFonts w:ascii="Arial" w:hAnsi="Arial" w:cs="Arial"/>
                <w:i/>
                <w:sz w:val="20"/>
                <w:szCs w:val="20"/>
              </w:rPr>
              <w:t>It</w:t>
            </w:r>
            <w:r w:rsidRPr="00787ACC">
              <w:rPr>
                <w:rFonts w:ascii="Arial" w:hAnsi="Arial" w:cs="Arial"/>
                <w:i/>
                <w:spacing w:val="-5"/>
                <w:sz w:val="20"/>
                <w:szCs w:val="20"/>
              </w:rPr>
              <w:t xml:space="preserve"> </w:t>
            </w:r>
            <w:r w:rsidRPr="00787ACC">
              <w:rPr>
                <w:rFonts w:ascii="Arial" w:hAnsi="Arial" w:cs="Arial"/>
                <w:i/>
                <w:sz w:val="20"/>
                <w:szCs w:val="20"/>
              </w:rPr>
              <w:t>is</w:t>
            </w:r>
            <w:r w:rsidRPr="00787ACC">
              <w:rPr>
                <w:rFonts w:ascii="Arial" w:hAnsi="Arial" w:cs="Arial"/>
                <w:i/>
                <w:spacing w:val="-5"/>
                <w:sz w:val="20"/>
                <w:szCs w:val="20"/>
              </w:rPr>
              <w:t xml:space="preserve"> </w:t>
            </w:r>
            <w:r w:rsidRPr="00787ACC">
              <w:rPr>
                <w:rFonts w:ascii="Arial" w:hAnsi="Arial" w:cs="Arial"/>
                <w:i/>
                <w:sz w:val="20"/>
                <w:szCs w:val="20"/>
              </w:rPr>
              <w:t>mandatory</w:t>
            </w:r>
            <w:r w:rsidRPr="00787ACC">
              <w:rPr>
                <w:rFonts w:ascii="Arial" w:hAnsi="Arial" w:cs="Arial"/>
                <w:i/>
                <w:spacing w:val="-4"/>
                <w:sz w:val="20"/>
                <w:szCs w:val="20"/>
              </w:rPr>
              <w:t xml:space="preserve"> </w:t>
            </w:r>
            <w:r w:rsidRPr="00787ACC">
              <w:rPr>
                <w:rFonts w:ascii="Arial" w:hAnsi="Arial" w:cs="Arial"/>
                <w:i/>
                <w:sz w:val="20"/>
                <w:szCs w:val="20"/>
              </w:rPr>
              <w:t>that</w:t>
            </w:r>
            <w:r w:rsidRPr="00787ACC">
              <w:rPr>
                <w:rFonts w:ascii="Arial" w:hAnsi="Arial" w:cs="Arial"/>
                <w:i/>
                <w:spacing w:val="-5"/>
                <w:sz w:val="20"/>
                <w:szCs w:val="20"/>
              </w:rPr>
              <w:t xml:space="preserve"> </w:t>
            </w:r>
            <w:r w:rsidRPr="00787ACC">
              <w:rPr>
                <w:rFonts w:ascii="Arial" w:hAnsi="Arial" w:cs="Arial"/>
                <w:i/>
                <w:sz w:val="20"/>
                <w:szCs w:val="20"/>
              </w:rPr>
              <w:t>authors</w:t>
            </w:r>
            <w:r w:rsidRPr="00787ACC">
              <w:rPr>
                <w:rFonts w:ascii="Arial" w:hAnsi="Arial" w:cs="Arial"/>
                <w:i/>
                <w:spacing w:val="-5"/>
                <w:sz w:val="20"/>
                <w:szCs w:val="20"/>
              </w:rPr>
              <w:t xml:space="preserve"> </w:t>
            </w:r>
            <w:r w:rsidRPr="00787ACC">
              <w:rPr>
                <w:rFonts w:ascii="Arial" w:hAnsi="Arial" w:cs="Arial"/>
                <w:i/>
                <w:sz w:val="20"/>
                <w:szCs w:val="20"/>
              </w:rPr>
              <w:t>should</w:t>
            </w:r>
            <w:r w:rsidRPr="00787ACC">
              <w:rPr>
                <w:rFonts w:ascii="Arial" w:hAnsi="Arial" w:cs="Arial"/>
                <w:i/>
                <w:spacing w:val="-3"/>
                <w:sz w:val="20"/>
                <w:szCs w:val="20"/>
              </w:rPr>
              <w:t xml:space="preserve"> </w:t>
            </w:r>
            <w:r w:rsidRPr="00787ACC">
              <w:rPr>
                <w:rFonts w:ascii="Arial" w:hAnsi="Arial" w:cs="Arial"/>
                <w:i/>
                <w:sz w:val="20"/>
                <w:szCs w:val="20"/>
              </w:rPr>
              <w:t>write</w:t>
            </w:r>
            <w:r w:rsidRPr="00787ACC">
              <w:rPr>
                <w:rFonts w:ascii="Arial" w:hAnsi="Arial" w:cs="Arial"/>
                <w:i/>
                <w:spacing w:val="-4"/>
                <w:sz w:val="20"/>
                <w:szCs w:val="20"/>
              </w:rPr>
              <w:t xml:space="preserve"> </w:t>
            </w:r>
            <w:r w:rsidRPr="00787ACC">
              <w:rPr>
                <w:rFonts w:ascii="Arial" w:hAnsi="Arial" w:cs="Arial"/>
                <w:i/>
                <w:sz w:val="20"/>
                <w:szCs w:val="20"/>
              </w:rPr>
              <w:t>his/her</w:t>
            </w:r>
            <w:r w:rsidRPr="00787ACC">
              <w:rPr>
                <w:rFonts w:ascii="Arial" w:hAnsi="Arial" w:cs="Arial"/>
                <w:i/>
                <w:spacing w:val="-5"/>
                <w:sz w:val="20"/>
                <w:szCs w:val="20"/>
              </w:rPr>
              <w:t xml:space="preserve"> </w:t>
            </w:r>
            <w:r w:rsidRPr="00787ACC">
              <w:rPr>
                <w:rFonts w:ascii="Arial" w:hAnsi="Arial" w:cs="Arial"/>
                <w:i/>
                <w:sz w:val="20"/>
                <w:szCs w:val="20"/>
              </w:rPr>
              <w:t xml:space="preserve">feedback </w:t>
            </w:r>
            <w:r w:rsidRPr="00787ACC">
              <w:rPr>
                <w:rFonts w:ascii="Arial" w:hAnsi="Arial" w:cs="Arial"/>
                <w:i/>
                <w:spacing w:val="-2"/>
                <w:sz w:val="20"/>
                <w:szCs w:val="20"/>
              </w:rPr>
              <w:t>here)</w:t>
            </w:r>
          </w:p>
        </w:tc>
      </w:tr>
      <w:tr w:rsidR="003F2BBB" w:rsidRPr="00787ACC" w14:paraId="2C4395F7" w14:textId="77777777">
        <w:trPr>
          <w:trHeight w:val="1380"/>
        </w:trPr>
        <w:tc>
          <w:tcPr>
            <w:tcW w:w="5352" w:type="dxa"/>
          </w:tcPr>
          <w:p w14:paraId="257B41FA" w14:textId="77777777" w:rsidR="003F2BBB" w:rsidRPr="00787ACC" w:rsidRDefault="006C4EB0">
            <w:pPr>
              <w:pStyle w:val="TableParagraph"/>
              <w:ind w:left="467" w:right="199"/>
              <w:rPr>
                <w:rFonts w:ascii="Arial" w:hAnsi="Arial" w:cs="Arial"/>
                <w:b/>
                <w:sz w:val="20"/>
                <w:szCs w:val="20"/>
              </w:rPr>
            </w:pPr>
            <w:r w:rsidRPr="00787ACC">
              <w:rPr>
                <w:rFonts w:ascii="Arial" w:hAnsi="Arial" w:cs="Arial"/>
                <w:b/>
                <w:sz w:val="20"/>
                <w:szCs w:val="20"/>
              </w:rPr>
              <w:t>Please</w:t>
            </w:r>
            <w:r w:rsidRPr="00787ACC">
              <w:rPr>
                <w:rFonts w:ascii="Arial" w:hAnsi="Arial" w:cs="Arial"/>
                <w:b/>
                <w:spacing w:val="-6"/>
                <w:sz w:val="20"/>
                <w:szCs w:val="20"/>
              </w:rPr>
              <w:t xml:space="preserve"> </w:t>
            </w:r>
            <w:r w:rsidRPr="00787ACC">
              <w:rPr>
                <w:rFonts w:ascii="Arial" w:hAnsi="Arial" w:cs="Arial"/>
                <w:b/>
                <w:sz w:val="20"/>
                <w:szCs w:val="20"/>
              </w:rPr>
              <w:t>write</w:t>
            </w:r>
            <w:r w:rsidRPr="00787ACC">
              <w:rPr>
                <w:rFonts w:ascii="Arial" w:hAnsi="Arial" w:cs="Arial"/>
                <w:b/>
                <w:spacing w:val="-4"/>
                <w:sz w:val="20"/>
                <w:szCs w:val="20"/>
              </w:rPr>
              <w:t xml:space="preserve"> </w:t>
            </w:r>
            <w:r w:rsidRPr="00787ACC">
              <w:rPr>
                <w:rFonts w:ascii="Arial" w:hAnsi="Arial" w:cs="Arial"/>
                <w:b/>
                <w:sz w:val="20"/>
                <w:szCs w:val="20"/>
              </w:rPr>
              <w:t>a</w:t>
            </w:r>
            <w:r w:rsidRPr="00787ACC">
              <w:rPr>
                <w:rFonts w:ascii="Arial" w:hAnsi="Arial" w:cs="Arial"/>
                <w:b/>
                <w:spacing w:val="-5"/>
                <w:sz w:val="20"/>
                <w:szCs w:val="20"/>
              </w:rPr>
              <w:t xml:space="preserve"> </w:t>
            </w:r>
            <w:r w:rsidRPr="00787ACC">
              <w:rPr>
                <w:rFonts w:ascii="Arial" w:hAnsi="Arial" w:cs="Arial"/>
                <w:b/>
                <w:sz w:val="20"/>
                <w:szCs w:val="20"/>
              </w:rPr>
              <w:t>few</w:t>
            </w:r>
            <w:r w:rsidRPr="00787ACC">
              <w:rPr>
                <w:rFonts w:ascii="Arial" w:hAnsi="Arial" w:cs="Arial"/>
                <w:b/>
                <w:spacing w:val="-6"/>
                <w:sz w:val="20"/>
                <w:szCs w:val="20"/>
              </w:rPr>
              <w:t xml:space="preserve"> </w:t>
            </w:r>
            <w:r w:rsidRPr="00787ACC">
              <w:rPr>
                <w:rFonts w:ascii="Arial" w:hAnsi="Arial" w:cs="Arial"/>
                <w:b/>
                <w:sz w:val="20"/>
                <w:szCs w:val="20"/>
              </w:rPr>
              <w:t>sentences</w:t>
            </w:r>
            <w:r w:rsidRPr="00787ACC">
              <w:rPr>
                <w:rFonts w:ascii="Arial" w:hAnsi="Arial" w:cs="Arial"/>
                <w:b/>
                <w:spacing w:val="-7"/>
                <w:sz w:val="20"/>
                <w:szCs w:val="20"/>
              </w:rPr>
              <w:t xml:space="preserve"> </w:t>
            </w:r>
            <w:r w:rsidRPr="00787ACC">
              <w:rPr>
                <w:rFonts w:ascii="Arial" w:hAnsi="Arial" w:cs="Arial"/>
                <w:b/>
                <w:sz w:val="20"/>
                <w:szCs w:val="20"/>
              </w:rPr>
              <w:t>regarding</w:t>
            </w:r>
            <w:r w:rsidRPr="00787ACC">
              <w:rPr>
                <w:rFonts w:ascii="Arial" w:hAnsi="Arial" w:cs="Arial"/>
                <w:b/>
                <w:spacing w:val="-6"/>
                <w:sz w:val="20"/>
                <w:szCs w:val="20"/>
              </w:rPr>
              <w:t xml:space="preserve"> </w:t>
            </w:r>
            <w:r w:rsidRPr="00787ACC">
              <w:rPr>
                <w:rFonts w:ascii="Arial" w:hAnsi="Arial" w:cs="Arial"/>
                <w:b/>
                <w:sz w:val="20"/>
                <w:szCs w:val="20"/>
              </w:rPr>
              <w:t>the</w:t>
            </w:r>
            <w:r w:rsidRPr="00787ACC">
              <w:rPr>
                <w:rFonts w:ascii="Arial" w:hAnsi="Arial" w:cs="Arial"/>
                <w:b/>
                <w:spacing w:val="-6"/>
                <w:sz w:val="20"/>
                <w:szCs w:val="20"/>
              </w:rPr>
              <w:t xml:space="preserve"> </w:t>
            </w:r>
            <w:r w:rsidRPr="00787ACC">
              <w:rPr>
                <w:rFonts w:ascii="Arial" w:hAnsi="Arial" w:cs="Arial"/>
                <w:b/>
                <w:sz w:val="20"/>
                <w:szCs w:val="20"/>
              </w:rPr>
              <w:t xml:space="preserve">importance of this manuscript for the scientific community. A minimum of 3-4 sentences may be required for this </w:t>
            </w:r>
            <w:r w:rsidRPr="00787ACC">
              <w:rPr>
                <w:rFonts w:ascii="Arial" w:hAnsi="Arial" w:cs="Arial"/>
                <w:b/>
                <w:spacing w:val="-2"/>
                <w:sz w:val="20"/>
                <w:szCs w:val="20"/>
              </w:rPr>
              <w:t>part.</w:t>
            </w:r>
          </w:p>
        </w:tc>
        <w:tc>
          <w:tcPr>
            <w:tcW w:w="9356" w:type="dxa"/>
          </w:tcPr>
          <w:p w14:paraId="049EC979" w14:textId="77777777" w:rsidR="003F2BBB" w:rsidRPr="00787ACC" w:rsidRDefault="006C4EB0">
            <w:pPr>
              <w:pStyle w:val="TableParagraph"/>
              <w:ind w:left="108" w:right="95"/>
              <w:jc w:val="both"/>
              <w:rPr>
                <w:rFonts w:ascii="Arial" w:hAnsi="Arial" w:cs="Arial"/>
                <w:i/>
                <w:sz w:val="20"/>
                <w:szCs w:val="20"/>
              </w:rPr>
            </w:pPr>
            <w:r w:rsidRPr="00787ACC">
              <w:rPr>
                <w:rFonts w:ascii="Arial" w:hAnsi="Arial" w:cs="Arial"/>
                <w:i/>
                <w:sz w:val="20"/>
                <w:szCs w:val="20"/>
              </w:rPr>
              <w:t>This study presents a qualitative examination of two governance reforms affecting irrigation cooperatives in Niger,</w:t>
            </w:r>
            <w:r w:rsidRPr="00787ACC">
              <w:rPr>
                <w:rFonts w:ascii="Arial" w:hAnsi="Arial" w:cs="Arial"/>
                <w:i/>
                <w:spacing w:val="-2"/>
                <w:sz w:val="20"/>
                <w:szCs w:val="20"/>
              </w:rPr>
              <w:t xml:space="preserve"> </w:t>
            </w:r>
            <w:r w:rsidRPr="00787ACC">
              <w:rPr>
                <w:rFonts w:ascii="Arial" w:hAnsi="Arial" w:cs="Arial"/>
                <w:i/>
                <w:sz w:val="20"/>
                <w:szCs w:val="20"/>
              </w:rPr>
              <w:t>exploring</w:t>
            </w:r>
            <w:r w:rsidRPr="00787ACC">
              <w:rPr>
                <w:rFonts w:ascii="Arial" w:hAnsi="Arial" w:cs="Arial"/>
                <w:i/>
                <w:spacing w:val="-1"/>
                <w:sz w:val="20"/>
                <w:szCs w:val="20"/>
              </w:rPr>
              <w:t xml:space="preserve"> </w:t>
            </w:r>
            <w:r w:rsidRPr="00787ACC">
              <w:rPr>
                <w:rFonts w:ascii="Arial" w:hAnsi="Arial" w:cs="Arial"/>
                <w:i/>
                <w:sz w:val="20"/>
                <w:szCs w:val="20"/>
              </w:rPr>
              <w:t>the</w:t>
            </w:r>
            <w:r w:rsidRPr="00787ACC">
              <w:rPr>
                <w:rFonts w:ascii="Arial" w:hAnsi="Arial" w:cs="Arial"/>
                <w:i/>
                <w:spacing w:val="-2"/>
                <w:sz w:val="20"/>
                <w:szCs w:val="20"/>
              </w:rPr>
              <w:t xml:space="preserve"> </w:t>
            </w:r>
            <w:r w:rsidRPr="00787ACC">
              <w:rPr>
                <w:rFonts w:ascii="Arial" w:hAnsi="Arial" w:cs="Arial"/>
                <w:i/>
                <w:sz w:val="20"/>
                <w:szCs w:val="20"/>
              </w:rPr>
              <w:t>transition</w:t>
            </w:r>
            <w:r w:rsidRPr="00787ACC">
              <w:rPr>
                <w:rFonts w:ascii="Arial" w:hAnsi="Arial" w:cs="Arial"/>
                <w:i/>
                <w:spacing w:val="-1"/>
                <w:sz w:val="20"/>
                <w:szCs w:val="20"/>
              </w:rPr>
              <w:t xml:space="preserve"> </w:t>
            </w:r>
            <w:r w:rsidRPr="00787ACC">
              <w:rPr>
                <w:rFonts w:ascii="Arial" w:hAnsi="Arial" w:cs="Arial"/>
                <w:i/>
                <w:sz w:val="20"/>
                <w:szCs w:val="20"/>
              </w:rPr>
              <w:t>from</w:t>
            </w:r>
            <w:r w:rsidRPr="00787ACC">
              <w:rPr>
                <w:rFonts w:ascii="Arial" w:hAnsi="Arial" w:cs="Arial"/>
                <w:i/>
                <w:spacing w:val="-2"/>
                <w:sz w:val="20"/>
                <w:szCs w:val="20"/>
              </w:rPr>
              <w:t xml:space="preserve"> </w:t>
            </w:r>
            <w:r w:rsidRPr="00787ACC">
              <w:rPr>
                <w:rFonts w:ascii="Arial" w:hAnsi="Arial" w:cs="Arial"/>
                <w:i/>
                <w:sz w:val="20"/>
                <w:szCs w:val="20"/>
              </w:rPr>
              <w:t>agricultural</w:t>
            </w:r>
            <w:r w:rsidRPr="00787ACC">
              <w:rPr>
                <w:rFonts w:ascii="Arial" w:hAnsi="Arial" w:cs="Arial"/>
                <w:i/>
                <w:spacing w:val="-3"/>
                <w:sz w:val="20"/>
                <w:szCs w:val="20"/>
              </w:rPr>
              <w:t xml:space="preserve"> </w:t>
            </w:r>
            <w:r w:rsidRPr="00787ACC">
              <w:rPr>
                <w:rFonts w:ascii="Arial" w:hAnsi="Arial" w:cs="Arial"/>
                <w:i/>
                <w:sz w:val="20"/>
                <w:szCs w:val="20"/>
              </w:rPr>
              <w:t>cooperatives</w:t>
            </w:r>
            <w:r w:rsidRPr="00787ACC">
              <w:rPr>
                <w:rFonts w:ascii="Arial" w:hAnsi="Arial" w:cs="Arial"/>
                <w:i/>
                <w:spacing w:val="-3"/>
                <w:sz w:val="20"/>
                <w:szCs w:val="20"/>
              </w:rPr>
              <w:t xml:space="preserve"> </w:t>
            </w:r>
            <w:r w:rsidRPr="00787ACC">
              <w:rPr>
                <w:rFonts w:ascii="Arial" w:hAnsi="Arial" w:cs="Arial"/>
                <w:i/>
                <w:sz w:val="20"/>
                <w:szCs w:val="20"/>
              </w:rPr>
              <w:t>to</w:t>
            </w:r>
            <w:r w:rsidRPr="00787ACC">
              <w:rPr>
                <w:rFonts w:ascii="Arial" w:hAnsi="Arial" w:cs="Arial"/>
                <w:i/>
                <w:spacing w:val="-1"/>
                <w:sz w:val="20"/>
                <w:szCs w:val="20"/>
              </w:rPr>
              <w:t xml:space="preserve"> </w:t>
            </w:r>
            <w:r w:rsidRPr="00787ACC">
              <w:rPr>
                <w:rFonts w:ascii="Arial" w:hAnsi="Arial" w:cs="Arial"/>
                <w:i/>
                <w:sz w:val="20"/>
                <w:szCs w:val="20"/>
              </w:rPr>
              <w:t>cooperative</w:t>
            </w:r>
            <w:r w:rsidRPr="00787ACC">
              <w:rPr>
                <w:rFonts w:ascii="Arial" w:hAnsi="Arial" w:cs="Arial"/>
                <w:i/>
                <w:spacing w:val="-2"/>
                <w:sz w:val="20"/>
                <w:szCs w:val="20"/>
              </w:rPr>
              <w:t xml:space="preserve"> </w:t>
            </w:r>
            <w:r w:rsidRPr="00787ACC">
              <w:rPr>
                <w:rFonts w:ascii="Arial" w:hAnsi="Arial" w:cs="Arial"/>
                <w:i/>
                <w:sz w:val="20"/>
                <w:szCs w:val="20"/>
              </w:rPr>
              <w:t>societies under</w:t>
            </w:r>
            <w:r w:rsidRPr="00787ACC">
              <w:rPr>
                <w:rFonts w:ascii="Arial" w:hAnsi="Arial" w:cs="Arial"/>
                <w:i/>
                <w:spacing w:val="-3"/>
                <w:sz w:val="20"/>
                <w:szCs w:val="20"/>
              </w:rPr>
              <w:t xml:space="preserve"> </w:t>
            </w:r>
            <w:r w:rsidRPr="00787ACC">
              <w:rPr>
                <w:rFonts w:ascii="Arial" w:hAnsi="Arial" w:cs="Arial"/>
                <w:i/>
                <w:sz w:val="20"/>
                <w:szCs w:val="20"/>
              </w:rPr>
              <w:t>OHADA</w:t>
            </w:r>
            <w:r w:rsidRPr="00787ACC">
              <w:rPr>
                <w:rFonts w:ascii="Arial" w:hAnsi="Arial" w:cs="Arial"/>
                <w:i/>
                <w:spacing w:val="-2"/>
                <w:sz w:val="20"/>
                <w:szCs w:val="20"/>
              </w:rPr>
              <w:t xml:space="preserve"> </w:t>
            </w:r>
            <w:r w:rsidRPr="00787ACC">
              <w:rPr>
                <w:rFonts w:ascii="Arial" w:hAnsi="Arial" w:cs="Arial"/>
                <w:i/>
                <w:sz w:val="20"/>
                <w:szCs w:val="20"/>
              </w:rPr>
              <w:t>law</w:t>
            </w:r>
            <w:r w:rsidRPr="00787ACC">
              <w:rPr>
                <w:rFonts w:ascii="Arial" w:hAnsi="Arial" w:cs="Arial"/>
                <w:i/>
                <w:spacing w:val="-3"/>
                <w:sz w:val="20"/>
                <w:szCs w:val="20"/>
              </w:rPr>
              <w:t xml:space="preserve"> </w:t>
            </w:r>
            <w:r w:rsidRPr="00787ACC">
              <w:rPr>
                <w:rFonts w:ascii="Arial" w:hAnsi="Arial" w:cs="Arial"/>
                <w:i/>
                <w:sz w:val="20"/>
                <w:szCs w:val="20"/>
              </w:rPr>
              <w:t>and</w:t>
            </w:r>
            <w:r w:rsidRPr="00787ACC">
              <w:rPr>
                <w:rFonts w:ascii="Arial" w:hAnsi="Arial" w:cs="Arial"/>
                <w:i/>
                <w:spacing w:val="-1"/>
                <w:sz w:val="20"/>
                <w:szCs w:val="20"/>
              </w:rPr>
              <w:t xml:space="preserve"> </w:t>
            </w:r>
            <w:r w:rsidRPr="00787ACC">
              <w:rPr>
                <w:rFonts w:ascii="Arial" w:hAnsi="Arial" w:cs="Arial"/>
                <w:i/>
                <w:sz w:val="20"/>
                <w:szCs w:val="20"/>
              </w:rPr>
              <w:t>the subsequent separation of water management from production management. Whilst the research identifies several implementation challenges including poor stakeholder engagement, inadequate capacity building, and resistance from</w:t>
            </w:r>
            <w:r w:rsidRPr="00787ACC">
              <w:rPr>
                <w:rFonts w:ascii="Arial" w:hAnsi="Arial" w:cs="Arial"/>
                <w:i/>
                <w:spacing w:val="30"/>
                <w:sz w:val="20"/>
                <w:szCs w:val="20"/>
              </w:rPr>
              <w:t xml:space="preserve"> </w:t>
            </w:r>
            <w:r w:rsidRPr="00787ACC">
              <w:rPr>
                <w:rFonts w:ascii="Arial" w:hAnsi="Arial" w:cs="Arial"/>
                <w:i/>
                <w:sz w:val="20"/>
                <w:szCs w:val="20"/>
              </w:rPr>
              <w:t>cooperative</w:t>
            </w:r>
            <w:r w:rsidRPr="00787ACC">
              <w:rPr>
                <w:rFonts w:ascii="Arial" w:hAnsi="Arial" w:cs="Arial"/>
                <w:i/>
                <w:spacing w:val="30"/>
                <w:sz w:val="20"/>
                <w:szCs w:val="20"/>
              </w:rPr>
              <w:t xml:space="preserve"> </w:t>
            </w:r>
            <w:r w:rsidRPr="00787ACC">
              <w:rPr>
                <w:rFonts w:ascii="Arial" w:hAnsi="Arial" w:cs="Arial"/>
                <w:i/>
                <w:sz w:val="20"/>
                <w:szCs w:val="20"/>
              </w:rPr>
              <w:t>members,</w:t>
            </w:r>
            <w:r w:rsidRPr="00787ACC">
              <w:rPr>
                <w:rFonts w:ascii="Arial" w:hAnsi="Arial" w:cs="Arial"/>
                <w:i/>
                <w:spacing w:val="31"/>
                <w:sz w:val="20"/>
                <w:szCs w:val="20"/>
              </w:rPr>
              <w:t xml:space="preserve"> </w:t>
            </w:r>
            <w:r w:rsidRPr="00787ACC">
              <w:rPr>
                <w:rFonts w:ascii="Arial" w:hAnsi="Arial" w:cs="Arial"/>
                <w:i/>
                <w:sz w:val="20"/>
                <w:szCs w:val="20"/>
              </w:rPr>
              <w:t>the</w:t>
            </w:r>
            <w:r w:rsidRPr="00787ACC">
              <w:rPr>
                <w:rFonts w:ascii="Arial" w:hAnsi="Arial" w:cs="Arial"/>
                <w:i/>
                <w:spacing w:val="30"/>
                <w:sz w:val="20"/>
                <w:szCs w:val="20"/>
              </w:rPr>
              <w:t xml:space="preserve"> </w:t>
            </w:r>
            <w:r w:rsidRPr="00787ACC">
              <w:rPr>
                <w:rFonts w:ascii="Arial" w:hAnsi="Arial" w:cs="Arial"/>
                <w:i/>
                <w:sz w:val="20"/>
                <w:szCs w:val="20"/>
              </w:rPr>
              <w:t>analysis</w:t>
            </w:r>
            <w:r w:rsidRPr="00787ACC">
              <w:rPr>
                <w:rFonts w:ascii="Arial" w:hAnsi="Arial" w:cs="Arial"/>
                <w:i/>
                <w:spacing w:val="30"/>
                <w:sz w:val="20"/>
                <w:szCs w:val="20"/>
              </w:rPr>
              <w:t xml:space="preserve"> </w:t>
            </w:r>
            <w:r w:rsidRPr="00787ACC">
              <w:rPr>
                <w:rFonts w:ascii="Arial" w:hAnsi="Arial" w:cs="Arial"/>
                <w:i/>
                <w:sz w:val="20"/>
                <w:szCs w:val="20"/>
              </w:rPr>
              <w:t>suffers</w:t>
            </w:r>
            <w:r w:rsidRPr="00787ACC">
              <w:rPr>
                <w:rFonts w:ascii="Arial" w:hAnsi="Arial" w:cs="Arial"/>
                <w:i/>
                <w:spacing w:val="29"/>
                <w:sz w:val="20"/>
                <w:szCs w:val="20"/>
              </w:rPr>
              <w:t xml:space="preserve"> </w:t>
            </w:r>
            <w:r w:rsidRPr="00787ACC">
              <w:rPr>
                <w:rFonts w:ascii="Arial" w:hAnsi="Arial" w:cs="Arial"/>
                <w:i/>
                <w:sz w:val="20"/>
                <w:szCs w:val="20"/>
              </w:rPr>
              <w:t>from</w:t>
            </w:r>
            <w:r w:rsidRPr="00787ACC">
              <w:rPr>
                <w:rFonts w:ascii="Arial" w:hAnsi="Arial" w:cs="Arial"/>
                <w:i/>
                <w:spacing w:val="31"/>
                <w:sz w:val="20"/>
                <w:szCs w:val="20"/>
              </w:rPr>
              <w:t xml:space="preserve"> </w:t>
            </w:r>
            <w:r w:rsidRPr="00787ACC">
              <w:rPr>
                <w:rFonts w:ascii="Arial" w:hAnsi="Arial" w:cs="Arial"/>
                <w:i/>
                <w:sz w:val="20"/>
                <w:szCs w:val="20"/>
              </w:rPr>
              <w:t>significant</w:t>
            </w:r>
            <w:r w:rsidRPr="00787ACC">
              <w:rPr>
                <w:rFonts w:ascii="Arial" w:hAnsi="Arial" w:cs="Arial"/>
                <w:i/>
                <w:spacing w:val="30"/>
                <w:sz w:val="20"/>
                <w:szCs w:val="20"/>
              </w:rPr>
              <w:t xml:space="preserve"> </w:t>
            </w:r>
            <w:r w:rsidRPr="00787ACC">
              <w:rPr>
                <w:rFonts w:ascii="Arial" w:hAnsi="Arial" w:cs="Arial"/>
                <w:i/>
                <w:sz w:val="20"/>
                <w:szCs w:val="20"/>
              </w:rPr>
              <w:t>methodological</w:t>
            </w:r>
            <w:r w:rsidRPr="00787ACC">
              <w:rPr>
                <w:rFonts w:ascii="Arial" w:hAnsi="Arial" w:cs="Arial"/>
                <w:i/>
                <w:spacing w:val="31"/>
                <w:sz w:val="20"/>
                <w:szCs w:val="20"/>
              </w:rPr>
              <w:t xml:space="preserve"> </w:t>
            </w:r>
            <w:r w:rsidRPr="00787ACC">
              <w:rPr>
                <w:rFonts w:ascii="Arial" w:hAnsi="Arial" w:cs="Arial"/>
                <w:i/>
                <w:sz w:val="20"/>
                <w:szCs w:val="20"/>
              </w:rPr>
              <w:t>limitations</w:t>
            </w:r>
            <w:r w:rsidRPr="00787ACC">
              <w:rPr>
                <w:rFonts w:ascii="Arial" w:hAnsi="Arial" w:cs="Arial"/>
                <w:i/>
                <w:spacing w:val="29"/>
                <w:sz w:val="20"/>
                <w:szCs w:val="20"/>
              </w:rPr>
              <w:t xml:space="preserve"> </w:t>
            </w:r>
            <w:r w:rsidRPr="00787ACC">
              <w:rPr>
                <w:rFonts w:ascii="Arial" w:hAnsi="Arial" w:cs="Arial"/>
                <w:i/>
                <w:sz w:val="20"/>
                <w:szCs w:val="20"/>
              </w:rPr>
              <w:t>that</w:t>
            </w:r>
            <w:r w:rsidRPr="00787ACC">
              <w:rPr>
                <w:rFonts w:ascii="Arial" w:hAnsi="Arial" w:cs="Arial"/>
                <w:i/>
                <w:spacing w:val="31"/>
                <w:sz w:val="20"/>
                <w:szCs w:val="20"/>
              </w:rPr>
              <w:t xml:space="preserve"> </w:t>
            </w:r>
            <w:r w:rsidRPr="00787ACC">
              <w:rPr>
                <w:rFonts w:ascii="Arial" w:hAnsi="Arial" w:cs="Arial"/>
                <w:i/>
                <w:sz w:val="20"/>
                <w:szCs w:val="20"/>
              </w:rPr>
              <w:t>constrain</w:t>
            </w:r>
            <w:r w:rsidRPr="00787ACC">
              <w:rPr>
                <w:rFonts w:ascii="Arial" w:hAnsi="Arial" w:cs="Arial"/>
                <w:i/>
                <w:spacing w:val="31"/>
                <w:sz w:val="20"/>
                <w:szCs w:val="20"/>
              </w:rPr>
              <w:t xml:space="preserve"> </w:t>
            </w:r>
            <w:r w:rsidRPr="00787ACC">
              <w:rPr>
                <w:rFonts w:ascii="Arial" w:hAnsi="Arial" w:cs="Arial"/>
                <w:i/>
                <w:spacing w:val="-5"/>
                <w:sz w:val="20"/>
                <w:szCs w:val="20"/>
              </w:rPr>
              <w:t>its</w:t>
            </w:r>
          </w:p>
          <w:p w14:paraId="5AA3DC88" w14:textId="77777777" w:rsidR="003F2BBB" w:rsidRPr="00787ACC" w:rsidRDefault="006C4EB0">
            <w:pPr>
              <w:pStyle w:val="TableParagraph"/>
              <w:spacing w:line="210" w:lineRule="exact"/>
              <w:ind w:left="108"/>
              <w:jc w:val="both"/>
              <w:rPr>
                <w:rFonts w:ascii="Arial" w:hAnsi="Arial" w:cs="Arial"/>
                <w:i/>
                <w:sz w:val="20"/>
                <w:szCs w:val="20"/>
              </w:rPr>
            </w:pPr>
            <w:r w:rsidRPr="00787ACC">
              <w:rPr>
                <w:rFonts w:ascii="Arial" w:hAnsi="Arial" w:cs="Arial"/>
                <w:i/>
                <w:sz w:val="20"/>
                <w:szCs w:val="20"/>
              </w:rPr>
              <w:t>contribution</w:t>
            </w:r>
            <w:r w:rsidRPr="00787ACC">
              <w:rPr>
                <w:rFonts w:ascii="Arial" w:hAnsi="Arial" w:cs="Arial"/>
                <w:i/>
                <w:spacing w:val="-4"/>
                <w:sz w:val="20"/>
                <w:szCs w:val="20"/>
              </w:rPr>
              <w:t xml:space="preserve"> </w:t>
            </w:r>
            <w:r w:rsidRPr="00787ACC">
              <w:rPr>
                <w:rFonts w:ascii="Arial" w:hAnsi="Arial" w:cs="Arial"/>
                <w:i/>
                <w:sz w:val="20"/>
                <w:szCs w:val="20"/>
              </w:rPr>
              <w:t>to</w:t>
            </w:r>
            <w:r w:rsidRPr="00787ACC">
              <w:rPr>
                <w:rFonts w:ascii="Arial" w:hAnsi="Arial" w:cs="Arial"/>
                <w:i/>
                <w:spacing w:val="-4"/>
                <w:sz w:val="20"/>
                <w:szCs w:val="20"/>
              </w:rPr>
              <w:t xml:space="preserve"> </w:t>
            </w:r>
            <w:r w:rsidRPr="00787ACC">
              <w:rPr>
                <w:rFonts w:ascii="Arial" w:hAnsi="Arial" w:cs="Arial"/>
                <w:i/>
                <w:sz w:val="20"/>
                <w:szCs w:val="20"/>
              </w:rPr>
              <w:t>the</w:t>
            </w:r>
            <w:r w:rsidRPr="00787ACC">
              <w:rPr>
                <w:rFonts w:ascii="Arial" w:hAnsi="Arial" w:cs="Arial"/>
                <w:i/>
                <w:spacing w:val="-5"/>
                <w:sz w:val="20"/>
                <w:szCs w:val="20"/>
              </w:rPr>
              <w:t xml:space="preserve"> </w:t>
            </w:r>
            <w:r w:rsidRPr="00787ACC">
              <w:rPr>
                <w:rFonts w:ascii="Arial" w:hAnsi="Arial" w:cs="Arial"/>
                <w:i/>
                <w:spacing w:val="-2"/>
                <w:sz w:val="20"/>
                <w:szCs w:val="20"/>
              </w:rPr>
              <w:t>literature.</w:t>
            </w:r>
          </w:p>
        </w:tc>
        <w:tc>
          <w:tcPr>
            <w:tcW w:w="6445" w:type="dxa"/>
          </w:tcPr>
          <w:p w14:paraId="5B502260" w14:textId="77777777" w:rsidR="003F2BBB" w:rsidRPr="00787ACC" w:rsidRDefault="003F2BBB">
            <w:pPr>
              <w:pStyle w:val="TableParagraph"/>
              <w:rPr>
                <w:rFonts w:ascii="Arial" w:hAnsi="Arial" w:cs="Arial"/>
                <w:sz w:val="20"/>
                <w:szCs w:val="20"/>
              </w:rPr>
            </w:pPr>
          </w:p>
        </w:tc>
      </w:tr>
      <w:tr w:rsidR="003F2BBB" w:rsidRPr="00787ACC" w14:paraId="0E00435D" w14:textId="77777777">
        <w:trPr>
          <w:trHeight w:val="1262"/>
        </w:trPr>
        <w:tc>
          <w:tcPr>
            <w:tcW w:w="5352" w:type="dxa"/>
          </w:tcPr>
          <w:p w14:paraId="37DCFD72" w14:textId="77777777" w:rsidR="003F2BBB" w:rsidRPr="00787ACC" w:rsidRDefault="006C4EB0">
            <w:pPr>
              <w:pStyle w:val="TableParagraph"/>
              <w:ind w:left="467"/>
              <w:rPr>
                <w:rFonts w:ascii="Arial" w:hAnsi="Arial" w:cs="Arial"/>
                <w:b/>
                <w:sz w:val="20"/>
                <w:szCs w:val="20"/>
              </w:rPr>
            </w:pPr>
            <w:r w:rsidRPr="00787ACC">
              <w:rPr>
                <w:rFonts w:ascii="Arial" w:hAnsi="Arial" w:cs="Arial"/>
                <w:b/>
                <w:sz w:val="20"/>
                <w:szCs w:val="20"/>
              </w:rPr>
              <w:t>Is</w:t>
            </w:r>
            <w:r w:rsidRPr="00787ACC">
              <w:rPr>
                <w:rFonts w:ascii="Arial" w:hAnsi="Arial" w:cs="Arial"/>
                <w:b/>
                <w:spacing w:val="-4"/>
                <w:sz w:val="20"/>
                <w:szCs w:val="20"/>
              </w:rPr>
              <w:t xml:space="preserve"> </w:t>
            </w:r>
            <w:r w:rsidRPr="00787ACC">
              <w:rPr>
                <w:rFonts w:ascii="Arial" w:hAnsi="Arial" w:cs="Arial"/>
                <w:b/>
                <w:sz w:val="20"/>
                <w:szCs w:val="20"/>
              </w:rPr>
              <w:t>the</w:t>
            </w:r>
            <w:r w:rsidRPr="00787ACC">
              <w:rPr>
                <w:rFonts w:ascii="Arial" w:hAnsi="Arial" w:cs="Arial"/>
                <w:b/>
                <w:spacing w:val="-3"/>
                <w:sz w:val="20"/>
                <w:szCs w:val="20"/>
              </w:rPr>
              <w:t xml:space="preserve"> </w:t>
            </w:r>
            <w:r w:rsidRPr="00787ACC">
              <w:rPr>
                <w:rFonts w:ascii="Arial" w:hAnsi="Arial" w:cs="Arial"/>
                <w:b/>
                <w:sz w:val="20"/>
                <w:szCs w:val="20"/>
              </w:rPr>
              <w:t>title</w:t>
            </w:r>
            <w:r w:rsidRPr="00787ACC">
              <w:rPr>
                <w:rFonts w:ascii="Arial" w:hAnsi="Arial" w:cs="Arial"/>
                <w:b/>
                <w:spacing w:val="-2"/>
                <w:sz w:val="20"/>
                <w:szCs w:val="20"/>
              </w:rPr>
              <w:t xml:space="preserve"> </w:t>
            </w:r>
            <w:r w:rsidRPr="00787ACC">
              <w:rPr>
                <w:rFonts w:ascii="Arial" w:hAnsi="Arial" w:cs="Arial"/>
                <w:b/>
                <w:sz w:val="20"/>
                <w:szCs w:val="20"/>
              </w:rPr>
              <w:t>of</w:t>
            </w:r>
            <w:r w:rsidRPr="00787ACC">
              <w:rPr>
                <w:rFonts w:ascii="Arial" w:hAnsi="Arial" w:cs="Arial"/>
                <w:b/>
                <w:spacing w:val="-3"/>
                <w:sz w:val="20"/>
                <w:szCs w:val="20"/>
              </w:rPr>
              <w:t xml:space="preserve"> </w:t>
            </w:r>
            <w:r w:rsidRPr="00787ACC">
              <w:rPr>
                <w:rFonts w:ascii="Arial" w:hAnsi="Arial" w:cs="Arial"/>
                <w:b/>
                <w:sz w:val="20"/>
                <w:szCs w:val="20"/>
              </w:rPr>
              <w:t>the</w:t>
            </w:r>
            <w:r w:rsidRPr="00787ACC">
              <w:rPr>
                <w:rFonts w:ascii="Arial" w:hAnsi="Arial" w:cs="Arial"/>
                <w:b/>
                <w:spacing w:val="-2"/>
                <w:sz w:val="20"/>
                <w:szCs w:val="20"/>
              </w:rPr>
              <w:t xml:space="preserve"> </w:t>
            </w:r>
            <w:r w:rsidRPr="00787ACC">
              <w:rPr>
                <w:rFonts w:ascii="Arial" w:hAnsi="Arial" w:cs="Arial"/>
                <w:b/>
                <w:sz w:val="20"/>
                <w:szCs w:val="20"/>
              </w:rPr>
              <w:t>article</w:t>
            </w:r>
            <w:r w:rsidRPr="00787ACC">
              <w:rPr>
                <w:rFonts w:ascii="Arial" w:hAnsi="Arial" w:cs="Arial"/>
                <w:b/>
                <w:spacing w:val="-3"/>
                <w:sz w:val="20"/>
                <w:szCs w:val="20"/>
              </w:rPr>
              <w:t xml:space="preserve"> </w:t>
            </w:r>
            <w:r w:rsidRPr="00787ACC">
              <w:rPr>
                <w:rFonts w:ascii="Arial" w:hAnsi="Arial" w:cs="Arial"/>
                <w:b/>
                <w:spacing w:val="-2"/>
                <w:sz w:val="20"/>
                <w:szCs w:val="20"/>
              </w:rPr>
              <w:t>suitable?</w:t>
            </w:r>
          </w:p>
          <w:p w14:paraId="33F3DAA7" w14:textId="77777777" w:rsidR="003F2BBB" w:rsidRPr="00787ACC" w:rsidRDefault="006C4EB0">
            <w:pPr>
              <w:pStyle w:val="TableParagraph"/>
              <w:ind w:left="467"/>
              <w:rPr>
                <w:rFonts w:ascii="Arial" w:hAnsi="Arial" w:cs="Arial"/>
                <w:b/>
                <w:sz w:val="20"/>
                <w:szCs w:val="20"/>
              </w:rPr>
            </w:pPr>
            <w:r w:rsidRPr="00787ACC">
              <w:rPr>
                <w:rFonts w:ascii="Arial" w:hAnsi="Arial" w:cs="Arial"/>
                <w:b/>
                <w:sz w:val="20"/>
                <w:szCs w:val="20"/>
              </w:rPr>
              <w:t>(If</w:t>
            </w:r>
            <w:r w:rsidRPr="00787ACC">
              <w:rPr>
                <w:rFonts w:ascii="Arial" w:hAnsi="Arial" w:cs="Arial"/>
                <w:b/>
                <w:spacing w:val="-5"/>
                <w:sz w:val="20"/>
                <w:szCs w:val="20"/>
              </w:rPr>
              <w:t xml:space="preserve"> </w:t>
            </w:r>
            <w:r w:rsidRPr="00787ACC">
              <w:rPr>
                <w:rFonts w:ascii="Arial" w:hAnsi="Arial" w:cs="Arial"/>
                <w:b/>
                <w:sz w:val="20"/>
                <w:szCs w:val="20"/>
              </w:rPr>
              <w:t>not</w:t>
            </w:r>
            <w:r w:rsidRPr="00787ACC">
              <w:rPr>
                <w:rFonts w:ascii="Arial" w:hAnsi="Arial" w:cs="Arial"/>
                <w:b/>
                <w:spacing w:val="-5"/>
                <w:sz w:val="20"/>
                <w:szCs w:val="20"/>
              </w:rPr>
              <w:t xml:space="preserve"> </w:t>
            </w:r>
            <w:r w:rsidRPr="00787ACC">
              <w:rPr>
                <w:rFonts w:ascii="Arial" w:hAnsi="Arial" w:cs="Arial"/>
                <w:b/>
                <w:sz w:val="20"/>
                <w:szCs w:val="20"/>
              </w:rPr>
              <w:t>please</w:t>
            </w:r>
            <w:r w:rsidRPr="00787ACC">
              <w:rPr>
                <w:rFonts w:ascii="Arial" w:hAnsi="Arial" w:cs="Arial"/>
                <w:b/>
                <w:spacing w:val="-5"/>
                <w:sz w:val="20"/>
                <w:szCs w:val="20"/>
              </w:rPr>
              <w:t xml:space="preserve"> </w:t>
            </w:r>
            <w:r w:rsidRPr="00787ACC">
              <w:rPr>
                <w:rFonts w:ascii="Arial" w:hAnsi="Arial" w:cs="Arial"/>
                <w:b/>
                <w:sz w:val="20"/>
                <w:szCs w:val="20"/>
              </w:rPr>
              <w:t>suggest</w:t>
            </w:r>
            <w:r w:rsidRPr="00787ACC">
              <w:rPr>
                <w:rFonts w:ascii="Arial" w:hAnsi="Arial" w:cs="Arial"/>
                <w:b/>
                <w:spacing w:val="-5"/>
                <w:sz w:val="20"/>
                <w:szCs w:val="20"/>
              </w:rPr>
              <w:t xml:space="preserve"> </w:t>
            </w:r>
            <w:r w:rsidRPr="00787ACC">
              <w:rPr>
                <w:rFonts w:ascii="Arial" w:hAnsi="Arial" w:cs="Arial"/>
                <w:b/>
                <w:sz w:val="20"/>
                <w:szCs w:val="20"/>
              </w:rPr>
              <w:t>an</w:t>
            </w:r>
            <w:r w:rsidRPr="00787ACC">
              <w:rPr>
                <w:rFonts w:ascii="Arial" w:hAnsi="Arial" w:cs="Arial"/>
                <w:b/>
                <w:spacing w:val="-5"/>
                <w:sz w:val="20"/>
                <w:szCs w:val="20"/>
              </w:rPr>
              <w:t xml:space="preserve"> </w:t>
            </w:r>
            <w:r w:rsidRPr="00787ACC">
              <w:rPr>
                <w:rFonts w:ascii="Arial" w:hAnsi="Arial" w:cs="Arial"/>
                <w:b/>
                <w:sz w:val="20"/>
                <w:szCs w:val="20"/>
              </w:rPr>
              <w:t>alternative</w:t>
            </w:r>
            <w:r w:rsidRPr="00787ACC">
              <w:rPr>
                <w:rFonts w:ascii="Arial" w:hAnsi="Arial" w:cs="Arial"/>
                <w:b/>
                <w:spacing w:val="-5"/>
                <w:sz w:val="20"/>
                <w:szCs w:val="20"/>
              </w:rPr>
              <w:t xml:space="preserve"> </w:t>
            </w:r>
            <w:r w:rsidRPr="00787ACC">
              <w:rPr>
                <w:rFonts w:ascii="Arial" w:hAnsi="Arial" w:cs="Arial"/>
                <w:b/>
                <w:spacing w:val="-2"/>
                <w:sz w:val="20"/>
                <w:szCs w:val="20"/>
              </w:rPr>
              <w:t>title)</w:t>
            </w:r>
          </w:p>
        </w:tc>
        <w:tc>
          <w:tcPr>
            <w:tcW w:w="9356" w:type="dxa"/>
          </w:tcPr>
          <w:p w14:paraId="2D180326" w14:textId="77777777" w:rsidR="003F2BBB" w:rsidRPr="00787ACC" w:rsidRDefault="006C4EB0">
            <w:pPr>
              <w:pStyle w:val="TableParagraph"/>
              <w:ind w:left="108"/>
              <w:rPr>
                <w:rFonts w:ascii="Arial" w:hAnsi="Arial" w:cs="Arial"/>
                <w:b/>
                <w:i/>
                <w:sz w:val="20"/>
                <w:szCs w:val="20"/>
              </w:rPr>
            </w:pPr>
            <w:r w:rsidRPr="00787ACC">
              <w:rPr>
                <w:rFonts w:ascii="Arial" w:hAnsi="Arial" w:cs="Arial"/>
                <w:b/>
                <w:i/>
                <w:spacing w:val="-5"/>
                <w:sz w:val="20"/>
                <w:szCs w:val="20"/>
              </w:rPr>
              <w:t>Yes</w:t>
            </w:r>
          </w:p>
        </w:tc>
        <w:tc>
          <w:tcPr>
            <w:tcW w:w="6445" w:type="dxa"/>
          </w:tcPr>
          <w:p w14:paraId="0D3D916A" w14:textId="77777777" w:rsidR="003F2BBB" w:rsidRPr="00787ACC" w:rsidRDefault="003F2BBB">
            <w:pPr>
              <w:pStyle w:val="TableParagraph"/>
              <w:rPr>
                <w:rFonts w:ascii="Arial" w:hAnsi="Arial" w:cs="Arial"/>
                <w:sz w:val="20"/>
                <w:szCs w:val="20"/>
              </w:rPr>
            </w:pPr>
          </w:p>
        </w:tc>
      </w:tr>
      <w:tr w:rsidR="003F2BBB" w:rsidRPr="00787ACC" w14:paraId="48229747" w14:textId="77777777">
        <w:trPr>
          <w:trHeight w:val="1261"/>
        </w:trPr>
        <w:tc>
          <w:tcPr>
            <w:tcW w:w="5352" w:type="dxa"/>
          </w:tcPr>
          <w:p w14:paraId="3B24EE93" w14:textId="77777777" w:rsidR="003F2BBB" w:rsidRPr="00787ACC" w:rsidRDefault="006C4EB0">
            <w:pPr>
              <w:pStyle w:val="TableParagraph"/>
              <w:ind w:left="467" w:right="199"/>
              <w:rPr>
                <w:rFonts w:ascii="Arial" w:hAnsi="Arial" w:cs="Arial"/>
                <w:b/>
                <w:sz w:val="20"/>
                <w:szCs w:val="20"/>
              </w:rPr>
            </w:pPr>
            <w:r w:rsidRPr="00787ACC">
              <w:rPr>
                <w:rFonts w:ascii="Arial" w:hAnsi="Arial" w:cs="Arial"/>
                <w:b/>
                <w:sz w:val="20"/>
                <w:szCs w:val="20"/>
              </w:rPr>
              <w:t>Is the abstract of the article comprehensive? Do you suggest</w:t>
            </w:r>
            <w:r w:rsidRPr="00787ACC">
              <w:rPr>
                <w:rFonts w:ascii="Arial" w:hAnsi="Arial" w:cs="Arial"/>
                <w:b/>
                <w:spacing w:val="-4"/>
                <w:sz w:val="20"/>
                <w:szCs w:val="20"/>
              </w:rPr>
              <w:t xml:space="preserve"> </w:t>
            </w:r>
            <w:r w:rsidRPr="00787ACC">
              <w:rPr>
                <w:rFonts w:ascii="Arial" w:hAnsi="Arial" w:cs="Arial"/>
                <w:b/>
                <w:sz w:val="20"/>
                <w:szCs w:val="20"/>
              </w:rPr>
              <w:t>the</w:t>
            </w:r>
            <w:r w:rsidRPr="00787ACC">
              <w:rPr>
                <w:rFonts w:ascii="Arial" w:hAnsi="Arial" w:cs="Arial"/>
                <w:b/>
                <w:spacing w:val="-5"/>
                <w:sz w:val="20"/>
                <w:szCs w:val="20"/>
              </w:rPr>
              <w:t xml:space="preserve"> </w:t>
            </w:r>
            <w:r w:rsidRPr="00787ACC">
              <w:rPr>
                <w:rFonts w:ascii="Arial" w:hAnsi="Arial" w:cs="Arial"/>
                <w:b/>
                <w:sz w:val="20"/>
                <w:szCs w:val="20"/>
              </w:rPr>
              <w:t>addition</w:t>
            </w:r>
            <w:r w:rsidRPr="00787ACC">
              <w:rPr>
                <w:rFonts w:ascii="Arial" w:hAnsi="Arial" w:cs="Arial"/>
                <w:b/>
                <w:spacing w:val="-6"/>
                <w:sz w:val="20"/>
                <w:szCs w:val="20"/>
              </w:rPr>
              <w:t xml:space="preserve"> </w:t>
            </w:r>
            <w:r w:rsidRPr="00787ACC">
              <w:rPr>
                <w:rFonts w:ascii="Arial" w:hAnsi="Arial" w:cs="Arial"/>
                <w:b/>
                <w:sz w:val="20"/>
                <w:szCs w:val="20"/>
              </w:rPr>
              <w:t>(or</w:t>
            </w:r>
            <w:r w:rsidRPr="00787ACC">
              <w:rPr>
                <w:rFonts w:ascii="Arial" w:hAnsi="Arial" w:cs="Arial"/>
                <w:b/>
                <w:spacing w:val="-5"/>
                <w:sz w:val="20"/>
                <w:szCs w:val="20"/>
              </w:rPr>
              <w:t xml:space="preserve"> </w:t>
            </w:r>
            <w:r w:rsidRPr="00787ACC">
              <w:rPr>
                <w:rFonts w:ascii="Arial" w:hAnsi="Arial" w:cs="Arial"/>
                <w:b/>
                <w:sz w:val="20"/>
                <w:szCs w:val="20"/>
              </w:rPr>
              <w:t>deletion)</w:t>
            </w:r>
            <w:r w:rsidRPr="00787ACC">
              <w:rPr>
                <w:rFonts w:ascii="Arial" w:hAnsi="Arial" w:cs="Arial"/>
                <w:b/>
                <w:spacing w:val="-5"/>
                <w:sz w:val="20"/>
                <w:szCs w:val="20"/>
              </w:rPr>
              <w:t xml:space="preserve"> </w:t>
            </w:r>
            <w:r w:rsidRPr="00787ACC">
              <w:rPr>
                <w:rFonts w:ascii="Arial" w:hAnsi="Arial" w:cs="Arial"/>
                <w:b/>
                <w:sz w:val="20"/>
                <w:szCs w:val="20"/>
              </w:rPr>
              <w:t>of</w:t>
            </w:r>
            <w:r w:rsidRPr="00787ACC">
              <w:rPr>
                <w:rFonts w:ascii="Arial" w:hAnsi="Arial" w:cs="Arial"/>
                <w:b/>
                <w:spacing w:val="-5"/>
                <w:sz w:val="20"/>
                <w:szCs w:val="20"/>
              </w:rPr>
              <w:t xml:space="preserve"> </w:t>
            </w:r>
            <w:r w:rsidRPr="00787ACC">
              <w:rPr>
                <w:rFonts w:ascii="Arial" w:hAnsi="Arial" w:cs="Arial"/>
                <w:b/>
                <w:sz w:val="20"/>
                <w:szCs w:val="20"/>
              </w:rPr>
              <w:t>some</w:t>
            </w:r>
            <w:r w:rsidRPr="00787ACC">
              <w:rPr>
                <w:rFonts w:ascii="Arial" w:hAnsi="Arial" w:cs="Arial"/>
                <w:b/>
                <w:spacing w:val="-5"/>
                <w:sz w:val="20"/>
                <w:szCs w:val="20"/>
              </w:rPr>
              <w:t xml:space="preserve"> </w:t>
            </w:r>
            <w:r w:rsidRPr="00787ACC">
              <w:rPr>
                <w:rFonts w:ascii="Arial" w:hAnsi="Arial" w:cs="Arial"/>
                <w:b/>
                <w:sz w:val="20"/>
                <w:szCs w:val="20"/>
              </w:rPr>
              <w:t>points</w:t>
            </w:r>
            <w:r w:rsidRPr="00787ACC">
              <w:rPr>
                <w:rFonts w:ascii="Arial" w:hAnsi="Arial" w:cs="Arial"/>
                <w:b/>
                <w:spacing w:val="-6"/>
                <w:sz w:val="20"/>
                <w:szCs w:val="20"/>
              </w:rPr>
              <w:t xml:space="preserve"> </w:t>
            </w:r>
            <w:r w:rsidRPr="00787ACC">
              <w:rPr>
                <w:rFonts w:ascii="Arial" w:hAnsi="Arial" w:cs="Arial"/>
                <w:b/>
                <w:sz w:val="20"/>
                <w:szCs w:val="20"/>
              </w:rPr>
              <w:t>in</w:t>
            </w:r>
            <w:r w:rsidRPr="00787ACC">
              <w:rPr>
                <w:rFonts w:ascii="Arial" w:hAnsi="Arial" w:cs="Arial"/>
                <w:b/>
                <w:spacing w:val="-6"/>
                <w:sz w:val="20"/>
                <w:szCs w:val="20"/>
              </w:rPr>
              <w:t xml:space="preserve"> </w:t>
            </w:r>
            <w:r w:rsidRPr="00787ACC">
              <w:rPr>
                <w:rFonts w:ascii="Arial" w:hAnsi="Arial" w:cs="Arial"/>
                <w:b/>
                <w:sz w:val="20"/>
                <w:szCs w:val="20"/>
              </w:rPr>
              <w:t>this section? Please write your suggestions here.</w:t>
            </w:r>
          </w:p>
        </w:tc>
        <w:tc>
          <w:tcPr>
            <w:tcW w:w="9356" w:type="dxa"/>
          </w:tcPr>
          <w:p w14:paraId="12E14231" w14:textId="77777777" w:rsidR="003F2BBB" w:rsidRPr="00787ACC" w:rsidRDefault="006C4EB0">
            <w:pPr>
              <w:pStyle w:val="TableParagraph"/>
              <w:ind w:left="108"/>
              <w:rPr>
                <w:rFonts w:ascii="Arial" w:hAnsi="Arial" w:cs="Arial"/>
                <w:b/>
                <w:i/>
                <w:sz w:val="20"/>
                <w:szCs w:val="20"/>
              </w:rPr>
            </w:pPr>
            <w:r w:rsidRPr="00787ACC">
              <w:rPr>
                <w:rFonts w:ascii="Arial" w:hAnsi="Arial" w:cs="Arial"/>
                <w:b/>
                <w:i/>
                <w:spacing w:val="-5"/>
                <w:sz w:val="20"/>
                <w:szCs w:val="20"/>
              </w:rPr>
              <w:t>Yes</w:t>
            </w:r>
          </w:p>
        </w:tc>
        <w:tc>
          <w:tcPr>
            <w:tcW w:w="6445" w:type="dxa"/>
          </w:tcPr>
          <w:p w14:paraId="66B4FB89" w14:textId="77777777" w:rsidR="003F2BBB" w:rsidRPr="00787ACC" w:rsidRDefault="003F2BBB">
            <w:pPr>
              <w:pStyle w:val="TableParagraph"/>
              <w:rPr>
                <w:rFonts w:ascii="Arial" w:hAnsi="Arial" w:cs="Arial"/>
                <w:sz w:val="20"/>
                <w:szCs w:val="20"/>
              </w:rPr>
            </w:pPr>
          </w:p>
        </w:tc>
      </w:tr>
      <w:tr w:rsidR="003F2BBB" w:rsidRPr="00787ACC" w14:paraId="3C2BC1A4" w14:textId="77777777">
        <w:trPr>
          <w:trHeight w:val="859"/>
        </w:trPr>
        <w:tc>
          <w:tcPr>
            <w:tcW w:w="5352" w:type="dxa"/>
          </w:tcPr>
          <w:p w14:paraId="721256D5" w14:textId="77777777" w:rsidR="003F2BBB" w:rsidRPr="00787ACC" w:rsidRDefault="006C4EB0">
            <w:pPr>
              <w:pStyle w:val="TableParagraph"/>
              <w:ind w:left="467" w:right="199"/>
              <w:rPr>
                <w:rFonts w:ascii="Arial" w:hAnsi="Arial" w:cs="Arial"/>
                <w:b/>
                <w:sz w:val="20"/>
                <w:szCs w:val="20"/>
              </w:rPr>
            </w:pPr>
            <w:r w:rsidRPr="00787ACC">
              <w:rPr>
                <w:rFonts w:ascii="Arial" w:hAnsi="Arial" w:cs="Arial"/>
                <w:b/>
                <w:sz w:val="20"/>
                <w:szCs w:val="20"/>
              </w:rPr>
              <w:t>Is</w:t>
            </w:r>
            <w:r w:rsidRPr="00787ACC">
              <w:rPr>
                <w:rFonts w:ascii="Arial" w:hAnsi="Arial" w:cs="Arial"/>
                <w:b/>
                <w:spacing w:val="-8"/>
                <w:sz w:val="20"/>
                <w:szCs w:val="20"/>
              </w:rPr>
              <w:t xml:space="preserve"> </w:t>
            </w:r>
            <w:r w:rsidRPr="00787ACC">
              <w:rPr>
                <w:rFonts w:ascii="Arial" w:hAnsi="Arial" w:cs="Arial"/>
                <w:b/>
                <w:sz w:val="20"/>
                <w:szCs w:val="20"/>
              </w:rPr>
              <w:t>the</w:t>
            </w:r>
            <w:r w:rsidRPr="00787ACC">
              <w:rPr>
                <w:rFonts w:ascii="Arial" w:hAnsi="Arial" w:cs="Arial"/>
                <w:b/>
                <w:spacing w:val="-7"/>
                <w:sz w:val="20"/>
                <w:szCs w:val="20"/>
              </w:rPr>
              <w:t xml:space="preserve"> </w:t>
            </w:r>
            <w:r w:rsidRPr="00787ACC">
              <w:rPr>
                <w:rFonts w:ascii="Arial" w:hAnsi="Arial" w:cs="Arial"/>
                <w:b/>
                <w:sz w:val="20"/>
                <w:szCs w:val="20"/>
              </w:rPr>
              <w:t>manuscript</w:t>
            </w:r>
            <w:r w:rsidRPr="00787ACC">
              <w:rPr>
                <w:rFonts w:ascii="Arial" w:hAnsi="Arial" w:cs="Arial"/>
                <w:b/>
                <w:spacing w:val="-7"/>
                <w:sz w:val="20"/>
                <w:szCs w:val="20"/>
              </w:rPr>
              <w:t xml:space="preserve"> </w:t>
            </w:r>
            <w:r w:rsidRPr="00787ACC">
              <w:rPr>
                <w:rFonts w:ascii="Arial" w:hAnsi="Arial" w:cs="Arial"/>
                <w:b/>
                <w:sz w:val="20"/>
                <w:szCs w:val="20"/>
              </w:rPr>
              <w:t>scientifically,</w:t>
            </w:r>
            <w:r w:rsidRPr="00787ACC">
              <w:rPr>
                <w:rFonts w:ascii="Arial" w:hAnsi="Arial" w:cs="Arial"/>
                <w:b/>
                <w:spacing w:val="-7"/>
                <w:sz w:val="20"/>
                <w:szCs w:val="20"/>
              </w:rPr>
              <w:t xml:space="preserve"> </w:t>
            </w:r>
            <w:r w:rsidRPr="00787ACC">
              <w:rPr>
                <w:rFonts w:ascii="Arial" w:hAnsi="Arial" w:cs="Arial"/>
                <w:b/>
                <w:sz w:val="20"/>
                <w:szCs w:val="20"/>
              </w:rPr>
              <w:t>correct?</w:t>
            </w:r>
            <w:r w:rsidRPr="00787ACC">
              <w:rPr>
                <w:rFonts w:ascii="Arial" w:hAnsi="Arial" w:cs="Arial"/>
                <w:b/>
                <w:spacing w:val="-8"/>
                <w:sz w:val="20"/>
                <w:szCs w:val="20"/>
              </w:rPr>
              <w:t xml:space="preserve"> </w:t>
            </w:r>
            <w:r w:rsidRPr="00787ACC">
              <w:rPr>
                <w:rFonts w:ascii="Arial" w:hAnsi="Arial" w:cs="Arial"/>
                <w:b/>
                <w:sz w:val="20"/>
                <w:szCs w:val="20"/>
              </w:rPr>
              <w:t>Please</w:t>
            </w:r>
            <w:r w:rsidRPr="00787ACC">
              <w:rPr>
                <w:rFonts w:ascii="Arial" w:hAnsi="Arial" w:cs="Arial"/>
                <w:b/>
                <w:spacing w:val="-7"/>
                <w:sz w:val="20"/>
                <w:szCs w:val="20"/>
              </w:rPr>
              <w:t xml:space="preserve"> </w:t>
            </w:r>
            <w:r w:rsidRPr="00787ACC">
              <w:rPr>
                <w:rFonts w:ascii="Arial" w:hAnsi="Arial" w:cs="Arial"/>
                <w:b/>
                <w:sz w:val="20"/>
                <w:szCs w:val="20"/>
              </w:rPr>
              <w:t xml:space="preserve">write </w:t>
            </w:r>
            <w:r w:rsidRPr="00787ACC">
              <w:rPr>
                <w:rFonts w:ascii="Arial" w:hAnsi="Arial" w:cs="Arial"/>
                <w:b/>
                <w:spacing w:val="-2"/>
                <w:sz w:val="20"/>
                <w:szCs w:val="20"/>
              </w:rPr>
              <w:t>here.</w:t>
            </w:r>
          </w:p>
        </w:tc>
        <w:tc>
          <w:tcPr>
            <w:tcW w:w="9356" w:type="dxa"/>
          </w:tcPr>
          <w:p w14:paraId="449A13A1" w14:textId="77777777" w:rsidR="003F2BBB" w:rsidRPr="00787ACC" w:rsidRDefault="006C4EB0">
            <w:pPr>
              <w:pStyle w:val="TableParagraph"/>
              <w:ind w:left="108"/>
              <w:rPr>
                <w:rFonts w:ascii="Arial" w:hAnsi="Arial" w:cs="Arial"/>
                <w:b/>
                <w:i/>
                <w:sz w:val="20"/>
                <w:szCs w:val="20"/>
              </w:rPr>
            </w:pPr>
            <w:r w:rsidRPr="00787ACC">
              <w:rPr>
                <w:rFonts w:ascii="Arial" w:hAnsi="Arial" w:cs="Arial"/>
                <w:b/>
                <w:i/>
                <w:spacing w:val="-5"/>
                <w:sz w:val="20"/>
                <w:szCs w:val="20"/>
              </w:rPr>
              <w:t>Yes</w:t>
            </w:r>
          </w:p>
        </w:tc>
        <w:tc>
          <w:tcPr>
            <w:tcW w:w="6445" w:type="dxa"/>
          </w:tcPr>
          <w:p w14:paraId="65EFD0D7" w14:textId="77777777" w:rsidR="003F2BBB" w:rsidRPr="00787ACC" w:rsidRDefault="003F2BBB">
            <w:pPr>
              <w:pStyle w:val="TableParagraph"/>
              <w:rPr>
                <w:rFonts w:ascii="Arial" w:hAnsi="Arial" w:cs="Arial"/>
                <w:sz w:val="20"/>
                <w:szCs w:val="20"/>
              </w:rPr>
            </w:pPr>
          </w:p>
        </w:tc>
      </w:tr>
      <w:tr w:rsidR="003F2BBB" w:rsidRPr="00787ACC" w14:paraId="42232778" w14:textId="77777777">
        <w:trPr>
          <w:trHeight w:val="921"/>
        </w:trPr>
        <w:tc>
          <w:tcPr>
            <w:tcW w:w="5352" w:type="dxa"/>
            <w:tcBorders>
              <w:bottom w:val="nil"/>
            </w:tcBorders>
          </w:tcPr>
          <w:p w14:paraId="75B07BE1" w14:textId="77777777" w:rsidR="003F2BBB" w:rsidRPr="00787ACC" w:rsidRDefault="006C4EB0">
            <w:pPr>
              <w:pStyle w:val="TableParagraph"/>
              <w:ind w:left="467" w:right="199"/>
              <w:rPr>
                <w:rFonts w:ascii="Arial" w:hAnsi="Arial" w:cs="Arial"/>
                <w:b/>
                <w:sz w:val="20"/>
                <w:szCs w:val="20"/>
              </w:rPr>
            </w:pPr>
            <w:r w:rsidRPr="00787ACC">
              <w:rPr>
                <w:rFonts w:ascii="Arial" w:hAnsi="Arial" w:cs="Arial"/>
                <w:b/>
                <w:sz w:val="20"/>
                <w:szCs w:val="20"/>
              </w:rPr>
              <w:t>Are</w:t>
            </w:r>
            <w:r w:rsidRPr="00787ACC">
              <w:rPr>
                <w:rFonts w:ascii="Arial" w:hAnsi="Arial" w:cs="Arial"/>
                <w:b/>
                <w:spacing w:val="-5"/>
                <w:sz w:val="20"/>
                <w:szCs w:val="20"/>
              </w:rPr>
              <w:t xml:space="preserve"> </w:t>
            </w:r>
            <w:r w:rsidRPr="00787ACC">
              <w:rPr>
                <w:rFonts w:ascii="Arial" w:hAnsi="Arial" w:cs="Arial"/>
                <w:b/>
                <w:sz w:val="20"/>
                <w:szCs w:val="20"/>
              </w:rPr>
              <w:t>the</w:t>
            </w:r>
            <w:r w:rsidRPr="00787ACC">
              <w:rPr>
                <w:rFonts w:ascii="Arial" w:hAnsi="Arial" w:cs="Arial"/>
                <w:b/>
                <w:spacing w:val="-5"/>
                <w:sz w:val="20"/>
                <w:szCs w:val="20"/>
              </w:rPr>
              <w:t xml:space="preserve"> </w:t>
            </w:r>
            <w:r w:rsidRPr="00787ACC">
              <w:rPr>
                <w:rFonts w:ascii="Arial" w:hAnsi="Arial" w:cs="Arial"/>
                <w:b/>
                <w:sz w:val="20"/>
                <w:szCs w:val="20"/>
              </w:rPr>
              <w:t>references</w:t>
            </w:r>
            <w:r w:rsidRPr="00787ACC">
              <w:rPr>
                <w:rFonts w:ascii="Arial" w:hAnsi="Arial" w:cs="Arial"/>
                <w:b/>
                <w:spacing w:val="-6"/>
                <w:sz w:val="20"/>
                <w:szCs w:val="20"/>
              </w:rPr>
              <w:t xml:space="preserve"> </w:t>
            </w:r>
            <w:r w:rsidRPr="00787ACC">
              <w:rPr>
                <w:rFonts w:ascii="Arial" w:hAnsi="Arial" w:cs="Arial"/>
                <w:b/>
                <w:sz w:val="20"/>
                <w:szCs w:val="20"/>
              </w:rPr>
              <w:t>sufficient</w:t>
            </w:r>
            <w:r w:rsidRPr="00787ACC">
              <w:rPr>
                <w:rFonts w:ascii="Arial" w:hAnsi="Arial" w:cs="Arial"/>
                <w:b/>
                <w:spacing w:val="-3"/>
                <w:sz w:val="20"/>
                <w:szCs w:val="20"/>
              </w:rPr>
              <w:t xml:space="preserve"> </w:t>
            </w:r>
            <w:r w:rsidRPr="00787ACC">
              <w:rPr>
                <w:rFonts w:ascii="Arial" w:hAnsi="Arial" w:cs="Arial"/>
                <w:b/>
                <w:sz w:val="20"/>
                <w:szCs w:val="20"/>
              </w:rPr>
              <w:t>and</w:t>
            </w:r>
            <w:r w:rsidRPr="00787ACC">
              <w:rPr>
                <w:rFonts w:ascii="Arial" w:hAnsi="Arial" w:cs="Arial"/>
                <w:b/>
                <w:spacing w:val="-6"/>
                <w:sz w:val="20"/>
                <w:szCs w:val="20"/>
              </w:rPr>
              <w:t xml:space="preserve"> </w:t>
            </w:r>
            <w:r w:rsidRPr="00787ACC">
              <w:rPr>
                <w:rFonts w:ascii="Arial" w:hAnsi="Arial" w:cs="Arial"/>
                <w:b/>
                <w:sz w:val="20"/>
                <w:szCs w:val="20"/>
              </w:rPr>
              <w:t>recent?</w:t>
            </w:r>
            <w:r w:rsidRPr="00787ACC">
              <w:rPr>
                <w:rFonts w:ascii="Arial" w:hAnsi="Arial" w:cs="Arial"/>
                <w:b/>
                <w:spacing w:val="-5"/>
                <w:sz w:val="20"/>
                <w:szCs w:val="20"/>
              </w:rPr>
              <w:t xml:space="preserve"> </w:t>
            </w:r>
            <w:r w:rsidRPr="00787ACC">
              <w:rPr>
                <w:rFonts w:ascii="Arial" w:hAnsi="Arial" w:cs="Arial"/>
                <w:b/>
                <w:sz w:val="20"/>
                <w:szCs w:val="20"/>
              </w:rPr>
              <w:t>If</w:t>
            </w:r>
            <w:r w:rsidRPr="00787ACC">
              <w:rPr>
                <w:rFonts w:ascii="Arial" w:hAnsi="Arial" w:cs="Arial"/>
                <w:b/>
                <w:spacing w:val="-5"/>
                <w:sz w:val="20"/>
                <w:szCs w:val="20"/>
              </w:rPr>
              <w:t xml:space="preserve"> </w:t>
            </w:r>
            <w:r w:rsidRPr="00787ACC">
              <w:rPr>
                <w:rFonts w:ascii="Arial" w:hAnsi="Arial" w:cs="Arial"/>
                <w:b/>
                <w:sz w:val="20"/>
                <w:szCs w:val="20"/>
              </w:rPr>
              <w:t>you</w:t>
            </w:r>
            <w:r w:rsidRPr="00787ACC">
              <w:rPr>
                <w:rFonts w:ascii="Arial" w:hAnsi="Arial" w:cs="Arial"/>
                <w:b/>
                <w:spacing w:val="-6"/>
                <w:sz w:val="20"/>
                <w:szCs w:val="20"/>
              </w:rPr>
              <w:t xml:space="preserve"> </w:t>
            </w:r>
            <w:r w:rsidRPr="00787ACC">
              <w:rPr>
                <w:rFonts w:ascii="Arial" w:hAnsi="Arial" w:cs="Arial"/>
                <w:b/>
                <w:sz w:val="20"/>
                <w:szCs w:val="20"/>
              </w:rPr>
              <w:t>have suggestions of additional references, please mention them in the review form.</w:t>
            </w:r>
          </w:p>
          <w:p w14:paraId="0E8D55A3" w14:textId="77777777" w:rsidR="003F2BBB" w:rsidRPr="00787ACC" w:rsidRDefault="006C4EB0">
            <w:pPr>
              <w:pStyle w:val="TableParagraph"/>
              <w:spacing w:before="1" w:line="210" w:lineRule="exact"/>
              <w:ind w:left="467"/>
              <w:rPr>
                <w:rFonts w:ascii="Arial" w:hAnsi="Arial" w:cs="Arial"/>
                <w:b/>
                <w:sz w:val="20"/>
                <w:szCs w:val="20"/>
              </w:rPr>
            </w:pPr>
            <w:r w:rsidRPr="00787ACC">
              <w:rPr>
                <w:rFonts w:ascii="Arial" w:hAnsi="Arial" w:cs="Arial"/>
                <w:b/>
                <w:spacing w:val="-10"/>
                <w:sz w:val="20"/>
                <w:szCs w:val="20"/>
              </w:rPr>
              <w:t>-</w:t>
            </w:r>
          </w:p>
        </w:tc>
        <w:tc>
          <w:tcPr>
            <w:tcW w:w="9356" w:type="dxa"/>
          </w:tcPr>
          <w:p w14:paraId="5F1AFB18" w14:textId="77777777" w:rsidR="003F2BBB" w:rsidRPr="00787ACC" w:rsidRDefault="006C4EB0">
            <w:pPr>
              <w:pStyle w:val="TableParagraph"/>
              <w:ind w:left="108"/>
              <w:rPr>
                <w:rFonts w:ascii="Arial" w:hAnsi="Arial" w:cs="Arial"/>
                <w:b/>
                <w:i/>
                <w:sz w:val="20"/>
                <w:szCs w:val="20"/>
              </w:rPr>
            </w:pPr>
            <w:r w:rsidRPr="00787ACC">
              <w:rPr>
                <w:rFonts w:ascii="Arial" w:hAnsi="Arial" w:cs="Arial"/>
                <w:b/>
                <w:i/>
                <w:sz w:val="20"/>
                <w:szCs w:val="20"/>
              </w:rPr>
              <w:t>No</w:t>
            </w:r>
            <w:r w:rsidRPr="00787ACC">
              <w:rPr>
                <w:rFonts w:ascii="Arial" w:hAnsi="Arial" w:cs="Arial"/>
                <w:b/>
                <w:i/>
                <w:spacing w:val="-3"/>
                <w:sz w:val="20"/>
                <w:szCs w:val="20"/>
              </w:rPr>
              <w:t xml:space="preserve"> </w:t>
            </w:r>
            <w:r w:rsidRPr="00787ACC">
              <w:rPr>
                <w:rFonts w:ascii="Arial" w:hAnsi="Arial" w:cs="Arial"/>
                <w:b/>
                <w:i/>
                <w:sz w:val="20"/>
                <w:szCs w:val="20"/>
              </w:rPr>
              <w:t>(Necessary</w:t>
            </w:r>
            <w:r w:rsidRPr="00787ACC">
              <w:rPr>
                <w:rFonts w:ascii="Arial" w:hAnsi="Arial" w:cs="Arial"/>
                <w:b/>
                <w:i/>
                <w:spacing w:val="-5"/>
                <w:sz w:val="20"/>
                <w:szCs w:val="20"/>
              </w:rPr>
              <w:t xml:space="preserve"> </w:t>
            </w:r>
            <w:r w:rsidRPr="00787ACC">
              <w:rPr>
                <w:rFonts w:ascii="Arial" w:hAnsi="Arial" w:cs="Arial"/>
                <w:b/>
                <w:i/>
                <w:sz w:val="20"/>
                <w:szCs w:val="20"/>
              </w:rPr>
              <w:t>corrections</w:t>
            </w:r>
            <w:r w:rsidRPr="00787ACC">
              <w:rPr>
                <w:rFonts w:ascii="Arial" w:hAnsi="Arial" w:cs="Arial"/>
                <w:b/>
                <w:i/>
                <w:spacing w:val="-6"/>
                <w:sz w:val="20"/>
                <w:szCs w:val="20"/>
              </w:rPr>
              <w:t xml:space="preserve"> </w:t>
            </w:r>
            <w:r w:rsidRPr="00787ACC">
              <w:rPr>
                <w:rFonts w:ascii="Arial" w:hAnsi="Arial" w:cs="Arial"/>
                <w:b/>
                <w:i/>
                <w:sz w:val="20"/>
                <w:szCs w:val="20"/>
              </w:rPr>
              <w:t>have</w:t>
            </w:r>
            <w:r w:rsidRPr="00787ACC">
              <w:rPr>
                <w:rFonts w:ascii="Arial" w:hAnsi="Arial" w:cs="Arial"/>
                <w:b/>
                <w:i/>
                <w:spacing w:val="-5"/>
                <w:sz w:val="20"/>
                <w:szCs w:val="20"/>
              </w:rPr>
              <w:t xml:space="preserve"> </w:t>
            </w:r>
            <w:r w:rsidRPr="00787ACC">
              <w:rPr>
                <w:rFonts w:ascii="Arial" w:hAnsi="Arial" w:cs="Arial"/>
                <w:b/>
                <w:i/>
                <w:sz w:val="20"/>
                <w:szCs w:val="20"/>
              </w:rPr>
              <w:t>been</w:t>
            </w:r>
            <w:r w:rsidRPr="00787ACC">
              <w:rPr>
                <w:rFonts w:ascii="Arial" w:hAnsi="Arial" w:cs="Arial"/>
                <w:b/>
                <w:i/>
                <w:spacing w:val="-5"/>
                <w:sz w:val="20"/>
                <w:szCs w:val="20"/>
              </w:rPr>
              <w:t xml:space="preserve"> </w:t>
            </w:r>
            <w:r w:rsidRPr="00787ACC">
              <w:rPr>
                <w:rFonts w:ascii="Arial" w:hAnsi="Arial" w:cs="Arial"/>
                <w:b/>
                <w:i/>
                <w:sz w:val="20"/>
                <w:szCs w:val="20"/>
              </w:rPr>
              <w:t>advised</w:t>
            </w:r>
            <w:r w:rsidRPr="00787ACC">
              <w:rPr>
                <w:rFonts w:ascii="Arial" w:hAnsi="Arial" w:cs="Arial"/>
                <w:b/>
                <w:i/>
                <w:spacing w:val="-2"/>
                <w:sz w:val="20"/>
                <w:szCs w:val="20"/>
              </w:rPr>
              <w:t xml:space="preserve"> </w:t>
            </w:r>
            <w:r w:rsidRPr="00787ACC">
              <w:rPr>
                <w:rFonts w:ascii="Arial" w:hAnsi="Arial" w:cs="Arial"/>
                <w:b/>
                <w:i/>
                <w:sz w:val="20"/>
                <w:szCs w:val="20"/>
              </w:rPr>
              <w:t>in</w:t>
            </w:r>
            <w:r w:rsidRPr="00787ACC">
              <w:rPr>
                <w:rFonts w:ascii="Arial" w:hAnsi="Arial" w:cs="Arial"/>
                <w:b/>
                <w:i/>
                <w:spacing w:val="-5"/>
                <w:sz w:val="20"/>
                <w:szCs w:val="20"/>
              </w:rPr>
              <w:t xml:space="preserve"> </w:t>
            </w:r>
            <w:r w:rsidRPr="00787ACC">
              <w:rPr>
                <w:rFonts w:ascii="Arial" w:hAnsi="Arial" w:cs="Arial"/>
                <w:b/>
                <w:i/>
                <w:sz w:val="20"/>
                <w:szCs w:val="20"/>
              </w:rPr>
              <w:t>my</w:t>
            </w:r>
            <w:r w:rsidRPr="00787ACC">
              <w:rPr>
                <w:rFonts w:ascii="Arial" w:hAnsi="Arial" w:cs="Arial"/>
                <w:b/>
                <w:i/>
                <w:spacing w:val="-5"/>
                <w:sz w:val="20"/>
                <w:szCs w:val="20"/>
              </w:rPr>
              <w:t xml:space="preserve"> </w:t>
            </w:r>
            <w:r w:rsidRPr="00787ACC">
              <w:rPr>
                <w:rFonts w:ascii="Arial" w:hAnsi="Arial" w:cs="Arial"/>
                <w:b/>
                <w:i/>
                <w:spacing w:val="-2"/>
                <w:sz w:val="20"/>
                <w:szCs w:val="20"/>
              </w:rPr>
              <w:t>comments.)</w:t>
            </w:r>
          </w:p>
        </w:tc>
        <w:tc>
          <w:tcPr>
            <w:tcW w:w="6445" w:type="dxa"/>
          </w:tcPr>
          <w:p w14:paraId="291FC05B" w14:textId="77777777" w:rsidR="003F2BBB" w:rsidRPr="00787ACC" w:rsidRDefault="003F2BBB">
            <w:pPr>
              <w:pStyle w:val="TableParagraph"/>
              <w:rPr>
                <w:rFonts w:ascii="Arial" w:hAnsi="Arial" w:cs="Arial"/>
                <w:sz w:val="20"/>
                <w:szCs w:val="20"/>
              </w:rPr>
            </w:pPr>
          </w:p>
        </w:tc>
      </w:tr>
    </w:tbl>
    <w:p w14:paraId="59ADFA36" w14:textId="77777777" w:rsidR="003F2BBB" w:rsidRPr="00787ACC" w:rsidRDefault="003F2BBB">
      <w:pPr>
        <w:pStyle w:val="TableParagraph"/>
        <w:rPr>
          <w:rFonts w:ascii="Arial" w:hAnsi="Arial" w:cs="Arial"/>
          <w:sz w:val="20"/>
          <w:szCs w:val="20"/>
        </w:rPr>
        <w:sectPr w:rsidR="003F2BBB" w:rsidRPr="00787ACC">
          <w:pgSz w:w="23820" w:h="16840" w:orient="landscape"/>
          <w:pgMar w:top="2060" w:right="1133" w:bottom="880" w:left="1133" w:header="1838" w:footer="694" w:gutter="0"/>
          <w:cols w:space="720"/>
        </w:sectPr>
      </w:pPr>
    </w:p>
    <w:p w14:paraId="0264DEBC" w14:textId="77777777" w:rsidR="003F2BBB" w:rsidRPr="00787ACC" w:rsidRDefault="003F2BBB">
      <w:pPr>
        <w:pStyle w:val="BodyText"/>
        <w:spacing w:before="51" w:after="1"/>
        <w:rPr>
          <w:rFonts w:ascii="Arial" w:hAnsi="Arial" w:cs="Arial"/>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F2BBB" w:rsidRPr="00787ACC" w14:paraId="04479526" w14:textId="77777777">
        <w:trPr>
          <w:trHeight w:val="918"/>
        </w:trPr>
        <w:tc>
          <w:tcPr>
            <w:tcW w:w="5352" w:type="dxa"/>
          </w:tcPr>
          <w:p w14:paraId="72C18219" w14:textId="77777777" w:rsidR="003F2BBB" w:rsidRPr="00787ACC" w:rsidRDefault="003F2BBB">
            <w:pPr>
              <w:pStyle w:val="TableParagraph"/>
              <w:rPr>
                <w:rFonts w:ascii="Arial" w:hAnsi="Arial" w:cs="Arial"/>
                <w:b/>
                <w:sz w:val="20"/>
                <w:szCs w:val="20"/>
              </w:rPr>
            </w:pPr>
          </w:p>
          <w:p w14:paraId="04A8F4F2" w14:textId="77777777" w:rsidR="003F2BBB" w:rsidRPr="00787ACC" w:rsidRDefault="006C4EB0">
            <w:pPr>
              <w:pStyle w:val="TableParagraph"/>
              <w:ind w:left="467" w:right="199"/>
              <w:rPr>
                <w:rFonts w:ascii="Arial" w:hAnsi="Arial" w:cs="Arial"/>
                <w:b/>
                <w:sz w:val="20"/>
                <w:szCs w:val="20"/>
              </w:rPr>
            </w:pPr>
            <w:r w:rsidRPr="00787ACC">
              <w:rPr>
                <w:rFonts w:ascii="Arial" w:hAnsi="Arial" w:cs="Arial"/>
                <w:b/>
                <w:sz w:val="20"/>
                <w:szCs w:val="20"/>
              </w:rPr>
              <w:t>Is</w:t>
            </w:r>
            <w:r w:rsidRPr="00787ACC">
              <w:rPr>
                <w:rFonts w:ascii="Arial" w:hAnsi="Arial" w:cs="Arial"/>
                <w:b/>
                <w:spacing w:val="-7"/>
                <w:sz w:val="20"/>
                <w:szCs w:val="20"/>
              </w:rPr>
              <w:t xml:space="preserve"> </w:t>
            </w:r>
            <w:r w:rsidRPr="00787ACC">
              <w:rPr>
                <w:rFonts w:ascii="Arial" w:hAnsi="Arial" w:cs="Arial"/>
                <w:b/>
                <w:sz w:val="20"/>
                <w:szCs w:val="20"/>
              </w:rPr>
              <w:t>the</w:t>
            </w:r>
            <w:r w:rsidRPr="00787ACC">
              <w:rPr>
                <w:rFonts w:ascii="Arial" w:hAnsi="Arial" w:cs="Arial"/>
                <w:b/>
                <w:spacing w:val="-5"/>
                <w:sz w:val="20"/>
                <w:szCs w:val="20"/>
              </w:rPr>
              <w:t xml:space="preserve"> </w:t>
            </w:r>
            <w:r w:rsidRPr="00787ACC">
              <w:rPr>
                <w:rFonts w:ascii="Arial" w:hAnsi="Arial" w:cs="Arial"/>
                <w:b/>
                <w:sz w:val="20"/>
                <w:szCs w:val="20"/>
              </w:rPr>
              <w:t>language/English</w:t>
            </w:r>
            <w:r w:rsidRPr="00787ACC">
              <w:rPr>
                <w:rFonts w:ascii="Arial" w:hAnsi="Arial" w:cs="Arial"/>
                <w:b/>
                <w:spacing w:val="-7"/>
                <w:sz w:val="20"/>
                <w:szCs w:val="20"/>
              </w:rPr>
              <w:t xml:space="preserve"> </w:t>
            </w:r>
            <w:r w:rsidRPr="00787ACC">
              <w:rPr>
                <w:rFonts w:ascii="Arial" w:hAnsi="Arial" w:cs="Arial"/>
                <w:b/>
                <w:sz w:val="20"/>
                <w:szCs w:val="20"/>
              </w:rPr>
              <w:t>quality</w:t>
            </w:r>
            <w:r w:rsidRPr="00787ACC">
              <w:rPr>
                <w:rFonts w:ascii="Arial" w:hAnsi="Arial" w:cs="Arial"/>
                <w:b/>
                <w:spacing w:val="-5"/>
                <w:sz w:val="20"/>
                <w:szCs w:val="20"/>
              </w:rPr>
              <w:t xml:space="preserve"> </w:t>
            </w:r>
            <w:r w:rsidRPr="00787ACC">
              <w:rPr>
                <w:rFonts w:ascii="Arial" w:hAnsi="Arial" w:cs="Arial"/>
                <w:b/>
                <w:sz w:val="20"/>
                <w:szCs w:val="20"/>
              </w:rPr>
              <w:t>of</w:t>
            </w:r>
            <w:r w:rsidRPr="00787ACC">
              <w:rPr>
                <w:rFonts w:ascii="Arial" w:hAnsi="Arial" w:cs="Arial"/>
                <w:b/>
                <w:spacing w:val="-8"/>
                <w:sz w:val="20"/>
                <w:szCs w:val="20"/>
              </w:rPr>
              <w:t xml:space="preserve"> </w:t>
            </w:r>
            <w:r w:rsidRPr="00787ACC">
              <w:rPr>
                <w:rFonts w:ascii="Arial" w:hAnsi="Arial" w:cs="Arial"/>
                <w:b/>
                <w:sz w:val="20"/>
                <w:szCs w:val="20"/>
              </w:rPr>
              <w:t>the</w:t>
            </w:r>
            <w:r w:rsidRPr="00787ACC">
              <w:rPr>
                <w:rFonts w:ascii="Arial" w:hAnsi="Arial" w:cs="Arial"/>
                <w:b/>
                <w:spacing w:val="-6"/>
                <w:sz w:val="20"/>
                <w:szCs w:val="20"/>
              </w:rPr>
              <w:t xml:space="preserve"> </w:t>
            </w:r>
            <w:r w:rsidRPr="00787ACC">
              <w:rPr>
                <w:rFonts w:ascii="Arial" w:hAnsi="Arial" w:cs="Arial"/>
                <w:b/>
                <w:sz w:val="20"/>
                <w:szCs w:val="20"/>
              </w:rPr>
              <w:t>article</w:t>
            </w:r>
            <w:r w:rsidRPr="00787ACC">
              <w:rPr>
                <w:rFonts w:ascii="Arial" w:hAnsi="Arial" w:cs="Arial"/>
                <w:b/>
                <w:spacing w:val="-6"/>
                <w:sz w:val="20"/>
                <w:szCs w:val="20"/>
              </w:rPr>
              <w:t xml:space="preserve"> </w:t>
            </w:r>
            <w:r w:rsidRPr="00787ACC">
              <w:rPr>
                <w:rFonts w:ascii="Arial" w:hAnsi="Arial" w:cs="Arial"/>
                <w:b/>
                <w:sz w:val="20"/>
                <w:szCs w:val="20"/>
              </w:rPr>
              <w:t>suitable for scholarly communications?</w:t>
            </w:r>
          </w:p>
        </w:tc>
        <w:tc>
          <w:tcPr>
            <w:tcW w:w="9356" w:type="dxa"/>
          </w:tcPr>
          <w:p w14:paraId="60C995B2" w14:textId="77777777" w:rsidR="003F2BBB" w:rsidRPr="00787ACC" w:rsidRDefault="003F2BBB">
            <w:pPr>
              <w:pStyle w:val="TableParagraph"/>
              <w:rPr>
                <w:rFonts w:ascii="Arial" w:hAnsi="Arial" w:cs="Arial"/>
                <w:b/>
                <w:sz w:val="20"/>
                <w:szCs w:val="20"/>
              </w:rPr>
            </w:pPr>
          </w:p>
          <w:p w14:paraId="3080A6D4" w14:textId="77777777" w:rsidR="003F2BBB" w:rsidRPr="00787ACC" w:rsidRDefault="006C4EB0">
            <w:pPr>
              <w:pStyle w:val="TableParagraph"/>
              <w:ind w:left="108"/>
              <w:rPr>
                <w:rFonts w:ascii="Arial" w:hAnsi="Arial" w:cs="Arial"/>
                <w:b/>
                <w:i/>
                <w:sz w:val="20"/>
                <w:szCs w:val="20"/>
              </w:rPr>
            </w:pPr>
            <w:r w:rsidRPr="00787ACC">
              <w:rPr>
                <w:rFonts w:ascii="Arial" w:hAnsi="Arial" w:cs="Arial"/>
                <w:b/>
                <w:i/>
                <w:sz w:val="20"/>
                <w:szCs w:val="20"/>
              </w:rPr>
              <w:t>No</w:t>
            </w:r>
            <w:r w:rsidRPr="00787ACC">
              <w:rPr>
                <w:rFonts w:ascii="Arial" w:hAnsi="Arial" w:cs="Arial"/>
                <w:b/>
                <w:i/>
                <w:spacing w:val="-3"/>
                <w:sz w:val="20"/>
                <w:szCs w:val="20"/>
              </w:rPr>
              <w:t xml:space="preserve"> </w:t>
            </w:r>
            <w:r w:rsidRPr="00787ACC">
              <w:rPr>
                <w:rFonts w:ascii="Arial" w:hAnsi="Arial" w:cs="Arial"/>
                <w:b/>
                <w:i/>
                <w:sz w:val="20"/>
                <w:szCs w:val="20"/>
              </w:rPr>
              <w:t>(Necessary</w:t>
            </w:r>
            <w:r w:rsidRPr="00787ACC">
              <w:rPr>
                <w:rFonts w:ascii="Arial" w:hAnsi="Arial" w:cs="Arial"/>
                <w:b/>
                <w:i/>
                <w:spacing w:val="-5"/>
                <w:sz w:val="20"/>
                <w:szCs w:val="20"/>
              </w:rPr>
              <w:t xml:space="preserve"> </w:t>
            </w:r>
            <w:r w:rsidRPr="00787ACC">
              <w:rPr>
                <w:rFonts w:ascii="Arial" w:hAnsi="Arial" w:cs="Arial"/>
                <w:b/>
                <w:i/>
                <w:sz w:val="20"/>
                <w:szCs w:val="20"/>
              </w:rPr>
              <w:t>corrections</w:t>
            </w:r>
            <w:r w:rsidRPr="00787ACC">
              <w:rPr>
                <w:rFonts w:ascii="Arial" w:hAnsi="Arial" w:cs="Arial"/>
                <w:b/>
                <w:i/>
                <w:spacing w:val="-6"/>
                <w:sz w:val="20"/>
                <w:szCs w:val="20"/>
              </w:rPr>
              <w:t xml:space="preserve"> </w:t>
            </w:r>
            <w:r w:rsidRPr="00787ACC">
              <w:rPr>
                <w:rFonts w:ascii="Arial" w:hAnsi="Arial" w:cs="Arial"/>
                <w:b/>
                <w:i/>
                <w:sz w:val="20"/>
                <w:szCs w:val="20"/>
              </w:rPr>
              <w:t>have</w:t>
            </w:r>
            <w:r w:rsidRPr="00787ACC">
              <w:rPr>
                <w:rFonts w:ascii="Arial" w:hAnsi="Arial" w:cs="Arial"/>
                <w:b/>
                <w:i/>
                <w:spacing w:val="-5"/>
                <w:sz w:val="20"/>
                <w:szCs w:val="20"/>
              </w:rPr>
              <w:t xml:space="preserve"> </w:t>
            </w:r>
            <w:r w:rsidRPr="00787ACC">
              <w:rPr>
                <w:rFonts w:ascii="Arial" w:hAnsi="Arial" w:cs="Arial"/>
                <w:b/>
                <w:i/>
                <w:sz w:val="20"/>
                <w:szCs w:val="20"/>
              </w:rPr>
              <w:t>been</w:t>
            </w:r>
            <w:r w:rsidRPr="00787ACC">
              <w:rPr>
                <w:rFonts w:ascii="Arial" w:hAnsi="Arial" w:cs="Arial"/>
                <w:b/>
                <w:i/>
                <w:spacing w:val="-5"/>
                <w:sz w:val="20"/>
                <w:szCs w:val="20"/>
              </w:rPr>
              <w:t xml:space="preserve"> </w:t>
            </w:r>
            <w:r w:rsidRPr="00787ACC">
              <w:rPr>
                <w:rFonts w:ascii="Arial" w:hAnsi="Arial" w:cs="Arial"/>
                <w:b/>
                <w:i/>
                <w:sz w:val="20"/>
                <w:szCs w:val="20"/>
              </w:rPr>
              <w:t>advised</w:t>
            </w:r>
            <w:r w:rsidRPr="00787ACC">
              <w:rPr>
                <w:rFonts w:ascii="Arial" w:hAnsi="Arial" w:cs="Arial"/>
                <w:b/>
                <w:i/>
                <w:spacing w:val="-2"/>
                <w:sz w:val="20"/>
                <w:szCs w:val="20"/>
              </w:rPr>
              <w:t xml:space="preserve"> </w:t>
            </w:r>
            <w:r w:rsidRPr="00787ACC">
              <w:rPr>
                <w:rFonts w:ascii="Arial" w:hAnsi="Arial" w:cs="Arial"/>
                <w:b/>
                <w:i/>
                <w:sz w:val="20"/>
                <w:szCs w:val="20"/>
              </w:rPr>
              <w:t>in</w:t>
            </w:r>
            <w:r w:rsidRPr="00787ACC">
              <w:rPr>
                <w:rFonts w:ascii="Arial" w:hAnsi="Arial" w:cs="Arial"/>
                <w:b/>
                <w:i/>
                <w:spacing w:val="-5"/>
                <w:sz w:val="20"/>
                <w:szCs w:val="20"/>
              </w:rPr>
              <w:t xml:space="preserve"> </w:t>
            </w:r>
            <w:r w:rsidRPr="00787ACC">
              <w:rPr>
                <w:rFonts w:ascii="Arial" w:hAnsi="Arial" w:cs="Arial"/>
                <w:b/>
                <w:i/>
                <w:sz w:val="20"/>
                <w:szCs w:val="20"/>
              </w:rPr>
              <w:t>my</w:t>
            </w:r>
            <w:r w:rsidRPr="00787ACC">
              <w:rPr>
                <w:rFonts w:ascii="Arial" w:hAnsi="Arial" w:cs="Arial"/>
                <w:b/>
                <w:i/>
                <w:spacing w:val="-5"/>
                <w:sz w:val="20"/>
                <w:szCs w:val="20"/>
              </w:rPr>
              <w:t xml:space="preserve"> </w:t>
            </w:r>
            <w:r w:rsidRPr="00787ACC">
              <w:rPr>
                <w:rFonts w:ascii="Arial" w:hAnsi="Arial" w:cs="Arial"/>
                <w:b/>
                <w:i/>
                <w:spacing w:val="-2"/>
                <w:sz w:val="20"/>
                <w:szCs w:val="20"/>
              </w:rPr>
              <w:t>comments.)</w:t>
            </w:r>
          </w:p>
        </w:tc>
        <w:tc>
          <w:tcPr>
            <w:tcW w:w="6445" w:type="dxa"/>
          </w:tcPr>
          <w:p w14:paraId="528CF2B3" w14:textId="77777777" w:rsidR="003F2BBB" w:rsidRPr="00787ACC" w:rsidRDefault="006C4EB0">
            <w:pPr>
              <w:pStyle w:val="TableParagraph"/>
              <w:ind w:left="108"/>
              <w:rPr>
                <w:rFonts w:ascii="Arial" w:hAnsi="Arial" w:cs="Arial"/>
                <w:i/>
                <w:sz w:val="20"/>
                <w:szCs w:val="20"/>
              </w:rPr>
            </w:pPr>
            <w:r w:rsidRPr="00787ACC">
              <w:rPr>
                <w:rFonts w:ascii="Arial" w:hAnsi="Arial" w:cs="Arial"/>
                <w:i/>
                <w:sz w:val="20"/>
                <w:szCs w:val="20"/>
              </w:rPr>
              <w:t>Necessary</w:t>
            </w:r>
            <w:r w:rsidRPr="00787ACC">
              <w:rPr>
                <w:rFonts w:ascii="Arial" w:hAnsi="Arial" w:cs="Arial"/>
                <w:i/>
                <w:spacing w:val="-7"/>
                <w:sz w:val="20"/>
                <w:szCs w:val="20"/>
              </w:rPr>
              <w:t xml:space="preserve"> </w:t>
            </w:r>
            <w:r w:rsidRPr="00787ACC">
              <w:rPr>
                <w:rFonts w:ascii="Arial" w:hAnsi="Arial" w:cs="Arial"/>
                <w:i/>
                <w:sz w:val="20"/>
                <w:szCs w:val="20"/>
              </w:rPr>
              <w:t>corrections</w:t>
            </w:r>
            <w:r w:rsidRPr="00787ACC">
              <w:rPr>
                <w:rFonts w:ascii="Arial" w:hAnsi="Arial" w:cs="Arial"/>
                <w:i/>
                <w:spacing w:val="-7"/>
                <w:sz w:val="20"/>
                <w:szCs w:val="20"/>
              </w:rPr>
              <w:t xml:space="preserve"> </w:t>
            </w:r>
            <w:r w:rsidRPr="00787ACC">
              <w:rPr>
                <w:rFonts w:ascii="Arial" w:hAnsi="Arial" w:cs="Arial"/>
                <w:i/>
                <w:sz w:val="20"/>
                <w:szCs w:val="20"/>
              </w:rPr>
              <w:t>have</w:t>
            </w:r>
            <w:r w:rsidRPr="00787ACC">
              <w:rPr>
                <w:rFonts w:ascii="Arial" w:hAnsi="Arial" w:cs="Arial"/>
                <w:i/>
                <w:spacing w:val="-6"/>
                <w:sz w:val="20"/>
                <w:szCs w:val="20"/>
              </w:rPr>
              <w:t xml:space="preserve"> </w:t>
            </w:r>
            <w:r w:rsidRPr="00787ACC">
              <w:rPr>
                <w:rFonts w:ascii="Arial" w:hAnsi="Arial" w:cs="Arial"/>
                <w:i/>
                <w:sz w:val="20"/>
                <w:szCs w:val="20"/>
              </w:rPr>
              <w:t>been</w:t>
            </w:r>
            <w:r w:rsidRPr="00787ACC">
              <w:rPr>
                <w:rFonts w:ascii="Arial" w:hAnsi="Arial" w:cs="Arial"/>
                <w:i/>
                <w:spacing w:val="-5"/>
                <w:sz w:val="20"/>
                <w:szCs w:val="20"/>
              </w:rPr>
              <w:t xml:space="preserve"> </w:t>
            </w:r>
            <w:r w:rsidRPr="00787ACC">
              <w:rPr>
                <w:rFonts w:ascii="Arial" w:hAnsi="Arial" w:cs="Arial"/>
                <w:i/>
                <w:spacing w:val="-2"/>
                <w:sz w:val="20"/>
                <w:szCs w:val="20"/>
              </w:rPr>
              <w:t>advised.</w:t>
            </w:r>
          </w:p>
        </w:tc>
      </w:tr>
      <w:tr w:rsidR="003F2BBB" w:rsidRPr="00787ACC" w14:paraId="3182FB32" w14:textId="77777777">
        <w:trPr>
          <w:trHeight w:val="12001"/>
        </w:trPr>
        <w:tc>
          <w:tcPr>
            <w:tcW w:w="5352" w:type="dxa"/>
          </w:tcPr>
          <w:p w14:paraId="4931774B" w14:textId="77777777" w:rsidR="003F2BBB" w:rsidRPr="00787ACC" w:rsidRDefault="006C4EB0">
            <w:pPr>
              <w:pStyle w:val="TableParagraph"/>
              <w:ind w:left="107"/>
              <w:rPr>
                <w:rFonts w:ascii="Arial" w:hAnsi="Arial" w:cs="Arial"/>
                <w:sz w:val="20"/>
                <w:szCs w:val="20"/>
              </w:rPr>
            </w:pPr>
            <w:r w:rsidRPr="00787ACC">
              <w:rPr>
                <w:rFonts w:ascii="Arial" w:hAnsi="Arial" w:cs="Arial"/>
                <w:b/>
                <w:sz w:val="20"/>
                <w:szCs w:val="20"/>
                <w:u w:val="single"/>
              </w:rPr>
              <w:t>Optional/General</w:t>
            </w:r>
            <w:r w:rsidRPr="00787ACC">
              <w:rPr>
                <w:rFonts w:ascii="Arial" w:hAnsi="Arial" w:cs="Arial"/>
                <w:b/>
                <w:spacing w:val="-12"/>
                <w:sz w:val="20"/>
                <w:szCs w:val="20"/>
              </w:rPr>
              <w:t xml:space="preserve"> </w:t>
            </w:r>
            <w:r w:rsidRPr="00787ACC">
              <w:rPr>
                <w:rFonts w:ascii="Arial" w:hAnsi="Arial" w:cs="Arial"/>
                <w:spacing w:val="-2"/>
                <w:sz w:val="20"/>
                <w:szCs w:val="20"/>
              </w:rPr>
              <w:t>comments</w:t>
            </w:r>
          </w:p>
        </w:tc>
        <w:tc>
          <w:tcPr>
            <w:tcW w:w="9356" w:type="dxa"/>
          </w:tcPr>
          <w:p w14:paraId="09BA63B2" w14:textId="77777777" w:rsidR="003F2BBB" w:rsidRPr="00787ACC" w:rsidRDefault="006C4EB0">
            <w:pPr>
              <w:pStyle w:val="TableParagraph"/>
              <w:ind w:left="108" w:right="95"/>
              <w:jc w:val="both"/>
              <w:rPr>
                <w:rFonts w:ascii="Arial" w:hAnsi="Arial" w:cs="Arial"/>
                <w:i/>
                <w:sz w:val="20"/>
                <w:szCs w:val="20"/>
              </w:rPr>
            </w:pPr>
            <w:r w:rsidRPr="00787ACC">
              <w:rPr>
                <w:rFonts w:ascii="Arial" w:hAnsi="Arial" w:cs="Arial"/>
                <w:i/>
                <w:sz w:val="20"/>
                <w:szCs w:val="20"/>
              </w:rPr>
              <w:t>This study presents a qualitative examination of two governance reforms affecting irrigation cooperatives in Niger,</w:t>
            </w:r>
            <w:r w:rsidRPr="00787ACC">
              <w:rPr>
                <w:rFonts w:ascii="Arial" w:hAnsi="Arial" w:cs="Arial"/>
                <w:i/>
                <w:spacing w:val="-2"/>
                <w:sz w:val="20"/>
                <w:szCs w:val="20"/>
              </w:rPr>
              <w:t xml:space="preserve"> </w:t>
            </w:r>
            <w:r w:rsidRPr="00787ACC">
              <w:rPr>
                <w:rFonts w:ascii="Arial" w:hAnsi="Arial" w:cs="Arial"/>
                <w:i/>
                <w:sz w:val="20"/>
                <w:szCs w:val="20"/>
              </w:rPr>
              <w:t>exploring</w:t>
            </w:r>
            <w:r w:rsidRPr="00787ACC">
              <w:rPr>
                <w:rFonts w:ascii="Arial" w:hAnsi="Arial" w:cs="Arial"/>
                <w:i/>
                <w:spacing w:val="-1"/>
                <w:sz w:val="20"/>
                <w:szCs w:val="20"/>
              </w:rPr>
              <w:t xml:space="preserve"> </w:t>
            </w:r>
            <w:r w:rsidRPr="00787ACC">
              <w:rPr>
                <w:rFonts w:ascii="Arial" w:hAnsi="Arial" w:cs="Arial"/>
                <w:i/>
                <w:sz w:val="20"/>
                <w:szCs w:val="20"/>
              </w:rPr>
              <w:t>the</w:t>
            </w:r>
            <w:r w:rsidRPr="00787ACC">
              <w:rPr>
                <w:rFonts w:ascii="Arial" w:hAnsi="Arial" w:cs="Arial"/>
                <w:i/>
                <w:spacing w:val="-2"/>
                <w:sz w:val="20"/>
                <w:szCs w:val="20"/>
              </w:rPr>
              <w:t xml:space="preserve"> </w:t>
            </w:r>
            <w:r w:rsidRPr="00787ACC">
              <w:rPr>
                <w:rFonts w:ascii="Arial" w:hAnsi="Arial" w:cs="Arial"/>
                <w:i/>
                <w:sz w:val="20"/>
                <w:szCs w:val="20"/>
              </w:rPr>
              <w:t>transition</w:t>
            </w:r>
            <w:r w:rsidRPr="00787ACC">
              <w:rPr>
                <w:rFonts w:ascii="Arial" w:hAnsi="Arial" w:cs="Arial"/>
                <w:i/>
                <w:spacing w:val="-1"/>
                <w:sz w:val="20"/>
                <w:szCs w:val="20"/>
              </w:rPr>
              <w:t xml:space="preserve"> </w:t>
            </w:r>
            <w:r w:rsidRPr="00787ACC">
              <w:rPr>
                <w:rFonts w:ascii="Arial" w:hAnsi="Arial" w:cs="Arial"/>
                <w:i/>
                <w:sz w:val="20"/>
                <w:szCs w:val="20"/>
              </w:rPr>
              <w:t>from</w:t>
            </w:r>
            <w:r w:rsidRPr="00787ACC">
              <w:rPr>
                <w:rFonts w:ascii="Arial" w:hAnsi="Arial" w:cs="Arial"/>
                <w:i/>
                <w:spacing w:val="-2"/>
                <w:sz w:val="20"/>
                <w:szCs w:val="20"/>
              </w:rPr>
              <w:t xml:space="preserve"> </w:t>
            </w:r>
            <w:r w:rsidRPr="00787ACC">
              <w:rPr>
                <w:rFonts w:ascii="Arial" w:hAnsi="Arial" w:cs="Arial"/>
                <w:i/>
                <w:sz w:val="20"/>
                <w:szCs w:val="20"/>
              </w:rPr>
              <w:t>agricultural</w:t>
            </w:r>
            <w:r w:rsidRPr="00787ACC">
              <w:rPr>
                <w:rFonts w:ascii="Arial" w:hAnsi="Arial" w:cs="Arial"/>
                <w:i/>
                <w:spacing w:val="-3"/>
                <w:sz w:val="20"/>
                <w:szCs w:val="20"/>
              </w:rPr>
              <w:t xml:space="preserve"> </w:t>
            </w:r>
            <w:r w:rsidRPr="00787ACC">
              <w:rPr>
                <w:rFonts w:ascii="Arial" w:hAnsi="Arial" w:cs="Arial"/>
                <w:i/>
                <w:sz w:val="20"/>
                <w:szCs w:val="20"/>
              </w:rPr>
              <w:t>cooperatives</w:t>
            </w:r>
            <w:r w:rsidRPr="00787ACC">
              <w:rPr>
                <w:rFonts w:ascii="Arial" w:hAnsi="Arial" w:cs="Arial"/>
                <w:i/>
                <w:spacing w:val="-3"/>
                <w:sz w:val="20"/>
                <w:szCs w:val="20"/>
              </w:rPr>
              <w:t xml:space="preserve"> </w:t>
            </w:r>
            <w:r w:rsidRPr="00787ACC">
              <w:rPr>
                <w:rFonts w:ascii="Arial" w:hAnsi="Arial" w:cs="Arial"/>
                <w:i/>
                <w:sz w:val="20"/>
                <w:szCs w:val="20"/>
              </w:rPr>
              <w:t>to</w:t>
            </w:r>
            <w:r w:rsidRPr="00787ACC">
              <w:rPr>
                <w:rFonts w:ascii="Arial" w:hAnsi="Arial" w:cs="Arial"/>
                <w:i/>
                <w:spacing w:val="-1"/>
                <w:sz w:val="20"/>
                <w:szCs w:val="20"/>
              </w:rPr>
              <w:t xml:space="preserve"> </w:t>
            </w:r>
            <w:r w:rsidRPr="00787ACC">
              <w:rPr>
                <w:rFonts w:ascii="Arial" w:hAnsi="Arial" w:cs="Arial"/>
                <w:i/>
                <w:sz w:val="20"/>
                <w:szCs w:val="20"/>
              </w:rPr>
              <w:t>cooperative</w:t>
            </w:r>
            <w:r w:rsidRPr="00787ACC">
              <w:rPr>
                <w:rFonts w:ascii="Arial" w:hAnsi="Arial" w:cs="Arial"/>
                <w:i/>
                <w:spacing w:val="-2"/>
                <w:sz w:val="20"/>
                <w:szCs w:val="20"/>
              </w:rPr>
              <w:t xml:space="preserve"> </w:t>
            </w:r>
            <w:r w:rsidRPr="00787ACC">
              <w:rPr>
                <w:rFonts w:ascii="Arial" w:hAnsi="Arial" w:cs="Arial"/>
                <w:i/>
                <w:sz w:val="20"/>
                <w:szCs w:val="20"/>
              </w:rPr>
              <w:t>societies under</w:t>
            </w:r>
            <w:r w:rsidRPr="00787ACC">
              <w:rPr>
                <w:rFonts w:ascii="Arial" w:hAnsi="Arial" w:cs="Arial"/>
                <w:i/>
                <w:spacing w:val="-3"/>
                <w:sz w:val="20"/>
                <w:szCs w:val="20"/>
              </w:rPr>
              <w:t xml:space="preserve"> </w:t>
            </w:r>
            <w:r w:rsidRPr="00787ACC">
              <w:rPr>
                <w:rFonts w:ascii="Arial" w:hAnsi="Arial" w:cs="Arial"/>
                <w:i/>
                <w:sz w:val="20"/>
                <w:szCs w:val="20"/>
              </w:rPr>
              <w:t>OHADA</w:t>
            </w:r>
            <w:r w:rsidRPr="00787ACC">
              <w:rPr>
                <w:rFonts w:ascii="Arial" w:hAnsi="Arial" w:cs="Arial"/>
                <w:i/>
                <w:spacing w:val="-2"/>
                <w:sz w:val="20"/>
                <w:szCs w:val="20"/>
              </w:rPr>
              <w:t xml:space="preserve"> </w:t>
            </w:r>
            <w:r w:rsidRPr="00787ACC">
              <w:rPr>
                <w:rFonts w:ascii="Arial" w:hAnsi="Arial" w:cs="Arial"/>
                <w:i/>
                <w:sz w:val="20"/>
                <w:szCs w:val="20"/>
              </w:rPr>
              <w:t>law</w:t>
            </w:r>
            <w:r w:rsidRPr="00787ACC">
              <w:rPr>
                <w:rFonts w:ascii="Arial" w:hAnsi="Arial" w:cs="Arial"/>
                <w:i/>
                <w:spacing w:val="-3"/>
                <w:sz w:val="20"/>
                <w:szCs w:val="20"/>
              </w:rPr>
              <w:t xml:space="preserve"> </w:t>
            </w:r>
            <w:r w:rsidRPr="00787ACC">
              <w:rPr>
                <w:rFonts w:ascii="Arial" w:hAnsi="Arial" w:cs="Arial"/>
                <w:i/>
                <w:sz w:val="20"/>
                <w:szCs w:val="20"/>
              </w:rPr>
              <w:t>and</w:t>
            </w:r>
            <w:r w:rsidRPr="00787ACC">
              <w:rPr>
                <w:rFonts w:ascii="Arial" w:hAnsi="Arial" w:cs="Arial"/>
                <w:i/>
                <w:spacing w:val="-1"/>
                <w:sz w:val="20"/>
                <w:szCs w:val="20"/>
              </w:rPr>
              <w:t xml:space="preserve"> </w:t>
            </w:r>
            <w:r w:rsidRPr="00787ACC">
              <w:rPr>
                <w:rFonts w:ascii="Arial" w:hAnsi="Arial" w:cs="Arial"/>
                <w:i/>
                <w:sz w:val="20"/>
                <w:szCs w:val="20"/>
              </w:rPr>
              <w:t xml:space="preserve">the subsequent separation of water management from production management. Whilst the research identifies several implementation challenges including poor stakeholder engagement, inadequate capacity building, and resistance from cooperative members, the analysis suffers from significant methodological limitations that constrain its contribution to the literature. The study relies exclusively on focus groups and bibliographic review without quantitative validation, provides insufficient empirical evidence regarding reform outcomes, and lacks comparative perspectives that would strengthen its analytical </w:t>
            </w:r>
            <w:proofErr w:type="spellStart"/>
            <w:r w:rsidRPr="00787ACC">
              <w:rPr>
                <w:rFonts w:ascii="Arial" w:hAnsi="Arial" w:cs="Arial"/>
                <w:i/>
                <w:sz w:val="20"/>
                <w:szCs w:val="20"/>
              </w:rPr>
              <w:t>rigour</w:t>
            </w:r>
            <w:proofErr w:type="spellEnd"/>
            <w:r w:rsidRPr="00787ACC">
              <w:rPr>
                <w:rFonts w:ascii="Arial" w:hAnsi="Arial" w:cs="Arial"/>
                <w:i/>
                <w:sz w:val="20"/>
                <w:szCs w:val="20"/>
              </w:rPr>
              <w:t>. Furthermore, the research offers limited insight into the underlying mechanisms of reform failure and presents recommendations that remain underdeveloped. The manuscript would benefit from substantial revision to address these deficiencies and strengthen its empirical foundation. I nonetheless have a few moderate comments and suggestions that may help fit the paper within the aims and scope of this particular journal:</w:t>
            </w:r>
          </w:p>
          <w:p w14:paraId="4E8F6946" w14:textId="77777777" w:rsidR="003F2BBB" w:rsidRPr="00787ACC" w:rsidRDefault="003F2BBB">
            <w:pPr>
              <w:pStyle w:val="TableParagraph"/>
              <w:spacing w:before="11"/>
              <w:rPr>
                <w:rFonts w:ascii="Arial" w:hAnsi="Arial" w:cs="Arial"/>
                <w:b/>
                <w:sz w:val="20"/>
                <w:szCs w:val="20"/>
              </w:rPr>
            </w:pPr>
          </w:p>
          <w:p w14:paraId="6EC67273" w14:textId="77777777" w:rsidR="003F2BBB" w:rsidRPr="00787ACC" w:rsidRDefault="006C4EB0">
            <w:pPr>
              <w:pStyle w:val="TableParagraph"/>
              <w:numPr>
                <w:ilvl w:val="0"/>
                <w:numId w:val="2"/>
              </w:numPr>
              <w:tabs>
                <w:tab w:val="left" w:pos="440"/>
              </w:tabs>
              <w:ind w:right="98" w:firstLine="0"/>
              <w:jc w:val="both"/>
              <w:rPr>
                <w:rFonts w:ascii="Arial" w:hAnsi="Arial" w:cs="Arial"/>
                <w:i/>
                <w:sz w:val="20"/>
                <w:szCs w:val="20"/>
              </w:rPr>
            </w:pPr>
            <w:r w:rsidRPr="00787ACC">
              <w:rPr>
                <w:rFonts w:ascii="Arial" w:hAnsi="Arial" w:cs="Arial"/>
                <w:i/>
                <w:sz w:val="20"/>
                <w:szCs w:val="20"/>
              </w:rPr>
              <w:t>The methodological approach demonstrates considerable limitations that undermine the robustness of the findings. The research depends entirely upon qualitative data collection through focus groups and bibliographic analysis, without triangulation from quantitative methods or systematic data collection protocols. The sample selection criteria for focus group participants remain unspecified, raising concerns</w:t>
            </w:r>
            <w:r w:rsidRPr="00787ACC">
              <w:rPr>
                <w:rFonts w:ascii="Arial" w:hAnsi="Arial" w:cs="Arial"/>
                <w:i/>
                <w:spacing w:val="-2"/>
                <w:sz w:val="20"/>
                <w:szCs w:val="20"/>
              </w:rPr>
              <w:t xml:space="preserve"> </w:t>
            </w:r>
            <w:r w:rsidRPr="00787ACC">
              <w:rPr>
                <w:rFonts w:ascii="Arial" w:hAnsi="Arial" w:cs="Arial"/>
                <w:i/>
                <w:sz w:val="20"/>
                <w:szCs w:val="20"/>
              </w:rPr>
              <w:t>about potential selection bias and the representativeness of perspectives captured. Moreover, the research provides no information regarding the number of focus groups conducted, their composition, or the analytical framework employed to interpret qualitative data.</w:t>
            </w:r>
            <w:r w:rsidRPr="00787ACC">
              <w:rPr>
                <w:rFonts w:ascii="Arial" w:hAnsi="Arial" w:cs="Arial"/>
                <w:i/>
                <w:spacing w:val="-1"/>
                <w:sz w:val="20"/>
                <w:szCs w:val="20"/>
              </w:rPr>
              <w:t xml:space="preserve"> </w:t>
            </w:r>
            <w:r w:rsidRPr="00787ACC">
              <w:rPr>
                <w:rFonts w:ascii="Arial" w:hAnsi="Arial" w:cs="Arial"/>
                <w:i/>
                <w:sz w:val="20"/>
                <w:szCs w:val="20"/>
              </w:rPr>
              <w:t>The absence</w:t>
            </w:r>
            <w:r w:rsidRPr="00787ACC">
              <w:rPr>
                <w:rFonts w:ascii="Arial" w:hAnsi="Arial" w:cs="Arial"/>
                <w:i/>
                <w:spacing w:val="-3"/>
                <w:sz w:val="20"/>
                <w:szCs w:val="20"/>
              </w:rPr>
              <w:t xml:space="preserve"> </w:t>
            </w:r>
            <w:r w:rsidRPr="00787ACC">
              <w:rPr>
                <w:rFonts w:ascii="Arial" w:hAnsi="Arial" w:cs="Arial"/>
                <w:i/>
                <w:sz w:val="20"/>
                <w:szCs w:val="20"/>
              </w:rPr>
              <w:t>of</w:t>
            </w:r>
            <w:r w:rsidRPr="00787ACC">
              <w:rPr>
                <w:rFonts w:ascii="Arial" w:hAnsi="Arial" w:cs="Arial"/>
                <w:i/>
                <w:spacing w:val="-1"/>
                <w:sz w:val="20"/>
                <w:szCs w:val="20"/>
              </w:rPr>
              <w:t xml:space="preserve"> </w:t>
            </w:r>
            <w:r w:rsidRPr="00787ACC">
              <w:rPr>
                <w:rFonts w:ascii="Arial" w:hAnsi="Arial" w:cs="Arial"/>
                <w:i/>
                <w:sz w:val="20"/>
                <w:szCs w:val="20"/>
              </w:rPr>
              <w:t>structured interview</w:t>
            </w:r>
            <w:r w:rsidRPr="00787ACC">
              <w:rPr>
                <w:rFonts w:ascii="Arial" w:hAnsi="Arial" w:cs="Arial"/>
                <w:i/>
                <w:spacing w:val="-2"/>
                <w:sz w:val="20"/>
                <w:szCs w:val="20"/>
              </w:rPr>
              <w:t xml:space="preserve"> </w:t>
            </w:r>
            <w:r w:rsidRPr="00787ACC">
              <w:rPr>
                <w:rFonts w:ascii="Arial" w:hAnsi="Arial" w:cs="Arial"/>
                <w:i/>
                <w:sz w:val="20"/>
                <w:szCs w:val="20"/>
              </w:rPr>
              <w:t>protocols</w:t>
            </w:r>
            <w:r w:rsidRPr="00787ACC">
              <w:rPr>
                <w:rFonts w:ascii="Arial" w:hAnsi="Arial" w:cs="Arial"/>
                <w:i/>
                <w:spacing w:val="-2"/>
                <w:sz w:val="20"/>
                <w:szCs w:val="20"/>
              </w:rPr>
              <w:t xml:space="preserve"> </w:t>
            </w:r>
            <w:r w:rsidRPr="00787ACC">
              <w:rPr>
                <w:rFonts w:ascii="Arial" w:hAnsi="Arial" w:cs="Arial"/>
                <w:i/>
                <w:sz w:val="20"/>
                <w:szCs w:val="20"/>
              </w:rPr>
              <w:t>or</w:t>
            </w:r>
            <w:r w:rsidRPr="00787ACC">
              <w:rPr>
                <w:rFonts w:ascii="Arial" w:hAnsi="Arial" w:cs="Arial"/>
                <w:i/>
                <w:spacing w:val="-2"/>
                <w:sz w:val="20"/>
                <w:szCs w:val="20"/>
              </w:rPr>
              <w:t xml:space="preserve"> </w:t>
            </w:r>
            <w:r w:rsidRPr="00787ACC">
              <w:rPr>
                <w:rFonts w:ascii="Arial" w:hAnsi="Arial" w:cs="Arial"/>
                <w:i/>
                <w:sz w:val="20"/>
                <w:szCs w:val="20"/>
              </w:rPr>
              <w:t>coding schemes</w:t>
            </w:r>
            <w:r w:rsidRPr="00787ACC">
              <w:rPr>
                <w:rFonts w:ascii="Arial" w:hAnsi="Arial" w:cs="Arial"/>
                <w:i/>
                <w:spacing w:val="-2"/>
                <w:sz w:val="20"/>
                <w:szCs w:val="20"/>
              </w:rPr>
              <w:t xml:space="preserve"> </w:t>
            </w:r>
            <w:r w:rsidRPr="00787ACC">
              <w:rPr>
                <w:rFonts w:ascii="Arial" w:hAnsi="Arial" w:cs="Arial"/>
                <w:i/>
                <w:sz w:val="20"/>
                <w:szCs w:val="20"/>
              </w:rPr>
              <w:t>suggests</w:t>
            </w:r>
            <w:r w:rsidRPr="00787ACC">
              <w:rPr>
                <w:rFonts w:ascii="Arial" w:hAnsi="Arial" w:cs="Arial"/>
                <w:i/>
                <w:spacing w:val="-2"/>
                <w:sz w:val="20"/>
                <w:szCs w:val="20"/>
              </w:rPr>
              <w:t xml:space="preserve"> </w:t>
            </w:r>
            <w:r w:rsidRPr="00787ACC">
              <w:rPr>
                <w:rFonts w:ascii="Arial" w:hAnsi="Arial" w:cs="Arial"/>
                <w:i/>
                <w:sz w:val="20"/>
                <w:szCs w:val="20"/>
              </w:rPr>
              <w:t>an informal</w:t>
            </w:r>
            <w:r w:rsidRPr="00787ACC">
              <w:rPr>
                <w:rFonts w:ascii="Arial" w:hAnsi="Arial" w:cs="Arial"/>
                <w:i/>
                <w:spacing w:val="-1"/>
                <w:sz w:val="20"/>
                <w:szCs w:val="20"/>
              </w:rPr>
              <w:t xml:space="preserve"> </w:t>
            </w:r>
            <w:r w:rsidRPr="00787ACC">
              <w:rPr>
                <w:rFonts w:ascii="Arial" w:hAnsi="Arial" w:cs="Arial"/>
                <w:i/>
                <w:sz w:val="20"/>
                <w:szCs w:val="20"/>
              </w:rPr>
              <w:t xml:space="preserve">approach that may compromise analytical </w:t>
            </w:r>
            <w:proofErr w:type="spellStart"/>
            <w:r w:rsidRPr="00787ACC">
              <w:rPr>
                <w:rFonts w:ascii="Arial" w:hAnsi="Arial" w:cs="Arial"/>
                <w:i/>
                <w:sz w:val="20"/>
                <w:szCs w:val="20"/>
              </w:rPr>
              <w:t>rigour</w:t>
            </w:r>
            <w:proofErr w:type="spellEnd"/>
            <w:r w:rsidRPr="00787ACC">
              <w:rPr>
                <w:rFonts w:ascii="Arial" w:hAnsi="Arial" w:cs="Arial"/>
                <w:i/>
                <w:sz w:val="20"/>
                <w:szCs w:val="20"/>
              </w:rPr>
              <w:t>. Given that the research examines reforms affecting 93 public irrigation schemes,</w:t>
            </w:r>
            <w:r w:rsidRPr="00787ACC">
              <w:rPr>
                <w:rFonts w:ascii="Arial" w:hAnsi="Arial" w:cs="Arial"/>
                <w:i/>
                <w:spacing w:val="-2"/>
                <w:sz w:val="20"/>
                <w:szCs w:val="20"/>
              </w:rPr>
              <w:t xml:space="preserve"> </w:t>
            </w:r>
            <w:r w:rsidRPr="00787ACC">
              <w:rPr>
                <w:rFonts w:ascii="Arial" w:hAnsi="Arial" w:cs="Arial"/>
                <w:i/>
                <w:sz w:val="20"/>
                <w:szCs w:val="20"/>
              </w:rPr>
              <w:t>the</w:t>
            </w:r>
            <w:r w:rsidRPr="00787ACC">
              <w:rPr>
                <w:rFonts w:ascii="Arial" w:hAnsi="Arial" w:cs="Arial"/>
                <w:i/>
                <w:spacing w:val="-1"/>
                <w:sz w:val="20"/>
                <w:szCs w:val="20"/>
              </w:rPr>
              <w:t xml:space="preserve"> </w:t>
            </w:r>
            <w:r w:rsidRPr="00787ACC">
              <w:rPr>
                <w:rFonts w:ascii="Arial" w:hAnsi="Arial" w:cs="Arial"/>
                <w:i/>
                <w:sz w:val="20"/>
                <w:szCs w:val="20"/>
              </w:rPr>
              <w:t>failure</w:t>
            </w:r>
            <w:r w:rsidRPr="00787ACC">
              <w:rPr>
                <w:rFonts w:ascii="Arial" w:hAnsi="Arial" w:cs="Arial"/>
                <w:i/>
                <w:spacing w:val="-1"/>
                <w:sz w:val="20"/>
                <w:szCs w:val="20"/>
              </w:rPr>
              <w:t xml:space="preserve"> </w:t>
            </w:r>
            <w:r w:rsidRPr="00787ACC">
              <w:rPr>
                <w:rFonts w:ascii="Arial" w:hAnsi="Arial" w:cs="Arial"/>
                <w:i/>
                <w:sz w:val="20"/>
                <w:szCs w:val="20"/>
              </w:rPr>
              <w:t>to</w:t>
            </w:r>
            <w:r w:rsidRPr="00787ACC">
              <w:rPr>
                <w:rFonts w:ascii="Arial" w:hAnsi="Arial" w:cs="Arial"/>
                <w:i/>
                <w:spacing w:val="-1"/>
                <w:sz w:val="20"/>
                <w:szCs w:val="20"/>
              </w:rPr>
              <w:t xml:space="preserve"> </w:t>
            </w:r>
            <w:r w:rsidRPr="00787ACC">
              <w:rPr>
                <w:rFonts w:ascii="Arial" w:hAnsi="Arial" w:cs="Arial"/>
                <w:i/>
                <w:sz w:val="20"/>
                <w:szCs w:val="20"/>
              </w:rPr>
              <w:t>conduct</w:t>
            </w:r>
            <w:r w:rsidRPr="00787ACC">
              <w:rPr>
                <w:rFonts w:ascii="Arial" w:hAnsi="Arial" w:cs="Arial"/>
                <w:i/>
                <w:spacing w:val="-2"/>
                <w:sz w:val="20"/>
                <w:szCs w:val="20"/>
              </w:rPr>
              <w:t xml:space="preserve"> </w:t>
            </w:r>
            <w:r w:rsidRPr="00787ACC">
              <w:rPr>
                <w:rFonts w:ascii="Arial" w:hAnsi="Arial" w:cs="Arial"/>
                <w:i/>
                <w:sz w:val="20"/>
                <w:szCs w:val="20"/>
              </w:rPr>
              <w:t>systematic surveys</w:t>
            </w:r>
            <w:r w:rsidRPr="00787ACC">
              <w:rPr>
                <w:rFonts w:ascii="Arial" w:hAnsi="Arial" w:cs="Arial"/>
                <w:i/>
                <w:spacing w:val="-2"/>
                <w:sz w:val="20"/>
                <w:szCs w:val="20"/>
              </w:rPr>
              <w:t xml:space="preserve"> </w:t>
            </w:r>
            <w:r w:rsidRPr="00787ACC">
              <w:rPr>
                <w:rFonts w:ascii="Arial" w:hAnsi="Arial" w:cs="Arial"/>
                <w:i/>
                <w:sz w:val="20"/>
                <w:szCs w:val="20"/>
              </w:rPr>
              <w:t>or</w:t>
            </w:r>
            <w:r w:rsidRPr="00787ACC">
              <w:rPr>
                <w:rFonts w:ascii="Arial" w:hAnsi="Arial" w:cs="Arial"/>
                <w:i/>
                <w:spacing w:val="-3"/>
                <w:sz w:val="20"/>
                <w:szCs w:val="20"/>
              </w:rPr>
              <w:t xml:space="preserve"> </w:t>
            </w:r>
            <w:r w:rsidRPr="00787ACC">
              <w:rPr>
                <w:rFonts w:ascii="Arial" w:hAnsi="Arial" w:cs="Arial"/>
                <w:i/>
                <w:sz w:val="20"/>
                <w:szCs w:val="20"/>
              </w:rPr>
              <w:t>collect performance</w:t>
            </w:r>
            <w:r w:rsidRPr="00787ACC">
              <w:rPr>
                <w:rFonts w:ascii="Arial" w:hAnsi="Arial" w:cs="Arial"/>
                <w:i/>
                <w:spacing w:val="-1"/>
                <w:sz w:val="20"/>
                <w:szCs w:val="20"/>
              </w:rPr>
              <w:t xml:space="preserve"> </w:t>
            </w:r>
            <w:r w:rsidRPr="00787ACC">
              <w:rPr>
                <w:rFonts w:ascii="Arial" w:hAnsi="Arial" w:cs="Arial"/>
                <w:i/>
                <w:sz w:val="20"/>
                <w:szCs w:val="20"/>
              </w:rPr>
              <w:t>metrics</w:t>
            </w:r>
            <w:r w:rsidRPr="00787ACC">
              <w:rPr>
                <w:rFonts w:ascii="Arial" w:hAnsi="Arial" w:cs="Arial"/>
                <w:i/>
                <w:spacing w:val="-3"/>
                <w:sz w:val="20"/>
                <w:szCs w:val="20"/>
              </w:rPr>
              <w:t xml:space="preserve"> </w:t>
            </w:r>
            <w:r w:rsidRPr="00787ACC">
              <w:rPr>
                <w:rFonts w:ascii="Arial" w:hAnsi="Arial" w:cs="Arial"/>
                <w:i/>
                <w:sz w:val="20"/>
                <w:szCs w:val="20"/>
              </w:rPr>
              <w:t>across multiple</w:t>
            </w:r>
            <w:r w:rsidRPr="00787ACC">
              <w:rPr>
                <w:rFonts w:ascii="Arial" w:hAnsi="Arial" w:cs="Arial"/>
                <w:i/>
                <w:spacing w:val="-2"/>
                <w:sz w:val="20"/>
                <w:szCs w:val="20"/>
              </w:rPr>
              <w:t xml:space="preserve"> </w:t>
            </w:r>
            <w:r w:rsidRPr="00787ACC">
              <w:rPr>
                <w:rFonts w:ascii="Arial" w:hAnsi="Arial" w:cs="Arial"/>
                <w:i/>
                <w:sz w:val="20"/>
                <w:szCs w:val="20"/>
              </w:rPr>
              <w:t>sites represents a significant missed opportunity to strengthen the empirical foundation of the analysis.</w:t>
            </w:r>
          </w:p>
          <w:p w14:paraId="4E21A5AE" w14:textId="77777777" w:rsidR="003F2BBB" w:rsidRPr="00787ACC" w:rsidRDefault="003F2BBB">
            <w:pPr>
              <w:pStyle w:val="TableParagraph"/>
              <w:spacing w:before="9"/>
              <w:rPr>
                <w:rFonts w:ascii="Arial" w:hAnsi="Arial" w:cs="Arial"/>
                <w:b/>
                <w:sz w:val="20"/>
                <w:szCs w:val="20"/>
              </w:rPr>
            </w:pPr>
          </w:p>
          <w:p w14:paraId="7BDDE072" w14:textId="77777777" w:rsidR="003F2BBB" w:rsidRPr="00787ACC" w:rsidRDefault="006C4EB0">
            <w:pPr>
              <w:pStyle w:val="TableParagraph"/>
              <w:numPr>
                <w:ilvl w:val="0"/>
                <w:numId w:val="2"/>
              </w:numPr>
              <w:tabs>
                <w:tab w:val="left" w:pos="473"/>
              </w:tabs>
              <w:spacing w:before="1"/>
              <w:ind w:right="95" w:firstLine="0"/>
              <w:jc w:val="both"/>
              <w:rPr>
                <w:rFonts w:ascii="Arial" w:hAnsi="Arial" w:cs="Arial"/>
                <w:i/>
                <w:sz w:val="20"/>
                <w:szCs w:val="20"/>
              </w:rPr>
            </w:pPr>
            <w:r w:rsidRPr="00787ACC">
              <w:rPr>
                <w:rFonts w:ascii="Arial" w:hAnsi="Arial" w:cs="Arial"/>
                <w:i/>
                <w:sz w:val="20"/>
                <w:szCs w:val="20"/>
              </w:rPr>
              <w:t>The study presents limited quantitative evidence to substantiate claims regarding reform impacts on irrigation system performance, agricultural productivity, or cooperative governance effectiveness. Whilst the research mentions</w:t>
            </w:r>
            <w:r w:rsidRPr="00787ACC">
              <w:rPr>
                <w:rFonts w:ascii="Arial" w:hAnsi="Arial" w:cs="Arial"/>
                <w:i/>
                <w:spacing w:val="-2"/>
                <w:sz w:val="20"/>
                <w:szCs w:val="20"/>
              </w:rPr>
              <w:t xml:space="preserve"> </w:t>
            </w:r>
            <w:r w:rsidRPr="00787ACC">
              <w:rPr>
                <w:rFonts w:ascii="Arial" w:hAnsi="Arial" w:cs="Arial"/>
                <w:i/>
                <w:sz w:val="20"/>
                <w:szCs w:val="20"/>
              </w:rPr>
              <w:t>that</w:t>
            </w:r>
            <w:r w:rsidRPr="00787ACC">
              <w:rPr>
                <w:rFonts w:ascii="Arial" w:hAnsi="Arial" w:cs="Arial"/>
                <w:i/>
                <w:spacing w:val="-1"/>
                <w:sz w:val="20"/>
                <w:szCs w:val="20"/>
              </w:rPr>
              <w:t xml:space="preserve"> </w:t>
            </w:r>
            <w:r w:rsidRPr="00787ACC">
              <w:rPr>
                <w:rFonts w:ascii="Arial" w:hAnsi="Arial" w:cs="Arial"/>
                <w:i/>
                <w:sz w:val="20"/>
                <w:szCs w:val="20"/>
              </w:rPr>
              <w:t>18%</w:t>
            </w:r>
            <w:r w:rsidRPr="00787ACC">
              <w:rPr>
                <w:rFonts w:ascii="Arial" w:hAnsi="Arial" w:cs="Arial"/>
                <w:i/>
                <w:spacing w:val="-1"/>
                <w:sz w:val="20"/>
                <w:szCs w:val="20"/>
              </w:rPr>
              <w:t xml:space="preserve"> </w:t>
            </w:r>
            <w:r w:rsidRPr="00787ACC">
              <w:rPr>
                <w:rFonts w:ascii="Arial" w:hAnsi="Arial" w:cs="Arial"/>
                <w:i/>
                <w:sz w:val="20"/>
                <w:szCs w:val="20"/>
              </w:rPr>
              <w:t>of</w:t>
            </w:r>
            <w:r w:rsidRPr="00787ACC">
              <w:rPr>
                <w:rFonts w:ascii="Arial" w:hAnsi="Arial" w:cs="Arial"/>
                <w:i/>
                <w:spacing w:val="-1"/>
                <w:sz w:val="20"/>
                <w:szCs w:val="20"/>
              </w:rPr>
              <w:t xml:space="preserve"> </w:t>
            </w:r>
            <w:r w:rsidRPr="00787ACC">
              <w:rPr>
                <w:rFonts w:ascii="Arial" w:hAnsi="Arial" w:cs="Arial"/>
                <w:i/>
                <w:sz w:val="20"/>
                <w:szCs w:val="20"/>
              </w:rPr>
              <w:t>irrigation schemes</w:t>
            </w:r>
            <w:r w:rsidRPr="00787ACC">
              <w:rPr>
                <w:rFonts w:ascii="Arial" w:hAnsi="Arial" w:cs="Arial"/>
                <w:i/>
                <w:spacing w:val="-2"/>
                <w:sz w:val="20"/>
                <w:szCs w:val="20"/>
              </w:rPr>
              <w:t xml:space="preserve"> </w:t>
            </w:r>
            <w:r w:rsidRPr="00787ACC">
              <w:rPr>
                <w:rFonts w:ascii="Arial" w:hAnsi="Arial" w:cs="Arial"/>
                <w:i/>
                <w:sz w:val="20"/>
                <w:szCs w:val="20"/>
              </w:rPr>
              <w:t>are non-functional</w:t>
            </w:r>
            <w:r w:rsidRPr="00787ACC">
              <w:rPr>
                <w:rFonts w:ascii="Arial" w:hAnsi="Arial" w:cs="Arial"/>
                <w:i/>
                <w:spacing w:val="-3"/>
                <w:sz w:val="20"/>
                <w:szCs w:val="20"/>
              </w:rPr>
              <w:t xml:space="preserve"> </w:t>
            </w:r>
            <w:r w:rsidRPr="00787ACC">
              <w:rPr>
                <w:rFonts w:ascii="Arial" w:hAnsi="Arial" w:cs="Arial"/>
                <w:i/>
                <w:sz w:val="20"/>
                <w:szCs w:val="20"/>
              </w:rPr>
              <w:t>and 16%</w:t>
            </w:r>
            <w:r w:rsidRPr="00787ACC">
              <w:rPr>
                <w:rFonts w:ascii="Arial" w:hAnsi="Arial" w:cs="Arial"/>
                <w:i/>
                <w:spacing w:val="-1"/>
                <w:sz w:val="20"/>
                <w:szCs w:val="20"/>
              </w:rPr>
              <w:t xml:space="preserve"> </w:t>
            </w:r>
            <w:r w:rsidRPr="00787ACC">
              <w:rPr>
                <w:rFonts w:ascii="Arial" w:hAnsi="Arial" w:cs="Arial"/>
                <w:i/>
                <w:sz w:val="20"/>
                <w:szCs w:val="20"/>
              </w:rPr>
              <w:t>of</w:t>
            </w:r>
            <w:r w:rsidRPr="00787ACC">
              <w:rPr>
                <w:rFonts w:ascii="Arial" w:hAnsi="Arial" w:cs="Arial"/>
                <w:i/>
                <w:spacing w:val="-4"/>
                <w:sz w:val="20"/>
                <w:szCs w:val="20"/>
              </w:rPr>
              <w:t xml:space="preserve"> </w:t>
            </w:r>
            <w:r w:rsidRPr="00787ACC">
              <w:rPr>
                <w:rFonts w:ascii="Arial" w:hAnsi="Arial" w:cs="Arial"/>
                <w:i/>
                <w:sz w:val="20"/>
                <w:szCs w:val="20"/>
              </w:rPr>
              <w:t>developed area is</w:t>
            </w:r>
            <w:r w:rsidRPr="00787ACC">
              <w:rPr>
                <w:rFonts w:ascii="Arial" w:hAnsi="Arial" w:cs="Arial"/>
                <w:i/>
                <w:spacing w:val="-4"/>
                <w:sz w:val="20"/>
                <w:szCs w:val="20"/>
              </w:rPr>
              <w:t xml:space="preserve"> </w:t>
            </w:r>
            <w:r w:rsidRPr="00787ACC">
              <w:rPr>
                <w:rFonts w:ascii="Arial" w:hAnsi="Arial" w:cs="Arial"/>
                <w:i/>
                <w:sz w:val="20"/>
                <w:szCs w:val="20"/>
              </w:rPr>
              <w:t xml:space="preserve">unexploitable (e.g., </w:t>
            </w:r>
            <w:hyperlink r:id="rId10">
              <w:r w:rsidRPr="00787ACC">
                <w:rPr>
                  <w:rFonts w:ascii="Arial" w:hAnsi="Arial" w:cs="Arial"/>
                  <w:i/>
                  <w:color w:val="0000FF"/>
                  <w:sz w:val="20"/>
                  <w:szCs w:val="20"/>
                  <w:u w:val="single" w:color="0000FF"/>
                </w:rPr>
                <w:t>https://doi.org/10.4236/as.2024.152012</w:t>
              </w:r>
            </w:hyperlink>
            <w:r w:rsidRPr="00787ACC">
              <w:rPr>
                <w:rFonts w:ascii="Arial" w:hAnsi="Arial" w:cs="Arial"/>
                <w:i/>
                <w:sz w:val="20"/>
                <w:szCs w:val="20"/>
              </w:rPr>
              <w:t>), these statistics appear to derive from secondary sources rather than primary data collection by the research team. The analysis would benefit substantially from original quantitative indicators measuring water use efficiency, crop yields, royalty collection rates, infrastructure maintenance expenditures, and financial performance across cooperative societies before and after reform implementation. Without such metrics, the study cannot adequately assess whether observed governance challenges represent continuations of pre-reform problems or new difficulties arising from reform processes themselves. Additionally, the research provides conflicting statistics regarding functional Irrigation Water User Associations, citing figures of 2, 4, and 10 functional associations from different sources without reconciling</w:t>
            </w:r>
            <w:r w:rsidRPr="00787ACC">
              <w:rPr>
                <w:rFonts w:ascii="Arial" w:hAnsi="Arial" w:cs="Arial"/>
                <w:i/>
                <w:spacing w:val="40"/>
                <w:sz w:val="20"/>
                <w:szCs w:val="20"/>
              </w:rPr>
              <w:t xml:space="preserve"> </w:t>
            </w:r>
            <w:r w:rsidRPr="00787ACC">
              <w:rPr>
                <w:rFonts w:ascii="Arial" w:hAnsi="Arial" w:cs="Arial"/>
                <w:i/>
                <w:sz w:val="20"/>
                <w:szCs w:val="20"/>
              </w:rPr>
              <w:t>these discrepancies or conducting independent verification.</w:t>
            </w:r>
          </w:p>
          <w:p w14:paraId="09F86642" w14:textId="77777777" w:rsidR="003F2BBB" w:rsidRPr="00787ACC" w:rsidRDefault="003F2BBB">
            <w:pPr>
              <w:pStyle w:val="TableParagraph"/>
              <w:spacing w:before="10"/>
              <w:rPr>
                <w:rFonts w:ascii="Arial" w:hAnsi="Arial" w:cs="Arial"/>
                <w:b/>
                <w:sz w:val="20"/>
                <w:szCs w:val="20"/>
              </w:rPr>
            </w:pPr>
          </w:p>
          <w:p w14:paraId="1977BABC" w14:textId="77777777" w:rsidR="003F2BBB" w:rsidRPr="00787ACC" w:rsidRDefault="006C4EB0">
            <w:pPr>
              <w:pStyle w:val="TableParagraph"/>
              <w:numPr>
                <w:ilvl w:val="0"/>
                <w:numId w:val="2"/>
              </w:numPr>
              <w:tabs>
                <w:tab w:val="left" w:pos="421"/>
              </w:tabs>
              <w:ind w:right="97" w:firstLine="0"/>
              <w:jc w:val="both"/>
              <w:rPr>
                <w:rFonts w:ascii="Arial" w:hAnsi="Arial" w:cs="Arial"/>
                <w:i/>
                <w:sz w:val="20"/>
                <w:szCs w:val="20"/>
              </w:rPr>
            </w:pPr>
            <w:r w:rsidRPr="00787ACC">
              <w:rPr>
                <w:rFonts w:ascii="Arial" w:hAnsi="Arial" w:cs="Arial"/>
                <w:i/>
                <w:sz w:val="20"/>
                <w:szCs w:val="20"/>
              </w:rPr>
              <w:t xml:space="preserve">The analysis of why reforms have failed to achieve intended outcomes remains superficial and would benefit from deeper theoretical engagement with institutional change literature and political economy perspectives. The research identifies negative apprehensions among cooperative members, insufficient capacity building, </w:t>
            </w:r>
            <w:r w:rsidR="00C8039C" w:rsidRPr="00787ACC">
              <w:rPr>
                <w:rFonts w:ascii="Arial" w:hAnsi="Arial" w:cs="Arial"/>
                <w:i/>
                <w:sz w:val="20"/>
                <w:szCs w:val="20"/>
              </w:rPr>
              <w:t>not proper</w:t>
            </w:r>
            <w:r w:rsidRPr="00787ACC">
              <w:rPr>
                <w:rFonts w:ascii="Arial" w:hAnsi="Arial" w:cs="Arial"/>
                <w:i/>
                <w:sz w:val="20"/>
                <w:szCs w:val="20"/>
              </w:rPr>
              <w:t xml:space="preserve"> awareness, and inadequate financial resources as causes of implementation difficulties, yet these explanations operate at a descriptive rather than analytical level. The study does not examine power dynamics within cooperative societies, explore how existing elite capture or patronage networks may resist reforms that threaten established interests, or investigate whether reform design itself contains inherent contradictions or unrealistic assumptions about cooperative member </w:t>
            </w:r>
            <w:proofErr w:type="spellStart"/>
            <w:r w:rsidRPr="00787ACC">
              <w:rPr>
                <w:rFonts w:ascii="Arial" w:hAnsi="Arial" w:cs="Arial"/>
                <w:i/>
                <w:sz w:val="20"/>
                <w:szCs w:val="20"/>
              </w:rPr>
              <w:t>behaviour</w:t>
            </w:r>
            <w:proofErr w:type="spellEnd"/>
            <w:r w:rsidRPr="00787ACC">
              <w:rPr>
                <w:rFonts w:ascii="Arial" w:hAnsi="Arial" w:cs="Arial"/>
                <w:i/>
                <w:sz w:val="20"/>
                <w:szCs w:val="20"/>
              </w:rPr>
              <w:t xml:space="preserve">. Furthermore, the research overlooks broader contextual factors such as market conditions, agricultural extension services, land tenure security, and climate variability that may interact with governance reforms to shape outcomes. A more sophisticated analysis would situate Niger's experience within comparative frameworks examining irrigation management transfer globally, identifying which contextual conditions enable or constrain successful devolution of water management </w:t>
            </w:r>
            <w:r w:rsidRPr="00787ACC">
              <w:rPr>
                <w:rFonts w:ascii="Arial" w:hAnsi="Arial" w:cs="Arial"/>
                <w:i/>
                <w:spacing w:val="-2"/>
                <w:sz w:val="20"/>
                <w:szCs w:val="20"/>
              </w:rPr>
              <w:t>responsibilities.</w:t>
            </w:r>
          </w:p>
          <w:p w14:paraId="21438016" w14:textId="77777777" w:rsidR="003F2BBB" w:rsidRPr="00787ACC" w:rsidRDefault="003F2BBB">
            <w:pPr>
              <w:pStyle w:val="TableParagraph"/>
              <w:spacing w:before="11"/>
              <w:rPr>
                <w:rFonts w:ascii="Arial" w:hAnsi="Arial" w:cs="Arial"/>
                <w:b/>
                <w:sz w:val="20"/>
                <w:szCs w:val="20"/>
              </w:rPr>
            </w:pPr>
          </w:p>
          <w:p w14:paraId="359591E7" w14:textId="77777777" w:rsidR="003F2BBB" w:rsidRPr="00787ACC" w:rsidRDefault="006C4EB0">
            <w:pPr>
              <w:pStyle w:val="TableParagraph"/>
              <w:numPr>
                <w:ilvl w:val="0"/>
                <w:numId w:val="2"/>
              </w:numPr>
              <w:tabs>
                <w:tab w:val="left" w:pos="433"/>
              </w:tabs>
              <w:spacing w:line="210" w:lineRule="exact"/>
              <w:ind w:left="433" w:hanging="325"/>
              <w:jc w:val="both"/>
              <w:rPr>
                <w:rFonts w:ascii="Arial" w:hAnsi="Arial" w:cs="Arial"/>
                <w:i/>
                <w:sz w:val="20"/>
                <w:szCs w:val="20"/>
              </w:rPr>
            </w:pPr>
            <w:r w:rsidRPr="00787ACC">
              <w:rPr>
                <w:rFonts w:ascii="Arial" w:hAnsi="Arial" w:cs="Arial"/>
                <w:i/>
                <w:sz w:val="20"/>
                <w:szCs w:val="20"/>
              </w:rPr>
              <w:t>The</w:t>
            </w:r>
            <w:r w:rsidRPr="00787ACC">
              <w:rPr>
                <w:rFonts w:ascii="Arial" w:hAnsi="Arial" w:cs="Arial"/>
                <w:i/>
                <w:spacing w:val="15"/>
                <w:sz w:val="20"/>
                <w:szCs w:val="20"/>
              </w:rPr>
              <w:t xml:space="preserve"> </w:t>
            </w:r>
            <w:r w:rsidRPr="00787ACC">
              <w:rPr>
                <w:rFonts w:ascii="Arial" w:hAnsi="Arial" w:cs="Arial"/>
                <w:i/>
                <w:sz w:val="20"/>
                <w:szCs w:val="20"/>
              </w:rPr>
              <w:t>manuscript</w:t>
            </w:r>
            <w:r w:rsidRPr="00787ACC">
              <w:rPr>
                <w:rFonts w:ascii="Arial" w:hAnsi="Arial" w:cs="Arial"/>
                <w:i/>
                <w:spacing w:val="15"/>
                <w:sz w:val="20"/>
                <w:szCs w:val="20"/>
              </w:rPr>
              <w:t xml:space="preserve"> </w:t>
            </w:r>
            <w:r w:rsidRPr="00787ACC">
              <w:rPr>
                <w:rFonts w:ascii="Arial" w:hAnsi="Arial" w:cs="Arial"/>
                <w:i/>
                <w:sz w:val="20"/>
                <w:szCs w:val="20"/>
              </w:rPr>
              <w:t>lacks</w:t>
            </w:r>
            <w:r w:rsidRPr="00787ACC">
              <w:rPr>
                <w:rFonts w:ascii="Arial" w:hAnsi="Arial" w:cs="Arial"/>
                <w:i/>
                <w:spacing w:val="14"/>
                <w:sz w:val="20"/>
                <w:szCs w:val="20"/>
              </w:rPr>
              <w:t xml:space="preserve"> </w:t>
            </w:r>
            <w:r w:rsidRPr="00787ACC">
              <w:rPr>
                <w:rFonts w:ascii="Arial" w:hAnsi="Arial" w:cs="Arial"/>
                <w:i/>
                <w:sz w:val="20"/>
                <w:szCs w:val="20"/>
              </w:rPr>
              <w:t>comparative</w:t>
            </w:r>
            <w:r w:rsidRPr="00787ACC">
              <w:rPr>
                <w:rFonts w:ascii="Arial" w:hAnsi="Arial" w:cs="Arial"/>
                <w:i/>
                <w:spacing w:val="16"/>
                <w:sz w:val="20"/>
                <w:szCs w:val="20"/>
              </w:rPr>
              <w:t xml:space="preserve"> </w:t>
            </w:r>
            <w:r w:rsidRPr="00787ACC">
              <w:rPr>
                <w:rFonts w:ascii="Arial" w:hAnsi="Arial" w:cs="Arial"/>
                <w:i/>
                <w:sz w:val="20"/>
                <w:szCs w:val="20"/>
              </w:rPr>
              <w:t>analysis</w:t>
            </w:r>
            <w:r w:rsidRPr="00787ACC">
              <w:rPr>
                <w:rFonts w:ascii="Arial" w:hAnsi="Arial" w:cs="Arial"/>
                <w:i/>
                <w:spacing w:val="14"/>
                <w:sz w:val="20"/>
                <w:szCs w:val="20"/>
              </w:rPr>
              <w:t xml:space="preserve"> </w:t>
            </w:r>
            <w:r w:rsidRPr="00787ACC">
              <w:rPr>
                <w:rFonts w:ascii="Arial" w:hAnsi="Arial" w:cs="Arial"/>
                <w:i/>
                <w:sz w:val="20"/>
                <w:szCs w:val="20"/>
              </w:rPr>
              <w:t>that</w:t>
            </w:r>
            <w:r w:rsidRPr="00787ACC">
              <w:rPr>
                <w:rFonts w:ascii="Arial" w:hAnsi="Arial" w:cs="Arial"/>
                <w:i/>
                <w:spacing w:val="15"/>
                <w:sz w:val="20"/>
                <w:szCs w:val="20"/>
              </w:rPr>
              <w:t xml:space="preserve"> </w:t>
            </w:r>
            <w:r w:rsidRPr="00787ACC">
              <w:rPr>
                <w:rFonts w:ascii="Arial" w:hAnsi="Arial" w:cs="Arial"/>
                <w:i/>
                <w:sz w:val="20"/>
                <w:szCs w:val="20"/>
              </w:rPr>
              <w:t>would</w:t>
            </w:r>
            <w:r w:rsidRPr="00787ACC">
              <w:rPr>
                <w:rFonts w:ascii="Arial" w:hAnsi="Arial" w:cs="Arial"/>
                <w:i/>
                <w:spacing w:val="16"/>
                <w:sz w:val="20"/>
                <w:szCs w:val="20"/>
              </w:rPr>
              <w:t xml:space="preserve"> </w:t>
            </w:r>
            <w:r w:rsidRPr="00787ACC">
              <w:rPr>
                <w:rFonts w:ascii="Arial" w:hAnsi="Arial" w:cs="Arial"/>
                <w:i/>
                <w:sz w:val="20"/>
                <w:szCs w:val="20"/>
              </w:rPr>
              <w:t>illuminate</w:t>
            </w:r>
            <w:r w:rsidRPr="00787ACC">
              <w:rPr>
                <w:rFonts w:ascii="Arial" w:hAnsi="Arial" w:cs="Arial"/>
                <w:i/>
                <w:spacing w:val="14"/>
                <w:sz w:val="20"/>
                <w:szCs w:val="20"/>
              </w:rPr>
              <w:t xml:space="preserve"> </w:t>
            </w:r>
            <w:r w:rsidRPr="00787ACC">
              <w:rPr>
                <w:rFonts w:ascii="Arial" w:hAnsi="Arial" w:cs="Arial"/>
                <w:i/>
                <w:sz w:val="20"/>
                <w:szCs w:val="20"/>
              </w:rPr>
              <w:t>whether</w:t>
            </w:r>
            <w:r w:rsidRPr="00787ACC">
              <w:rPr>
                <w:rFonts w:ascii="Arial" w:hAnsi="Arial" w:cs="Arial"/>
                <w:i/>
                <w:spacing w:val="15"/>
                <w:sz w:val="20"/>
                <w:szCs w:val="20"/>
              </w:rPr>
              <w:t xml:space="preserve"> </w:t>
            </w:r>
            <w:r w:rsidRPr="00787ACC">
              <w:rPr>
                <w:rFonts w:ascii="Arial" w:hAnsi="Arial" w:cs="Arial"/>
                <w:i/>
                <w:sz w:val="20"/>
                <w:szCs w:val="20"/>
              </w:rPr>
              <w:t>Niger's</w:t>
            </w:r>
            <w:r w:rsidRPr="00787ACC">
              <w:rPr>
                <w:rFonts w:ascii="Arial" w:hAnsi="Arial" w:cs="Arial"/>
                <w:i/>
                <w:spacing w:val="14"/>
                <w:sz w:val="20"/>
                <w:szCs w:val="20"/>
              </w:rPr>
              <w:t xml:space="preserve"> </w:t>
            </w:r>
            <w:r w:rsidRPr="00787ACC">
              <w:rPr>
                <w:rFonts w:ascii="Arial" w:hAnsi="Arial" w:cs="Arial"/>
                <w:i/>
                <w:sz w:val="20"/>
                <w:szCs w:val="20"/>
              </w:rPr>
              <w:t>difficulties</w:t>
            </w:r>
            <w:r w:rsidRPr="00787ACC">
              <w:rPr>
                <w:rFonts w:ascii="Arial" w:hAnsi="Arial" w:cs="Arial"/>
                <w:i/>
                <w:spacing w:val="14"/>
                <w:sz w:val="20"/>
                <w:szCs w:val="20"/>
              </w:rPr>
              <w:t xml:space="preserve"> </w:t>
            </w:r>
            <w:r w:rsidRPr="00787ACC">
              <w:rPr>
                <w:rFonts w:ascii="Arial" w:hAnsi="Arial" w:cs="Arial"/>
                <w:i/>
                <w:spacing w:val="-2"/>
                <w:sz w:val="20"/>
                <w:szCs w:val="20"/>
              </w:rPr>
              <w:t>implementing</w:t>
            </w:r>
          </w:p>
        </w:tc>
        <w:tc>
          <w:tcPr>
            <w:tcW w:w="6445" w:type="dxa"/>
          </w:tcPr>
          <w:p w14:paraId="460B1074" w14:textId="77777777" w:rsidR="003F2BBB" w:rsidRPr="00787ACC" w:rsidRDefault="003F2BBB">
            <w:pPr>
              <w:pStyle w:val="TableParagraph"/>
              <w:rPr>
                <w:rFonts w:ascii="Arial" w:hAnsi="Arial" w:cs="Arial"/>
                <w:sz w:val="20"/>
                <w:szCs w:val="20"/>
              </w:rPr>
            </w:pPr>
          </w:p>
        </w:tc>
      </w:tr>
    </w:tbl>
    <w:p w14:paraId="08EB8AD4" w14:textId="77777777" w:rsidR="003F2BBB" w:rsidRPr="00787ACC" w:rsidRDefault="003F2BBB">
      <w:pPr>
        <w:pStyle w:val="TableParagraph"/>
        <w:rPr>
          <w:rFonts w:ascii="Arial" w:hAnsi="Arial" w:cs="Arial"/>
          <w:sz w:val="20"/>
          <w:szCs w:val="20"/>
        </w:rPr>
        <w:sectPr w:rsidR="003F2BBB" w:rsidRPr="00787ACC">
          <w:pgSz w:w="23820" w:h="16840" w:orient="landscape"/>
          <w:pgMar w:top="2060" w:right="1133" w:bottom="880" w:left="1133" w:header="1838" w:footer="694" w:gutter="0"/>
          <w:cols w:space="720"/>
        </w:sectPr>
      </w:pPr>
    </w:p>
    <w:p w14:paraId="4F399C70" w14:textId="77777777" w:rsidR="003F2BBB" w:rsidRPr="00787ACC" w:rsidRDefault="003F2BBB">
      <w:pPr>
        <w:pStyle w:val="BodyText"/>
        <w:spacing w:before="51" w:after="1"/>
        <w:rPr>
          <w:rFonts w:ascii="Arial" w:hAnsi="Arial" w:cs="Arial"/>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2"/>
        <w:gridCol w:w="9356"/>
        <w:gridCol w:w="6445"/>
      </w:tblGrid>
      <w:tr w:rsidR="003F2BBB" w:rsidRPr="00787ACC" w14:paraId="1F2FFEE4" w14:textId="77777777">
        <w:trPr>
          <w:trHeight w:val="9218"/>
        </w:trPr>
        <w:tc>
          <w:tcPr>
            <w:tcW w:w="5352" w:type="dxa"/>
          </w:tcPr>
          <w:p w14:paraId="70336215" w14:textId="77777777" w:rsidR="003F2BBB" w:rsidRPr="00787ACC" w:rsidRDefault="003F2BBB">
            <w:pPr>
              <w:pStyle w:val="TableParagraph"/>
              <w:rPr>
                <w:rFonts w:ascii="Arial" w:hAnsi="Arial" w:cs="Arial"/>
                <w:sz w:val="20"/>
                <w:szCs w:val="20"/>
              </w:rPr>
            </w:pPr>
          </w:p>
        </w:tc>
        <w:tc>
          <w:tcPr>
            <w:tcW w:w="9356" w:type="dxa"/>
          </w:tcPr>
          <w:p w14:paraId="7E46A0F5" w14:textId="77777777" w:rsidR="003F2BBB" w:rsidRPr="00787ACC" w:rsidRDefault="006C4EB0">
            <w:pPr>
              <w:pStyle w:val="TableParagraph"/>
              <w:ind w:left="108" w:right="92"/>
              <w:jc w:val="both"/>
              <w:rPr>
                <w:rFonts w:ascii="Arial" w:hAnsi="Arial" w:cs="Arial"/>
                <w:i/>
                <w:sz w:val="20"/>
                <w:szCs w:val="20"/>
              </w:rPr>
            </w:pPr>
            <w:r w:rsidRPr="00787ACC">
              <w:rPr>
                <w:rFonts w:ascii="Arial" w:hAnsi="Arial" w:cs="Arial"/>
                <w:i/>
                <w:sz w:val="20"/>
                <w:szCs w:val="20"/>
              </w:rPr>
              <w:t xml:space="preserve">irrigation reforms reflect unique national circumstances or represent common patterns observed elsewhere. The research makes no reference to experiences with irrigation management transfer, water user associations, or cooperative </w:t>
            </w:r>
            <w:proofErr w:type="spellStart"/>
            <w:r w:rsidRPr="00787ACC">
              <w:rPr>
                <w:rFonts w:ascii="Arial" w:hAnsi="Arial" w:cs="Arial"/>
                <w:i/>
                <w:sz w:val="20"/>
                <w:szCs w:val="20"/>
              </w:rPr>
              <w:t>commercialisation</w:t>
            </w:r>
            <w:proofErr w:type="spellEnd"/>
            <w:r w:rsidRPr="00787ACC">
              <w:rPr>
                <w:rFonts w:ascii="Arial" w:hAnsi="Arial" w:cs="Arial"/>
                <w:i/>
                <w:sz w:val="20"/>
                <w:szCs w:val="20"/>
              </w:rPr>
              <w:t xml:space="preserve"> in other West African nations or developing countries more broadly. Such comparative perspectives could reveal whether particular reform design features, implementation strategies, or enabling conditions distinguish successful from unsuccessful reform trajectories. Integrated innovations combining infrastructure management with complementary support systems have shown promise for addressing similar</w:t>
            </w:r>
            <w:r w:rsidRPr="00787ACC">
              <w:rPr>
                <w:rFonts w:ascii="Arial" w:hAnsi="Arial" w:cs="Arial"/>
                <w:i/>
                <w:spacing w:val="-3"/>
                <w:sz w:val="20"/>
                <w:szCs w:val="20"/>
              </w:rPr>
              <w:t xml:space="preserve"> </w:t>
            </w:r>
            <w:r w:rsidRPr="00787ACC">
              <w:rPr>
                <w:rFonts w:ascii="Arial" w:hAnsi="Arial" w:cs="Arial"/>
                <w:i/>
                <w:sz w:val="20"/>
                <w:szCs w:val="20"/>
              </w:rPr>
              <w:t>policy</w:t>
            </w:r>
            <w:r w:rsidRPr="00787ACC">
              <w:rPr>
                <w:rFonts w:ascii="Arial" w:hAnsi="Arial" w:cs="Arial"/>
                <w:i/>
                <w:spacing w:val="-2"/>
                <w:sz w:val="20"/>
                <w:szCs w:val="20"/>
              </w:rPr>
              <w:t xml:space="preserve"> </w:t>
            </w:r>
            <w:r w:rsidRPr="00787ACC">
              <w:rPr>
                <w:rFonts w:ascii="Arial" w:hAnsi="Arial" w:cs="Arial"/>
                <w:i/>
                <w:sz w:val="20"/>
                <w:szCs w:val="20"/>
              </w:rPr>
              <w:t>implementation challenges</w:t>
            </w:r>
            <w:r w:rsidRPr="00787ACC">
              <w:rPr>
                <w:rFonts w:ascii="Arial" w:hAnsi="Arial" w:cs="Arial"/>
                <w:i/>
                <w:spacing w:val="-2"/>
                <w:sz w:val="20"/>
                <w:szCs w:val="20"/>
              </w:rPr>
              <w:t xml:space="preserve"> </w:t>
            </w:r>
            <w:r w:rsidRPr="00787ACC">
              <w:rPr>
                <w:rFonts w:ascii="Arial" w:hAnsi="Arial" w:cs="Arial"/>
                <w:i/>
                <w:sz w:val="20"/>
                <w:szCs w:val="20"/>
              </w:rPr>
              <w:t xml:space="preserve">(e.g., </w:t>
            </w:r>
            <w:hyperlink r:id="rId11">
              <w:r w:rsidRPr="00787ACC">
                <w:rPr>
                  <w:rFonts w:ascii="Arial" w:hAnsi="Arial" w:cs="Arial"/>
                  <w:i/>
                  <w:color w:val="0000FF"/>
                  <w:sz w:val="20"/>
                  <w:szCs w:val="20"/>
                  <w:u w:val="single" w:color="0000FF"/>
                </w:rPr>
                <w:t>https://doi.org/10.1002/tqem.21784</w:t>
              </w:r>
            </w:hyperlink>
            <w:r w:rsidRPr="00787ACC">
              <w:rPr>
                <w:rFonts w:ascii="Arial" w:hAnsi="Arial" w:cs="Arial"/>
                <w:i/>
                <w:sz w:val="20"/>
                <w:szCs w:val="20"/>
              </w:rPr>
              <w:t>).</w:t>
            </w:r>
            <w:r w:rsidRPr="00787ACC">
              <w:rPr>
                <w:rFonts w:ascii="Arial" w:hAnsi="Arial" w:cs="Arial"/>
                <w:i/>
                <w:spacing w:val="-2"/>
                <w:sz w:val="20"/>
                <w:szCs w:val="20"/>
              </w:rPr>
              <w:t xml:space="preserve"> </w:t>
            </w:r>
            <w:r w:rsidRPr="00787ACC">
              <w:rPr>
                <w:rFonts w:ascii="Arial" w:hAnsi="Arial" w:cs="Arial"/>
                <w:i/>
                <w:sz w:val="20"/>
                <w:szCs w:val="20"/>
              </w:rPr>
              <w:t>Regional</w:t>
            </w:r>
            <w:r w:rsidRPr="00787ACC">
              <w:rPr>
                <w:rFonts w:ascii="Arial" w:hAnsi="Arial" w:cs="Arial"/>
                <w:i/>
                <w:spacing w:val="-2"/>
                <w:sz w:val="20"/>
                <w:szCs w:val="20"/>
              </w:rPr>
              <w:t xml:space="preserve"> </w:t>
            </w:r>
            <w:proofErr w:type="spellStart"/>
            <w:r w:rsidRPr="00787ACC">
              <w:rPr>
                <w:rFonts w:ascii="Arial" w:hAnsi="Arial" w:cs="Arial"/>
                <w:i/>
                <w:sz w:val="20"/>
                <w:szCs w:val="20"/>
              </w:rPr>
              <w:t>organisations</w:t>
            </w:r>
            <w:proofErr w:type="spellEnd"/>
            <w:r w:rsidRPr="00787ACC">
              <w:rPr>
                <w:rFonts w:ascii="Arial" w:hAnsi="Arial" w:cs="Arial"/>
                <w:i/>
                <w:spacing w:val="-3"/>
                <w:sz w:val="20"/>
                <w:szCs w:val="20"/>
              </w:rPr>
              <w:t xml:space="preserve"> </w:t>
            </w:r>
            <w:r w:rsidRPr="00787ACC">
              <w:rPr>
                <w:rFonts w:ascii="Arial" w:hAnsi="Arial" w:cs="Arial"/>
                <w:i/>
                <w:sz w:val="20"/>
                <w:szCs w:val="20"/>
              </w:rPr>
              <w:t xml:space="preserve">such as the West Africa Agricultural Productivity </w:t>
            </w:r>
            <w:proofErr w:type="spellStart"/>
            <w:r w:rsidRPr="00787ACC">
              <w:rPr>
                <w:rFonts w:ascii="Arial" w:hAnsi="Arial" w:cs="Arial"/>
                <w:i/>
                <w:sz w:val="20"/>
                <w:szCs w:val="20"/>
              </w:rPr>
              <w:t>Programme</w:t>
            </w:r>
            <w:proofErr w:type="spellEnd"/>
            <w:r w:rsidRPr="00787ACC">
              <w:rPr>
                <w:rFonts w:ascii="Arial" w:hAnsi="Arial" w:cs="Arial"/>
                <w:i/>
                <w:sz w:val="20"/>
                <w:szCs w:val="20"/>
              </w:rPr>
              <w:t xml:space="preserve"> or international initiatives like the International</w:t>
            </w:r>
            <w:r w:rsidRPr="00787ACC">
              <w:rPr>
                <w:rFonts w:ascii="Arial" w:hAnsi="Arial" w:cs="Arial"/>
                <w:i/>
                <w:spacing w:val="40"/>
                <w:sz w:val="20"/>
                <w:szCs w:val="20"/>
              </w:rPr>
              <w:t xml:space="preserve"> </w:t>
            </w:r>
            <w:r w:rsidRPr="00787ACC">
              <w:rPr>
                <w:rFonts w:ascii="Arial" w:hAnsi="Arial" w:cs="Arial"/>
                <w:i/>
                <w:sz w:val="20"/>
                <w:szCs w:val="20"/>
              </w:rPr>
              <w:t>Network for Participatory Irrigation Management have accumulated substantial evidence regarding factors influencing irrigation governance reforms that could inform Niger's ongoing efforts. The failure to engage this broader knowledge base represents a significant analytical weakness limiting the study's contribution beyond the specific Niger context.</w:t>
            </w:r>
          </w:p>
          <w:p w14:paraId="7699D568" w14:textId="77777777" w:rsidR="003F2BBB" w:rsidRPr="00787ACC" w:rsidRDefault="003F2BBB">
            <w:pPr>
              <w:pStyle w:val="TableParagraph"/>
              <w:spacing w:before="11"/>
              <w:rPr>
                <w:rFonts w:ascii="Arial" w:hAnsi="Arial" w:cs="Arial"/>
                <w:b/>
                <w:sz w:val="20"/>
                <w:szCs w:val="20"/>
              </w:rPr>
            </w:pPr>
          </w:p>
          <w:p w14:paraId="069CE11C" w14:textId="77777777" w:rsidR="003F2BBB" w:rsidRPr="00787ACC" w:rsidRDefault="006C4EB0">
            <w:pPr>
              <w:pStyle w:val="TableParagraph"/>
              <w:numPr>
                <w:ilvl w:val="0"/>
                <w:numId w:val="1"/>
              </w:numPr>
              <w:tabs>
                <w:tab w:val="left" w:pos="418"/>
              </w:tabs>
              <w:ind w:right="93" w:firstLine="0"/>
              <w:jc w:val="both"/>
              <w:rPr>
                <w:rFonts w:ascii="Arial" w:hAnsi="Arial" w:cs="Arial"/>
                <w:i/>
                <w:sz w:val="20"/>
                <w:szCs w:val="20"/>
              </w:rPr>
            </w:pPr>
            <w:r w:rsidRPr="00787ACC">
              <w:rPr>
                <w:rFonts w:ascii="Arial" w:hAnsi="Arial" w:cs="Arial"/>
                <w:i/>
                <w:sz w:val="20"/>
                <w:szCs w:val="20"/>
              </w:rPr>
              <w:t xml:space="preserve">The research provides insufficient discussion of policy implications arising from its findings, leaving readers uncertain about what concrete actions stakeholders should undertake to address identified implementation challenges. Whilst the conclusion mentions that successful transition requires rehabilitation of irrigation infrastructure, </w:t>
            </w:r>
            <w:proofErr w:type="spellStart"/>
            <w:r w:rsidRPr="00787ACC">
              <w:rPr>
                <w:rFonts w:ascii="Arial" w:hAnsi="Arial" w:cs="Arial"/>
                <w:i/>
                <w:sz w:val="20"/>
                <w:szCs w:val="20"/>
              </w:rPr>
              <w:t>mobilisation</w:t>
            </w:r>
            <w:proofErr w:type="spellEnd"/>
            <w:r w:rsidRPr="00787ACC">
              <w:rPr>
                <w:rFonts w:ascii="Arial" w:hAnsi="Arial" w:cs="Arial"/>
                <w:i/>
                <w:sz w:val="20"/>
                <w:szCs w:val="20"/>
              </w:rPr>
              <w:t xml:space="preserve"> of human resources, capacity building, and provision of working capital, these recommendations remain at a general level without specification of sequencing, institutional responsibilities, resource requirements, or implementation mechanisms. The study does not explore alternative reform strategies that might better align with cooperative members' capabilities and incentives, such as gradual transitions, pilot </w:t>
            </w:r>
            <w:proofErr w:type="spellStart"/>
            <w:r w:rsidRPr="00787ACC">
              <w:rPr>
                <w:rFonts w:ascii="Arial" w:hAnsi="Arial" w:cs="Arial"/>
                <w:i/>
                <w:sz w:val="20"/>
                <w:szCs w:val="20"/>
              </w:rPr>
              <w:t>programmes</w:t>
            </w:r>
            <w:proofErr w:type="spellEnd"/>
            <w:r w:rsidRPr="00787ACC">
              <w:rPr>
                <w:rFonts w:ascii="Arial" w:hAnsi="Arial" w:cs="Arial"/>
                <w:i/>
                <w:sz w:val="20"/>
                <w:szCs w:val="20"/>
              </w:rPr>
              <w:t xml:space="preserve"> with evaluation before scaling, or hybrid governance models that preserve some integrated management whilst strengthening accountability. Furthermore, the research overlooks important questions regarding whether both reforms should continue simultaneously, whether implementation timelines should be extended, or whether fundamental reform design should be reconsidered based on evidence of cooperative resistance and implementation difficulties.</w:t>
            </w:r>
          </w:p>
          <w:p w14:paraId="4B74990E" w14:textId="77777777" w:rsidR="003F2BBB" w:rsidRPr="00787ACC" w:rsidRDefault="003F2BBB">
            <w:pPr>
              <w:pStyle w:val="TableParagraph"/>
              <w:spacing w:before="10"/>
              <w:rPr>
                <w:rFonts w:ascii="Arial" w:hAnsi="Arial" w:cs="Arial"/>
                <w:b/>
                <w:sz w:val="20"/>
                <w:szCs w:val="20"/>
              </w:rPr>
            </w:pPr>
          </w:p>
          <w:p w14:paraId="53209C88" w14:textId="77777777" w:rsidR="003F2BBB" w:rsidRPr="00787ACC" w:rsidRDefault="006C4EB0">
            <w:pPr>
              <w:pStyle w:val="TableParagraph"/>
              <w:numPr>
                <w:ilvl w:val="0"/>
                <w:numId w:val="1"/>
              </w:numPr>
              <w:tabs>
                <w:tab w:val="left" w:pos="459"/>
              </w:tabs>
              <w:ind w:right="92" w:firstLine="0"/>
              <w:jc w:val="both"/>
              <w:rPr>
                <w:rFonts w:ascii="Arial" w:hAnsi="Arial" w:cs="Arial"/>
                <w:i/>
                <w:sz w:val="20"/>
                <w:szCs w:val="20"/>
              </w:rPr>
            </w:pPr>
            <w:r w:rsidRPr="00787ACC">
              <w:rPr>
                <w:rFonts w:ascii="Arial" w:hAnsi="Arial" w:cs="Arial"/>
                <w:i/>
                <w:sz w:val="20"/>
                <w:szCs w:val="20"/>
              </w:rPr>
              <w:t>The study acknowledges that its qualitative synthesis should be deepened through subsequent research assessing reform inadequacies quantitatively, yet</w:t>
            </w:r>
            <w:r w:rsidRPr="00787ACC">
              <w:rPr>
                <w:rFonts w:ascii="Arial" w:hAnsi="Arial" w:cs="Arial"/>
                <w:i/>
                <w:spacing w:val="-1"/>
                <w:sz w:val="20"/>
                <w:szCs w:val="20"/>
              </w:rPr>
              <w:t xml:space="preserve"> </w:t>
            </w:r>
            <w:r w:rsidRPr="00787ACC">
              <w:rPr>
                <w:rFonts w:ascii="Arial" w:hAnsi="Arial" w:cs="Arial"/>
                <w:i/>
                <w:sz w:val="20"/>
                <w:szCs w:val="20"/>
              </w:rPr>
              <w:t>this limitation deserves more prominent</w:t>
            </w:r>
            <w:r w:rsidRPr="00787ACC">
              <w:rPr>
                <w:rFonts w:ascii="Arial" w:hAnsi="Arial" w:cs="Arial"/>
                <w:i/>
                <w:spacing w:val="-1"/>
                <w:sz w:val="20"/>
                <w:szCs w:val="20"/>
              </w:rPr>
              <w:t xml:space="preserve"> </w:t>
            </w:r>
            <w:r w:rsidRPr="00787ACC">
              <w:rPr>
                <w:rFonts w:ascii="Arial" w:hAnsi="Arial" w:cs="Arial"/>
                <w:i/>
                <w:sz w:val="20"/>
                <w:szCs w:val="20"/>
              </w:rPr>
              <w:t>treatment earlier in the manuscript rather than appearing only in the conclusion. The research design appears retrospective and opportunistic rather than systematic, suggesting the study emerged from available data rather than a carefully planned investigation designed to rigorously evaluate reform outcomes. Future research would benefit from longitudinal designs tracking reform implementation over time, comparative case studies examining variation in outcomes across different irrigation schemes or regions, and mixed methods approaches combining qualitative insight into actor perceptions</w:t>
            </w:r>
            <w:r w:rsidRPr="00787ACC">
              <w:rPr>
                <w:rFonts w:ascii="Arial" w:hAnsi="Arial" w:cs="Arial"/>
                <w:i/>
                <w:spacing w:val="-2"/>
                <w:sz w:val="20"/>
                <w:szCs w:val="20"/>
              </w:rPr>
              <w:t xml:space="preserve"> </w:t>
            </w:r>
            <w:r w:rsidRPr="00787ACC">
              <w:rPr>
                <w:rFonts w:ascii="Arial" w:hAnsi="Arial" w:cs="Arial"/>
                <w:i/>
                <w:sz w:val="20"/>
                <w:szCs w:val="20"/>
              </w:rPr>
              <w:t>with quantitative assessment of performance changes. Additionally, the study could be strengthened by examining archival records, financial statements, and meeting minutes from cooperative societies to supplement focus group data with documentary evidence. The research might also benefit from incorporating perspectives of government officials, development partners, and technical advisors involved in reform design and support, rather than focusing exclusively on cooperative members and leaders whose resistance to reforms may reflect incomplete understanding of their rationale and potential benefits.</w:t>
            </w:r>
          </w:p>
        </w:tc>
        <w:tc>
          <w:tcPr>
            <w:tcW w:w="6445" w:type="dxa"/>
          </w:tcPr>
          <w:p w14:paraId="2521DD35" w14:textId="77777777" w:rsidR="003F2BBB" w:rsidRPr="00787ACC" w:rsidRDefault="003F2BBB">
            <w:pPr>
              <w:pStyle w:val="TableParagraph"/>
              <w:rPr>
                <w:rFonts w:ascii="Arial" w:hAnsi="Arial" w:cs="Arial"/>
                <w:sz w:val="20"/>
                <w:szCs w:val="20"/>
              </w:rPr>
            </w:pPr>
          </w:p>
        </w:tc>
      </w:tr>
    </w:tbl>
    <w:p w14:paraId="0F5232FE" w14:textId="77777777" w:rsidR="003F2BBB" w:rsidRPr="00787ACC" w:rsidRDefault="003F2BBB">
      <w:pPr>
        <w:pStyle w:val="BodyText"/>
        <w:rPr>
          <w:rFonts w:ascii="Arial" w:hAnsi="Arial" w:cs="Arial"/>
        </w:rPr>
      </w:pPr>
    </w:p>
    <w:p w14:paraId="5F7AFCA9" w14:textId="77777777" w:rsidR="003F2BBB" w:rsidRPr="00787ACC" w:rsidRDefault="003F2BBB">
      <w:pPr>
        <w:pStyle w:val="BodyText"/>
        <w:rPr>
          <w:rFonts w:ascii="Arial" w:hAnsi="Arial" w:cs="Arial"/>
        </w:rPr>
      </w:pPr>
    </w:p>
    <w:p w14:paraId="0C3BB6B1" w14:textId="77777777" w:rsidR="003F2BBB" w:rsidRPr="00787ACC" w:rsidRDefault="003F2BBB">
      <w:pPr>
        <w:pStyle w:val="BodyText"/>
        <w:rPr>
          <w:rFonts w:ascii="Arial" w:hAnsi="Arial" w:cs="Arial"/>
        </w:rPr>
      </w:pPr>
    </w:p>
    <w:p w14:paraId="69DC48DD" w14:textId="77777777" w:rsidR="003F2BBB" w:rsidRPr="00787ACC" w:rsidRDefault="003F2BBB">
      <w:pPr>
        <w:pStyle w:val="BodyText"/>
        <w:rPr>
          <w:rFonts w:ascii="Arial" w:hAnsi="Arial" w:cs="Arial"/>
        </w:rPr>
      </w:pPr>
    </w:p>
    <w:p w14:paraId="42E438B3" w14:textId="77777777" w:rsidR="003F2BBB" w:rsidRPr="00787ACC" w:rsidRDefault="003F2BBB">
      <w:pPr>
        <w:pStyle w:val="BodyText"/>
        <w:rPr>
          <w:rFonts w:ascii="Arial" w:hAnsi="Arial" w:cs="Arial"/>
        </w:rPr>
      </w:pPr>
    </w:p>
    <w:p w14:paraId="486012E1" w14:textId="77777777" w:rsidR="003F2BBB" w:rsidRPr="00787ACC" w:rsidRDefault="003F2BBB">
      <w:pPr>
        <w:pStyle w:val="BodyText"/>
        <w:rPr>
          <w:rFonts w:ascii="Arial" w:hAnsi="Arial" w:cs="Arial"/>
        </w:rPr>
      </w:pPr>
    </w:p>
    <w:p w14:paraId="28C11223" w14:textId="77777777" w:rsidR="003F2BBB" w:rsidRPr="00787ACC" w:rsidRDefault="003F2BBB">
      <w:pPr>
        <w:pStyle w:val="BodyText"/>
        <w:rPr>
          <w:rFonts w:ascii="Arial" w:hAnsi="Arial" w:cs="Arial"/>
        </w:rPr>
      </w:pPr>
    </w:p>
    <w:p w14:paraId="11E19EBC" w14:textId="77777777" w:rsidR="003F2BBB" w:rsidRPr="00787ACC" w:rsidRDefault="003F2BBB">
      <w:pPr>
        <w:pStyle w:val="BodyText"/>
        <w:rPr>
          <w:rFonts w:ascii="Arial" w:hAnsi="Arial" w:cs="Arial"/>
        </w:rPr>
      </w:pPr>
    </w:p>
    <w:p w14:paraId="179359DB" w14:textId="77777777" w:rsidR="003F2BBB" w:rsidRPr="00787ACC" w:rsidRDefault="003F2BBB">
      <w:pPr>
        <w:pStyle w:val="BodyText"/>
        <w:rPr>
          <w:rFonts w:ascii="Arial" w:hAnsi="Arial" w:cs="Arial"/>
        </w:rPr>
      </w:pPr>
    </w:p>
    <w:p w14:paraId="0AEAEBF2" w14:textId="77777777" w:rsidR="003F2BBB" w:rsidRPr="00787ACC" w:rsidRDefault="003F2BBB">
      <w:pPr>
        <w:pStyle w:val="BodyText"/>
        <w:rPr>
          <w:rFonts w:ascii="Arial" w:hAnsi="Arial" w:cs="Arial"/>
        </w:rPr>
      </w:pPr>
    </w:p>
    <w:p w14:paraId="6B1E040C" w14:textId="77777777" w:rsidR="00787ACC" w:rsidRPr="00787ACC" w:rsidRDefault="00787ACC">
      <w:pPr>
        <w:pStyle w:val="BodyText"/>
        <w:rPr>
          <w:rFonts w:ascii="Arial" w:hAnsi="Arial" w:cs="Arial"/>
        </w:rPr>
      </w:pPr>
    </w:p>
    <w:p w14:paraId="5E084BD2" w14:textId="77777777" w:rsidR="00787ACC" w:rsidRPr="00787ACC" w:rsidRDefault="00787ACC">
      <w:pPr>
        <w:pStyle w:val="BodyText"/>
        <w:rPr>
          <w:rFonts w:ascii="Arial" w:hAnsi="Arial" w:cs="Arial"/>
        </w:rPr>
      </w:pPr>
    </w:p>
    <w:p w14:paraId="7A52CCF7" w14:textId="77777777" w:rsidR="00787ACC" w:rsidRPr="00787ACC" w:rsidRDefault="00787ACC">
      <w:pPr>
        <w:pStyle w:val="BodyText"/>
        <w:rPr>
          <w:rFonts w:ascii="Arial" w:hAnsi="Arial" w:cs="Arial"/>
        </w:rPr>
      </w:pPr>
    </w:p>
    <w:p w14:paraId="44A61106" w14:textId="77777777" w:rsidR="00787ACC" w:rsidRPr="00787ACC" w:rsidRDefault="00787ACC">
      <w:pPr>
        <w:pStyle w:val="BodyText"/>
        <w:rPr>
          <w:rFonts w:ascii="Arial" w:hAnsi="Arial" w:cs="Arial"/>
        </w:rPr>
      </w:pPr>
    </w:p>
    <w:p w14:paraId="2B00B908" w14:textId="77777777" w:rsidR="00787ACC" w:rsidRPr="00787ACC" w:rsidRDefault="00787ACC">
      <w:pPr>
        <w:pStyle w:val="BodyText"/>
        <w:rPr>
          <w:rFonts w:ascii="Arial" w:hAnsi="Arial" w:cs="Arial"/>
        </w:rPr>
      </w:pPr>
    </w:p>
    <w:p w14:paraId="716A5E08" w14:textId="77777777" w:rsidR="003F2BBB" w:rsidRPr="00787ACC" w:rsidRDefault="003F2BBB">
      <w:pPr>
        <w:pStyle w:val="BodyText"/>
        <w:rPr>
          <w:rFonts w:ascii="Arial" w:hAnsi="Arial" w:cs="Arial"/>
        </w:rPr>
      </w:pPr>
    </w:p>
    <w:p w14:paraId="18A63ED0" w14:textId="77777777" w:rsidR="003F2BBB" w:rsidRPr="00787ACC" w:rsidRDefault="003F2BBB">
      <w:pPr>
        <w:pStyle w:val="BodyText"/>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7031"/>
        <w:gridCol w:w="7376"/>
        <w:gridCol w:w="7363"/>
      </w:tblGrid>
      <w:tr w:rsidR="00787ACC" w:rsidRPr="00787ACC" w14:paraId="74C619D5" w14:textId="77777777" w:rsidTr="008C683C">
        <w:tc>
          <w:tcPr>
            <w:tcW w:w="5000" w:type="pct"/>
            <w:gridSpan w:val="3"/>
            <w:tcBorders>
              <w:top w:val="nil"/>
              <w:left w:val="nil"/>
              <w:right w:val="nil"/>
            </w:tcBorders>
            <w:noWrap/>
            <w:tcMar>
              <w:top w:w="0" w:type="dxa"/>
              <w:left w:w="108" w:type="dxa"/>
              <w:bottom w:w="0" w:type="dxa"/>
              <w:right w:w="108" w:type="dxa"/>
            </w:tcMar>
            <w:vAlign w:val="center"/>
          </w:tcPr>
          <w:p w14:paraId="297D883E" w14:textId="77777777" w:rsidR="00787ACC" w:rsidRPr="00787ACC" w:rsidRDefault="00787ACC" w:rsidP="008C683C">
            <w:pPr>
              <w:rPr>
                <w:rFonts w:ascii="Arial" w:eastAsia="Arial Unicode MS" w:hAnsi="Arial" w:cs="Arial"/>
                <w:b/>
                <w:sz w:val="20"/>
                <w:szCs w:val="20"/>
                <w:u w:val="single"/>
                <w:lang w:val="en-GB"/>
              </w:rPr>
            </w:pPr>
            <w:bookmarkStart w:id="0" w:name="_Hlk156057883"/>
            <w:bookmarkStart w:id="1" w:name="_Hlk156057704"/>
            <w:r w:rsidRPr="00787ACC">
              <w:rPr>
                <w:rFonts w:ascii="Arial" w:eastAsia="Arial Unicode MS" w:hAnsi="Arial" w:cs="Arial"/>
                <w:b/>
                <w:sz w:val="20"/>
                <w:szCs w:val="20"/>
                <w:highlight w:val="yellow"/>
                <w:u w:val="single"/>
                <w:lang w:val="en-GB"/>
              </w:rPr>
              <w:t>PART  2:</w:t>
            </w:r>
            <w:r w:rsidRPr="00787ACC">
              <w:rPr>
                <w:rFonts w:ascii="Arial" w:eastAsia="Arial Unicode MS" w:hAnsi="Arial" w:cs="Arial"/>
                <w:b/>
                <w:sz w:val="20"/>
                <w:szCs w:val="20"/>
                <w:u w:val="single"/>
                <w:lang w:val="en-GB"/>
              </w:rPr>
              <w:t xml:space="preserve"> </w:t>
            </w:r>
          </w:p>
          <w:p w14:paraId="4FE08E76" w14:textId="77777777" w:rsidR="00787ACC" w:rsidRPr="00787ACC" w:rsidRDefault="00787ACC" w:rsidP="008C683C">
            <w:pPr>
              <w:rPr>
                <w:rFonts w:ascii="Arial" w:eastAsia="Arial Unicode MS" w:hAnsi="Arial" w:cs="Arial"/>
                <w:b/>
                <w:sz w:val="20"/>
                <w:szCs w:val="20"/>
                <w:u w:val="single"/>
                <w:lang w:val="en-GB"/>
              </w:rPr>
            </w:pPr>
          </w:p>
        </w:tc>
      </w:tr>
      <w:tr w:rsidR="00787ACC" w:rsidRPr="00787ACC" w14:paraId="1500CE3F" w14:textId="77777777" w:rsidTr="008C683C">
        <w:tc>
          <w:tcPr>
            <w:tcW w:w="1615" w:type="pct"/>
            <w:noWrap/>
            <w:tcMar>
              <w:top w:w="0" w:type="dxa"/>
              <w:left w:w="108" w:type="dxa"/>
              <w:bottom w:w="0" w:type="dxa"/>
              <w:right w:w="108" w:type="dxa"/>
            </w:tcMar>
            <w:vAlign w:val="center"/>
          </w:tcPr>
          <w:p w14:paraId="6ED9FFD4" w14:textId="77777777" w:rsidR="00787ACC" w:rsidRPr="00787ACC" w:rsidRDefault="00787ACC" w:rsidP="008C683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3C38672B" w14:textId="77777777" w:rsidR="00787ACC" w:rsidRPr="00787ACC" w:rsidRDefault="00787ACC" w:rsidP="008C683C">
            <w:pPr>
              <w:keepNext/>
              <w:outlineLvl w:val="1"/>
              <w:rPr>
                <w:rFonts w:ascii="Arial" w:eastAsia="MS Mincho" w:hAnsi="Arial" w:cs="Arial"/>
                <w:b/>
                <w:bCs/>
                <w:sz w:val="20"/>
                <w:szCs w:val="20"/>
                <w:lang w:val="en-GB"/>
              </w:rPr>
            </w:pPr>
            <w:r w:rsidRPr="00787ACC">
              <w:rPr>
                <w:rFonts w:ascii="Arial" w:eastAsia="MS Mincho" w:hAnsi="Arial" w:cs="Arial"/>
                <w:b/>
                <w:bCs/>
                <w:sz w:val="20"/>
                <w:szCs w:val="20"/>
                <w:lang w:val="en-GB"/>
              </w:rPr>
              <w:t>Reviewer’s comment</w:t>
            </w:r>
          </w:p>
        </w:tc>
        <w:tc>
          <w:tcPr>
            <w:tcW w:w="1691" w:type="pct"/>
          </w:tcPr>
          <w:p w14:paraId="5ADABFE6" w14:textId="77777777" w:rsidR="00787ACC" w:rsidRPr="00787ACC" w:rsidRDefault="00787ACC" w:rsidP="008C683C">
            <w:pPr>
              <w:keepNext/>
              <w:outlineLvl w:val="1"/>
              <w:rPr>
                <w:rFonts w:ascii="Arial" w:eastAsia="MS Mincho" w:hAnsi="Arial" w:cs="Arial"/>
                <w:bCs/>
                <w:sz w:val="20"/>
                <w:szCs w:val="20"/>
                <w:lang w:val="en-GB"/>
              </w:rPr>
            </w:pPr>
            <w:r w:rsidRPr="00787ACC">
              <w:rPr>
                <w:rFonts w:ascii="Arial" w:eastAsia="MS Mincho" w:hAnsi="Arial" w:cs="Arial"/>
                <w:b/>
                <w:bCs/>
                <w:sz w:val="20"/>
                <w:szCs w:val="20"/>
                <w:lang w:val="en-GB"/>
              </w:rPr>
              <w:t>Author’s comment</w:t>
            </w:r>
            <w:r w:rsidRPr="00787ACC">
              <w:rPr>
                <w:rFonts w:ascii="Arial" w:eastAsia="MS Mincho" w:hAnsi="Arial" w:cs="Arial"/>
                <w:bCs/>
                <w:sz w:val="20"/>
                <w:szCs w:val="20"/>
                <w:lang w:val="en-GB"/>
              </w:rPr>
              <w:t xml:space="preserve"> </w:t>
            </w:r>
            <w:r w:rsidRPr="00787ACC">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87ACC" w:rsidRPr="00787ACC" w14:paraId="36DFF202" w14:textId="77777777" w:rsidTr="008C683C">
        <w:trPr>
          <w:trHeight w:val="890"/>
        </w:trPr>
        <w:tc>
          <w:tcPr>
            <w:tcW w:w="1615" w:type="pct"/>
            <w:noWrap/>
            <w:tcMar>
              <w:top w:w="0" w:type="dxa"/>
              <w:left w:w="108" w:type="dxa"/>
              <w:bottom w:w="0" w:type="dxa"/>
              <w:right w:w="108" w:type="dxa"/>
            </w:tcMar>
            <w:vAlign w:val="center"/>
          </w:tcPr>
          <w:p w14:paraId="5AF50BBF" w14:textId="77777777" w:rsidR="00787ACC" w:rsidRPr="00787ACC" w:rsidRDefault="00787ACC" w:rsidP="008C683C">
            <w:pPr>
              <w:rPr>
                <w:rFonts w:ascii="Arial" w:eastAsia="Arial Unicode MS" w:hAnsi="Arial" w:cs="Arial"/>
                <w:b/>
                <w:sz w:val="20"/>
                <w:szCs w:val="20"/>
                <w:lang w:val="en-GB"/>
              </w:rPr>
            </w:pPr>
            <w:r w:rsidRPr="00787ACC">
              <w:rPr>
                <w:rFonts w:ascii="Arial" w:eastAsia="Arial Unicode MS" w:hAnsi="Arial" w:cs="Arial"/>
                <w:b/>
                <w:sz w:val="20"/>
                <w:szCs w:val="20"/>
                <w:lang w:val="en-GB"/>
              </w:rPr>
              <w:t xml:space="preserve">Are there ethical issues in this manuscript? </w:t>
            </w:r>
          </w:p>
          <w:p w14:paraId="05D07575" w14:textId="77777777" w:rsidR="00787ACC" w:rsidRPr="00787ACC" w:rsidRDefault="00787ACC" w:rsidP="008C683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936BF87" w14:textId="77777777" w:rsidR="00787ACC" w:rsidRPr="00787ACC" w:rsidRDefault="00787ACC" w:rsidP="008C683C">
            <w:pPr>
              <w:rPr>
                <w:rFonts w:ascii="Arial" w:eastAsia="Arial Unicode MS" w:hAnsi="Arial" w:cs="Arial"/>
                <w:i/>
                <w:iCs/>
                <w:sz w:val="20"/>
                <w:szCs w:val="20"/>
                <w:u w:val="single"/>
                <w:lang w:val="en-GB"/>
              </w:rPr>
            </w:pPr>
            <w:r w:rsidRPr="00787ACC">
              <w:rPr>
                <w:rFonts w:ascii="Arial" w:eastAsia="Arial Unicode MS" w:hAnsi="Arial" w:cs="Arial"/>
                <w:i/>
                <w:iCs/>
                <w:sz w:val="20"/>
                <w:szCs w:val="20"/>
                <w:u w:val="single"/>
                <w:lang w:val="en-GB"/>
              </w:rPr>
              <w:t xml:space="preserve">(If yes, </w:t>
            </w:r>
            <w:proofErr w:type="gramStart"/>
            <w:r w:rsidRPr="00787ACC">
              <w:rPr>
                <w:rFonts w:ascii="Arial" w:eastAsia="Arial Unicode MS" w:hAnsi="Arial" w:cs="Arial"/>
                <w:i/>
                <w:iCs/>
                <w:sz w:val="20"/>
                <w:szCs w:val="20"/>
                <w:u w:val="single"/>
                <w:lang w:val="en-GB"/>
              </w:rPr>
              <w:t>Kindly</w:t>
            </w:r>
            <w:proofErr w:type="gramEnd"/>
            <w:r w:rsidRPr="00787ACC">
              <w:rPr>
                <w:rFonts w:ascii="Arial" w:eastAsia="Arial Unicode MS" w:hAnsi="Arial" w:cs="Arial"/>
                <w:i/>
                <w:iCs/>
                <w:sz w:val="20"/>
                <w:szCs w:val="20"/>
                <w:u w:val="single"/>
                <w:lang w:val="en-GB"/>
              </w:rPr>
              <w:t xml:space="preserve"> please write down the ethical issues here in details)</w:t>
            </w:r>
          </w:p>
          <w:p w14:paraId="345E7676" w14:textId="77777777" w:rsidR="00787ACC" w:rsidRPr="00787ACC" w:rsidRDefault="00787ACC" w:rsidP="008C683C">
            <w:pPr>
              <w:rPr>
                <w:rFonts w:ascii="Arial" w:eastAsia="Arial Unicode MS" w:hAnsi="Arial" w:cs="Arial"/>
                <w:sz w:val="20"/>
                <w:szCs w:val="20"/>
                <w:lang w:val="en-GB"/>
              </w:rPr>
            </w:pPr>
          </w:p>
          <w:p w14:paraId="26F34D3C" w14:textId="77777777" w:rsidR="00787ACC" w:rsidRPr="00787ACC" w:rsidRDefault="00787ACC" w:rsidP="008C683C">
            <w:pPr>
              <w:rPr>
                <w:rFonts w:ascii="Arial" w:eastAsia="Arial Unicode MS" w:hAnsi="Arial" w:cs="Arial"/>
                <w:sz w:val="20"/>
                <w:szCs w:val="20"/>
                <w:lang w:val="en-GB"/>
              </w:rPr>
            </w:pPr>
          </w:p>
        </w:tc>
        <w:tc>
          <w:tcPr>
            <w:tcW w:w="1691" w:type="pct"/>
            <w:vAlign w:val="center"/>
          </w:tcPr>
          <w:p w14:paraId="5EE6AB65" w14:textId="77777777" w:rsidR="00787ACC" w:rsidRPr="00787ACC" w:rsidRDefault="00787ACC" w:rsidP="008C683C">
            <w:pPr>
              <w:rPr>
                <w:rFonts w:ascii="Arial" w:eastAsia="Arial Unicode MS" w:hAnsi="Arial" w:cs="Arial"/>
                <w:sz w:val="20"/>
                <w:szCs w:val="20"/>
                <w:lang w:val="en-GB"/>
              </w:rPr>
            </w:pPr>
          </w:p>
          <w:p w14:paraId="524A2F29" w14:textId="77777777" w:rsidR="00787ACC" w:rsidRPr="00787ACC" w:rsidRDefault="00787ACC" w:rsidP="008C683C">
            <w:pPr>
              <w:rPr>
                <w:rFonts w:ascii="Arial" w:eastAsia="Arial Unicode MS" w:hAnsi="Arial" w:cs="Arial"/>
                <w:sz w:val="20"/>
                <w:szCs w:val="20"/>
                <w:lang w:val="en-GB"/>
              </w:rPr>
            </w:pPr>
          </w:p>
          <w:p w14:paraId="03002033" w14:textId="77777777" w:rsidR="00787ACC" w:rsidRPr="00787ACC" w:rsidRDefault="00787ACC" w:rsidP="008C683C">
            <w:pPr>
              <w:rPr>
                <w:rFonts w:ascii="Arial" w:eastAsia="Arial Unicode MS" w:hAnsi="Arial" w:cs="Arial"/>
                <w:sz w:val="20"/>
                <w:szCs w:val="20"/>
                <w:lang w:val="en-GB"/>
              </w:rPr>
            </w:pPr>
          </w:p>
        </w:tc>
      </w:tr>
      <w:bookmarkEnd w:id="0"/>
    </w:tbl>
    <w:p w14:paraId="48541A62" w14:textId="77777777" w:rsidR="00787ACC" w:rsidRPr="00787ACC" w:rsidRDefault="00787ACC" w:rsidP="00787ACC">
      <w:pPr>
        <w:rPr>
          <w:rFonts w:ascii="Arial" w:hAnsi="Arial" w:cs="Arial"/>
          <w:sz w:val="20"/>
          <w:szCs w:val="20"/>
        </w:rPr>
      </w:pPr>
    </w:p>
    <w:bookmarkEnd w:id="1"/>
    <w:p w14:paraId="5D850268" w14:textId="77777777" w:rsidR="00787ACC" w:rsidRPr="00787ACC" w:rsidRDefault="00787ACC" w:rsidP="00787ACC">
      <w:pPr>
        <w:rPr>
          <w:rFonts w:ascii="Arial" w:hAnsi="Arial" w:cs="Arial"/>
          <w:sz w:val="20"/>
          <w:szCs w:val="20"/>
        </w:rPr>
      </w:pPr>
    </w:p>
    <w:p w14:paraId="322DE4EF" w14:textId="77777777" w:rsidR="00787ACC" w:rsidRPr="00380AA9" w:rsidRDefault="00787ACC" w:rsidP="00787ACC">
      <w:pPr>
        <w:pStyle w:val="Affiliation"/>
        <w:spacing w:after="0" w:line="240" w:lineRule="auto"/>
        <w:jc w:val="left"/>
        <w:rPr>
          <w:rFonts w:ascii="Arial" w:hAnsi="Arial" w:cs="Arial"/>
          <w:b/>
          <w:u w:val="single"/>
        </w:rPr>
      </w:pPr>
      <w:r w:rsidRPr="00380AA9">
        <w:rPr>
          <w:rFonts w:ascii="Arial" w:hAnsi="Arial" w:cs="Arial"/>
          <w:b/>
          <w:u w:val="single"/>
        </w:rPr>
        <w:t>Reviewer details:</w:t>
      </w:r>
    </w:p>
    <w:p w14:paraId="25B47047" w14:textId="77777777" w:rsidR="00787ACC" w:rsidRDefault="00787ACC" w:rsidP="00787ACC">
      <w:r w:rsidRPr="00380AA9">
        <w:rPr>
          <w:rFonts w:ascii="Arial" w:hAnsi="Arial" w:cs="Arial"/>
          <w:b/>
          <w:color w:val="000000"/>
          <w:sz w:val="20"/>
          <w:szCs w:val="20"/>
        </w:rPr>
        <w:t xml:space="preserve">Soumyajit Koley, Jatiya Yuva Computer </w:t>
      </w:r>
      <w:proofErr w:type="spellStart"/>
      <w:r w:rsidRPr="00380AA9">
        <w:rPr>
          <w:rFonts w:ascii="Arial" w:hAnsi="Arial" w:cs="Arial"/>
          <w:b/>
          <w:color w:val="000000"/>
          <w:sz w:val="20"/>
          <w:szCs w:val="20"/>
        </w:rPr>
        <w:t>Shaksharta</w:t>
      </w:r>
      <w:proofErr w:type="spellEnd"/>
      <w:r w:rsidRPr="00380AA9">
        <w:rPr>
          <w:rFonts w:ascii="Arial" w:hAnsi="Arial" w:cs="Arial"/>
          <w:b/>
          <w:color w:val="000000"/>
          <w:sz w:val="20"/>
          <w:szCs w:val="20"/>
        </w:rPr>
        <w:t xml:space="preserve"> Mission, India</w:t>
      </w:r>
      <w:r w:rsidRPr="00380AA9">
        <w:rPr>
          <w:rFonts w:ascii="Arial" w:hAnsi="Arial" w:cs="Arial"/>
          <w:b/>
          <w:color w:val="000000"/>
          <w:sz w:val="20"/>
          <w:szCs w:val="20"/>
        </w:rPr>
        <w:br/>
      </w:r>
    </w:p>
    <w:p w14:paraId="3CC4663D" w14:textId="77777777" w:rsidR="003F2BBB" w:rsidRPr="00787ACC" w:rsidRDefault="003F2BBB">
      <w:pPr>
        <w:pStyle w:val="BodyText"/>
        <w:spacing w:before="2"/>
        <w:rPr>
          <w:rFonts w:ascii="Arial" w:hAnsi="Arial" w:cs="Arial"/>
        </w:rPr>
      </w:pPr>
    </w:p>
    <w:sectPr w:rsidR="003F2BBB" w:rsidRPr="00787ACC">
      <w:pgSz w:w="23820" w:h="16840" w:orient="landscape"/>
      <w:pgMar w:top="2060" w:right="1133" w:bottom="880" w:left="1133" w:header="1838" w:footer="6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130DD" w14:textId="77777777" w:rsidR="002465C1" w:rsidRDefault="002465C1">
      <w:r>
        <w:separator/>
      </w:r>
    </w:p>
  </w:endnote>
  <w:endnote w:type="continuationSeparator" w:id="0">
    <w:p w14:paraId="4A563F04" w14:textId="77777777" w:rsidR="002465C1" w:rsidRDefault="00246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5455" w14:textId="77777777" w:rsidR="003F2BBB" w:rsidRDefault="006C4EB0">
    <w:pPr>
      <w:pStyle w:val="BodyText"/>
      <w:spacing w:line="14" w:lineRule="auto"/>
      <w:rPr>
        <w:b w:val="0"/>
      </w:rPr>
    </w:pPr>
    <w:r>
      <w:rPr>
        <w:b w:val="0"/>
        <w:noProof/>
      </w:rPr>
      <mc:AlternateContent>
        <mc:Choice Requires="wps">
          <w:drawing>
            <wp:anchor distT="0" distB="0" distL="0" distR="0" simplePos="0" relativeHeight="251655168" behindDoc="1" locked="0" layoutInCell="1" allowOverlap="1" wp14:anchorId="6C0CC5B2" wp14:editId="4109340D">
              <wp:simplePos x="0" y="0"/>
              <wp:positionH relativeFrom="page">
                <wp:posOffset>901700</wp:posOffset>
              </wp:positionH>
              <wp:positionV relativeFrom="page">
                <wp:posOffset>10111682</wp:posOffset>
              </wp:positionV>
              <wp:extent cx="66167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 cy="139065"/>
                      </a:xfrm>
                      <a:prstGeom prst="rect">
                        <a:avLst/>
                      </a:prstGeom>
                    </wps:spPr>
                    <wps:txbx>
                      <w:txbxContent>
                        <w:p w14:paraId="56E70583" w14:textId="77777777" w:rsidR="003F2BBB" w:rsidRDefault="006C4EB0">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wps:txbx>
                    <wps:bodyPr wrap="square" lIns="0" tIns="0" rIns="0" bIns="0" rtlCol="0">
                      <a:noAutofit/>
                    </wps:bodyPr>
                  </wps:wsp>
                </a:graphicData>
              </a:graphic>
            </wp:anchor>
          </w:drawing>
        </mc:Choice>
        <mc:Fallback>
          <w:pict>
            <v:shapetype w14:anchorId="6C0CC5B2" id="_x0000_t202" coordsize="21600,21600" o:spt="202" path="m,l,21600r21600,l21600,xe">
              <v:stroke joinstyle="miter"/>
              <v:path gradientshapeok="t" o:connecttype="rect"/>
            </v:shapetype>
            <v:shape id="Textbox 2" o:spid="_x0000_s1028" type="#_x0000_t202" style="position:absolute;margin-left:71pt;margin-top:796.2pt;width:52.1pt;height:10.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" filled="f" stroked="f">
              <v:textbox inset="0,0,0,0">
                <w:txbxContent>
                  <w:p w14:paraId="56E70583" w14:textId="77777777" w:rsidR="003F2BBB" w:rsidRDefault="006C4EB0">
                    <w:pPr>
                      <w:spacing w:before="14"/>
                      <w:ind w:left="20"/>
                      <w:rPr>
                        <w:sz w:val="16"/>
                      </w:rPr>
                    </w:pPr>
                    <w:r>
                      <w:rPr>
                        <w:sz w:val="16"/>
                      </w:rPr>
                      <w:t>Created</w:t>
                    </w:r>
                    <w:r>
                      <w:rPr>
                        <w:spacing w:val="-5"/>
                        <w:sz w:val="16"/>
                      </w:rPr>
                      <w:t xml:space="preserve"> </w:t>
                    </w:r>
                    <w:r>
                      <w:rPr>
                        <w:sz w:val="16"/>
                      </w:rPr>
                      <w:t>by:</w:t>
                    </w:r>
                    <w:r>
                      <w:rPr>
                        <w:spacing w:val="-1"/>
                        <w:sz w:val="16"/>
                      </w:rPr>
                      <w:t xml:space="preserve"> </w:t>
                    </w:r>
                    <w:r>
                      <w:rPr>
                        <w:spacing w:val="-5"/>
                        <w:sz w:val="16"/>
                      </w:rPr>
                      <w:t>DR</w:t>
                    </w:r>
                  </w:p>
                </w:txbxContent>
              </v:textbox>
              <w10:wrap anchorx="page" anchory="page"/>
            </v:shape>
          </w:pict>
        </mc:Fallback>
      </mc:AlternateContent>
    </w:r>
    <w:r>
      <w:rPr>
        <w:b w:val="0"/>
        <w:noProof/>
      </w:rPr>
      <mc:AlternateContent>
        <mc:Choice Requires="wps">
          <w:drawing>
            <wp:anchor distT="0" distB="0" distL="0" distR="0" simplePos="0" relativeHeight="251659264" behindDoc="1" locked="0" layoutInCell="1" allowOverlap="1" wp14:anchorId="191EB044" wp14:editId="495CD680">
              <wp:simplePos x="0" y="0"/>
              <wp:positionH relativeFrom="page">
                <wp:posOffset>2614929</wp:posOffset>
              </wp:positionH>
              <wp:positionV relativeFrom="page">
                <wp:posOffset>10111682</wp:posOffset>
              </wp:positionV>
              <wp:extent cx="70612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120" cy="139065"/>
                      </a:xfrm>
                      <a:prstGeom prst="rect">
                        <a:avLst/>
                      </a:prstGeom>
                    </wps:spPr>
                    <wps:txbx>
                      <w:txbxContent>
                        <w:p w14:paraId="4C0C5778" w14:textId="77777777" w:rsidR="003F2BBB" w:rsidRDefault="006C4EB0">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wps:txbx>
                    <wps:bodyPr wrap="square" lIns="0" tIns="0" rIns="0" bIns="0" rtlCol="0">
                      <a:noAutofit/>
                    </wps:bodyPr>
                  </wps:wsp>
                </a:graphicData>
              </a:graphic>
            </wp:anchor>
          </w:drawing>
        </mc:Choice>
        <mc:Fallback>
          <w:pict>
            <v:shape w14:anchorId="191EB044" id="Textbox 3" o:spid="_x0000_s1029" type="#_x0000_t202" style="position:absolute;margin-left:205.9pt;margin-top:796.2pt;width:55.6pt;height:1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" filled="f" stroked="f">
              <v:textbox inset="0,0,0,0">
                <w:txbxContent>
                  <w:p w14:paraId="4C0C5778" w14:textId="77777777" w:rsidR="003F2BBB" w:rsidRDefault="006C4EB0">
                    <w:pPr>
                      <w:spacing w:before="14"/>
                      <w:ind w:left="20"/>
                      <w:rPr>
                        <w:sz w:val="16"/>
                      </w:rPr>
                    </w:pPr>
                    <w:r>
                      <w:rPr>
                        <w:sz w:val="16"/>
                      </w:rPr>
                      <w:t>Checked</w:t>
                    </w:r>
                    <w:r>
                      <w:rPr>
                        <w:spacing w:val="-8"/>
                        <w:sz w:val="16"/>
                      </w:rPr>
                      <w:t xml:space="preserve"> </w:t>
                    </w:r>
                    <w:r>
                      <w:rPr>
                        <w:sz w:val="16"/>
                      </w:rPr>
                      <w:t>by:</w:t>
                    </w:r>
                    <w:r>
                      <w:rPr>
                        <w:spacing w:val="-4"/>
                        <w:sz w:val="16"/>
                      </w:rPr>
                      <w:t xml:space="preserve"> </w:t>
                    </w:r>
                    <w:r>
                      <w:rPr>
                        <w:spacing w:val="-5"/>
                        <w:sz w:val="16"/>
                      </w:rPr>
                      <w:t>PM</w:t>
                    </w:r>
                  </w:p>
                </w:txbxContent>
              </v:textbox>
              <w10:wrap anchorx="page" anchory="page"/>
            </v:shape>
          </w:pict>
        </mc:Fallback>
      </mc:AlternateContent>
    </w:r>
    <w:r>
      <w:rPr>
        <w:b w:val="0"/>
        <w:noProof/>
      </w:rPr>
      <mc:AlternateContent>
        <mc:Choice Requires="wps">
          <w:drawing>
            <wp:anchor distT="0" distB="0" distL="0" distR="0" simplePos="0" relativeHeight="251663360" behindDoc="1" locked="0" layoutInCell="1" allowOverlap="1" wp14:anchorId="099DD661" wp14:editId="0735ED9B">
              <wp:simplePos x="0" y="0"/>
              <wp:positionH relativeFrom="page">
                <wp:posOffset>4442586</wp:posOffset>
              </wp:positionH>
              <wp:positionV relativeFrom="page">
                <wp:posOffset>10111682</wp:posOffset>
              </wp:positionV>
              <wp:extent cx="86042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139065"/>
                      </a:xfrm>
                      <a:prstGeom prst="rect">
                        <a:avLst/>
                      </a:prstGeom>
                    </wps:spPr>
                    <wps:txbx>
                      <w:txbxContent>
                        <w:p w14:paraId="46A303EC" w14:textId="77777777" w:rsidR="003F2BBB" w:rsidRDefault="006C4EB0">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wps:txbx>
                    <wps:bodyPr wrap="square" lIns="0" tIns="0" rIns="0" bIns="0" rtlCol="0">
                      <a:noAutofit/>
                    </wps:bodyPr>
                  </wps:wsp>
                </a:graphicData>
              </a:graphic>
            </wp:anchor>
          </w:drawing>
        </mc:Choice>
        <mc:Fallback>
          <w:pict>
            <v:shape w14:anchorId="099DD661" id="Textbox 4" o:spid="_x0000_s1030" type="#_x0000_t202" style="position:absolute;margin-left:349.8pt;margin-top:796.2pt;width:67.75pt;height:10.9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" filled="f" stroked="f">
              <v:textbox inset="0,0,0,0">
                <w:txbxContent>
                  <w:p w14:paraId="46A303EC" w14:textId="77777777" w:rsidR="003F2BBB" w:rsidRDefault="006C4EB0">
                    <w:pPr>
                      <w:spacing w:before="14"/>
                      <w:ind w:left="20"/>
                      <w:rPr>
                        <w:sz w:val="16"/>
                      </w:rPr>
                    </w:pPr>
                    <w:r>
                      <w:rPr>
                        <w:sz w:val="16"/>
                      </w:rPr>
                      <w:t>Approved</w:t>
                    </w:r>
                    <w:r>
                      <w:rPr>
                        <w:spacing w:val="-8"/>
                        <w:sz w:val="16"/>
                      </w:rPr>
                      <w:t xml:space="preserve"> </w:t>
                    </w:r>
                    <w:r>
                      <w:rPr>
                        <w:sz w:val="16"/>
                      </w:rPr>
                      <w:t>by:</w:t>
                    </w:r>
                    <w:r>
                      <w:rPr>
                        <w:spacing w:val="-7"/>
                        <w:sz w:val="16"/>
                      </w:rPr>
                      <w:t xml:space="preserve"> </w:t>
                    </w:r>
                    <w:r>
                      <w:rPr>
                        <w:spacing w:val="-5"/>
                        <w:sz w:val="16"/>
                      </w:rPr>
                      <w:t>MBM</w:t>
                    </w:r>
                  </w:p>
                </w:txbxContent>
              </v:textbox>
              <w10:wrap anchorx="page" anchory="page"/>
            </v:shape>
          </w:pict>
        </mc:Fallback>
      </mc:AlternateContent>
    </w:r>
    <w:r>
      <w:rPr>
        <w:b w:val="0"/>
        <w:noProof/>
      </w:rPr>
      <mc:AlternateContent>
        <mc:Choice Requires="wps">
          <w:drawing>
            <wp:anchor distT="0" distB="0" distL="0" distR="0" simplePos="0" relativeHeight="251667456" behindDoc="1" locked="0" layoutInCell="1" allowOverlap="1" wp14:anchorId="3AE906C9" wp14:editId="18B61EB2">
              <wp:simplePos x="0" y="0"/>
              <wp:positionH relativeFrom="page">
                <wp:posOffset>6845934</wp:posOffset>
              </wp:positionH>
              <wp:positionV relativeFrom="page">
                <wp:posOffset>10111682</wp:posOffset>
              </wp:positionV>
              <wp:extent cx="1021715" cy="1390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1715" cy="139065"/>
                      </a:xfrm>
                      <a:prstGeom prst="rect">
                        <a:avLst/>
                      </a:prstGeom>
                    </wps:spPr>
                    <wps:txbx>
                      <w:txbxContent>
                        <w:p w14:paraId="3204D80E" w14:textId="77777777" w:rsidR="003F2BBB" w:rsidRDefault="006C4EB0">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wps:txbx>
                    <wps:bodyPr wrap="square" lIns="0" tIns="0" rIns="0" bIns="0" rtlCol="0">
                      <a:noAutofit/>
                    </wps:bodyPr>
                  </wps:wsp>
                </a:graphicData>
              </a:graphic>
            </wp:anchor>
          </w:drawing>
        </mc:Choice>
        <mc:Fallback>
          <w:pict>
            <v:shape w14:anchorId="3AE906C9" id="Textbox 5" o:spid="_x0000_s1031" type="#_x0000_t202" style="position:absolute;margin-left:539.05pt;margin-top:796.2pt;width:80.45pt;height:10.9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" filled="f" stroked="f">
              <v:textbox inset="0,0,0,0">
                <w:txbxContent>
                  <w:p w14:paraId="3204D80E" w14:textId="77777777" w:rsidR="003F2BBB" w:rsidRDefault="006C4EB0">
                    <w:pPr>
                      <w:spacing w:before="14"/>
                      <w:ind w:left="20"/>
                      <w:rPr>
                        <w:sz w:val="16"/>
                      </w:rPr>
                    </w:pPr>
                    <w:r>
                      <w:rPr>
                        <w:sz w:val="16"/>
                      </w:rPr>
                      <w:t>Version:</w:t>
                    </w:r>
                    <w:r>
                      <w:rPr>
                        <w:spacing w:val="-6"/>
                        <w:sz w:val="16"/>
                      </w:rPr>
                      <w:t xml:space="preserve"> </w:t>
                    </w:r>
                    <w:r>
                      <w:rPr>
                        <w:sz w:val="16"/>
                      </w:rPr>
                      <w:t>3</w:t>
                    </w:r>
                    <w:r>
                      <w:rPr>
                        <w:spacing w:val="-5"/>
                        <w:sz w:val="16"/>
                      </w:rPr>
                      <w:t xml:space="preserve"> </w:t>
                    </w:r>
                    <w:r>
                      <w:rPr>
                        <w:sz w:val="16"/>
                      </w:rPr>
                      <w:t>(05-12-</w:t>
                    </w:r>
                    <w:r>
                      <w:rPr>
                        <w:spacing w:val="-2"/>
                        <w:sz w:val="16"/>
                      </w:rPr>
                      <w:t>2024)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BF38" w14:textId="77777777" w:rsidR="002465C1" w:rsidRDefault="002465C1">
      <w:r>
        <w:separator/>
      </w:r>
    </w:p>
  </w:footnote>
  <w:footnote w:type="continuationSeparator" w:id="0">
    <w:p w14:paraId="2307686C" w14:textId="77777777" w:rsidR="002465C1" w:rsidRDefault="00246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E2EB" w14:textId="77777777" w:rsidR="003F2BBB" w:rsidRDefault="006C4EB0">
    <w:pPr>
      <w:pStyle w:val="BodyText"/>
      <w:spacing w:line="14" w:lineRule="auto"/>
      <w:rPr>
        <w:b w:val="0"/>
      </w:rPr>
    </w:pPr>
    <w:r>
      <w:rPr>
        <w:b w:val="0"/>
        <w:noProof/>
      </w:rPr>
      <mc:AlternateContent>
        <mc:Choice Requires="wps">
          <w:drawing>
            <wp:anchor distT="0" distB="0" distL="0" distR="0" simplePos="0" relativeHeight="251651072" behindDoc="1" locked="0" layoutInCell="1" allowOverlap="1" wp14:anchorId="68B8A2D0" wp14:editId="0E4AF103">
              <wp:simplePos x="0" y="0"/>
              <wp:positionH relativeFrom="page">
                <wp:posOffset>901700</wp:posOffset>
              </wp:positionH>
              <wp:positionV relativeFrom="page">
                <wp:posOffset>1154727</wp:posOffset>
              </wp:positionV>
              <wp:extent cx="92075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0750" cy="167005"/>
                      </a:xfrm>
                      <a:prstGeom prst="rect">
                        <a:avLst/>
                      </a:prstGeom>
                    </wps:spPr>
                    <wps:txbx>
                      <w:txbxContent>
                        <w:p w14:paraId="6DFFDE47" w14:textId="77777777" w:rsidR="003F2BBB" w:rsidRDefault="006C4EB0">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w14:anchorId="68B8A2D0" id="_x0000_t202" coordsize="21600,21600" o:spt="202" path="m,l,21600r21600,l21600,xe">
              <v:stroke joinstyle="miter"/>
              <v:path gradientshapeok="t" o:connecttype="rect"/>
            </v:shapetype>
            <v:shape id="Textbox 1" o:spid="_x0000_s1027" type="#_x0000_t202" style="position:absolute;margin-left:71pt;margin-top:90.9pt;width:72.5pt;height:13.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" filled="f" stroked="f">
              <v:textbox inset="0,0,0,0">
                <w:txbxContent>
                  <w:p w14:paraId="6DFFDE47" w14:textId="77777777" w:rsidR="003F2BBB" w:rsidRDefault="006C4EB0">
                    <w:pPr>
                      <w:pStyle w:val="BodyText"/>
                      <w:spacing w:before="12"/>
                      <w:ind w:left="20"/>
                      <w:rPr>
                        <w:rFonts w:ascii="Arial"/>
                      </w:rPr>
                    </w:pPr>
                    <w:r>
                      <w:rPr>
                        <w:rFonts w:ascii="Arial"/>
                        <w:color w:val="003399"/>
                        <w:u w:val="single" w:color="003399"/>
                      </w:rPr>
                      <w:t>Review</w:t>
                    </w:r>
                    <w:r>
                      <w:rPr>
                        <w:rFonts w:ascii="Arial"/>
                        <w:color w:val="003399"/>
                        <w:spacing w:val="-6"/>
                        <w:u w:val="single" w:color="003399"/>
                      </w:rPr>
                      <w:t xml:space="preserve"> </w:t>
                    </w:r>
                    <w:r>
                      <w:rPr>
                        <w:rFonts w:ascii="Arial"/>
                        <w:color w:val="003399"/>
                        <w:u w:val="single" w:color="003399"/>
                      </w:rPr>
                      <w:t>Form</w:t>
                    </w:r>
                    <w:r>
                      <w:rPr>
                        <w:rFonts w:ascii="Arial"/>
                        <w:color w:val="003399"/>
                        <w:spacing w:val="-5"/>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83410"/>
    <w:multiLevelType w:val="hybridMultilevel"/>
    <w:tmpl w:val="2A905168"/>
    <w:lvl w:ilvl="0" w:tplc="5D3C38C4">
      <w:start w:val="1"/>
      <w:numFmt w:val="decimal"/>
      <w:lvlText w:val="[%1]"/>
      <w:lvlJc w:val="left"/>
      <w:pPr>
        <w:ind w:left="108" w:hanging="334"/>
        <w:jc w:val="left"/>
      </w:pPr>
      <w:rPr>
        <w:rFonts w:ascii="Times New Roman" w:eastAsia="Times New Roman" w:hAnsi="Times New Roman" w:cs="Times New Roman" w:hint="default"/>
        <w:b w:val="0"/>
        <w:bCs w:val="0"/>
        <w:i/>
        <w:iCs/>
        <w:spacing w:val="-1"/>
        <w:w w:val="99"/>
        <w:sz w:val="20"/>
        <w:szCs w:val="20"/>
        <w:lang w:val="en-US" w:eastAsia="en-US" w:bidi="ar-SA"/>
      </w:rPr>
    </w:lvl>
    <w:lvl w:ilvl="1" w:tplc="4088F924">
      <w:numFmt w:val="bullet"/>
      <w:lvlText w:val="•"/>
      <w:lvlJc w:val="left"/>
      <w:pPr>
        <w:ind w:left="1024" w:hanging="334"/>
      </w:pPr>
      <w:rPr>
        <w:rFonts w:hint="default"/>
        <w:lang w:val="en-US" w:eastAsia="en-US" w:bidi="ar-SA"/>
      </w:rPr>
    </w:lvl>
    <w:lvl w:ilvl="2" w:tplc="7FA6A84A">
      <w:numFmt w:val="bullet"/>
      <w:lvlText w:val="•"/>
      <w:lvlJc w:val="left"/>
      <w:pPr>
        <w:ind w:left="1949" w:hanging="334"/>
      </w:pPr>
      <w:rPr>
        <w:rFonts w:hint="default"/>
        <w:lang w:val="en-US" w:eastAsia="en-US" w:bidi="ar-SA"/>
      </w:rPr>
    </w:lvl>
    <w:lvl w:ilvl="3" w:tplc="A11A000A">
      <w:numFmt w:val="bullet"/>
      <w:lvlText w:val="•"/>
      <w:lvlJc w:val="left"/>
      <w:pPr>
        <w:ind w:left="2873" w:hanging="334"/>
      </w:pPr>
      <w:rPr>
        <w:rFonts w:hint="default"/>
        <w:lang w:val="en-US" w:eastAsia="en-US" w:bidi="ar-SA"/>
      </w:rPr>
    </w:lvl>
    <w:lvl w:ilvl="4" w:tplc="B8984B58">
      <w:numFmt w:val="bullet"/>
      <w:lvlText w:val="•"/>
      <w:lvlJc w:val="left"/>
      <w:pPr>
        <w:ind w:left="3798" w:hanging="334"/>
      </w:pPr>
      <w:rPr>
        <w:rFonts w:hint="default"/>
        <w:lang w:val="en-US" w:eastAsia="en-US" w:bidi="ar-SA"/>
      </w:rPr>
    </w:lvl>
    <w:lvl w:ilvl="5" w:tplc="FAE0EFD0">
      <w:numFmt w:val="bullet"/>
      <w:lvlText w:val="•"/>
      <w:lvlJc w:val="left"/>
      <w:pPr>
        <w:ind w:left="4723" w:hanging="334"/>
      </w:pPr>
      <w:rPr>
        <w:rFonts w:hint="default"/>
        <w:lang w:val="en-US" w:eastAsia="en-US" w:bidi="ar-SA"/>
      </w:rPr>
    </w:lvl>
    <w:lvl w:ilvl="6" w:tplc="ACA6E41C">
      <w:numFmt w:val="bullet"/>
      <w:lvlText w:val="•"/>
      <w:lvlJc w:val="left"/>
      <w:pPr>
        <w:ind w:left="5647" w:hanging="334"/>
      </w:pPr>
      <w:rPr>
        <w:rFonts w:hint="default"/>
        <w:lang w:val="en-US" w:eastAsia="en-US" w:bidi="ar-SA"/>
      </w:rPr>
    </w:lvl>
    <w:lvl w:ilvl="7" w:tplc="8450766E">
      <w:numFmt w:val="bullet"/>
      <w:lvlText w:val="•"/>
      <w:lvlJc w:val="left"/>
      <w:pPr>
        <w:ind w:left="6572" w:hanging="334"/>
      </w:pPr>
      <w:rPr>
        <w:rFonts w:hint="default"/>
        <w:lang w:val="en-US" w:eastAsia="en-US" w:bidi="ar-SA"/>
      </w:rPr>
    </w:lvl>
    <w:lvl w:ilvl="8" w:tplc="BA70140E">
      <w:numFmt w:val="bullet"/>
      <w:lvlText w:val="•"/>
      <w:lvlJc w:val="left"/>
      <w:pPr>
        <w:ind w:left="7496" w:hanging="334"/>
      </w:pPr>
      <w:rPr>
        <w:rFonts w:hint="default"/>
        <w:lang w:val="en-US" w:eastAsia="en-US" w:bidi="ar-SA"/>
      </w:rPr>
    </w:lvl>
  </w:abstractNum>
  <w:abstractNum w:abstractNumId="1" w15:restartNumberingAfterBreak="0">
    <w:nsid w:val="28335512"/>
    <w:multiLevelType w:val="hybridMultilevel"/>
    <w:tmpl w:val="C3EA680E"/>
    <w:lvl w:ilvl="0" w:tplc="62D2B128">
      <w:start w:val="5"/>
      <w:numFmt w:val="decimal"/>
      <w:lvlText w:val="[%1]"/>
      <w:lvlJc w:val="left"/>
      <w:pPr>
        <w:ind w:left="108" w:hanging="312"/>
        <w:jc w:val="left"/>
      </w:pPr>
      <w:rPr>
        <w:rFonts w:ascii="Times New Roman" w:eastAsia="Times New Roman" w:hAnsi="Times New Roman" w:cs="Times New Roman" w:hint="default"/>
        <w:b w:val="0"/>
        <w:bCs w:val="0"/>
        <w:i/>
        <w:iCs/>
        <w:spacing w:val="-1"/>
        <w:w w:val="99"/>
        <w:sz w:val="20"/>
        <w:szCs w:val="20"/>
        <w:lang w:val="en-US" w:eastAsia="en-US" w:bidi="ar-SA"/>
      </w:rPr>
    </w:lvl>
    <w:lvl w:ilvl="1" w:tplc="F6441C68">
      <w:numFmt w:val="bullet"/>
      <w:lvlText w:val="•"/>
      <w:lvlJc w:val="left"/>
      <w:pPr>
        <w:ind w:left="1024" w:hanging="312"/>
      </w:pPr>
      <w:rPr>
        <w:rFonts w:hint="default"/>
        <w:lang w:val="en-US" w:eastAsia="en-US" w:bidi="ar-SA"/>
      </w:rPr>
    </w:lvl>
    <w:lvl w:ilvl="2" w:tplc="2874419E">
      <w:numFmt w:val="bullet"/>
      <w:lvlText w:val="•"/>
      <w:lvlJc w:val="left"/>
      <w:pPr>
        <w:ind w:left="1949" w:hanging="312"/>
      </w:pPr>
      <w:rPr>
        <w:rFonts w:hint="default"/>
        <w:lang w:val="en-US" w:eastAsia="en-US" w:bidi="ar-SA"/>
      </w:rPr>
    </w:lvl>
    <w:lvl w:ilvl="3" w:tplc="9B48AA08">
      <w:numFmt w:val="bullet"/>
      <w:lvlText w:val="•"/>
      <w:lvlJc w:val="left"/>
      <w:pPr>
        <w:ind w:left="2873" w:hanging="312"/>
      </w:pPr>
      <w:rPr>
        <w:rFonts w:hint="default"/>
        <w:lang w:val="en-US" w:eastAsia="en-US" w:bidi="ar-SA"/>
      </w:rPr>
    </w:lvl>
    <w:lvl w:ilvl="4" w:tplc="A66E42F2">
      <w:numFmt w:val="bullet"/>
      <w:lvlText w:val="•"/>
      <w:lvlJc w:val="left"/>
      <w:pPr>
        <w:ind w:left="3798" w:hanging="312"/>
      </w:pPr>
      <w:rPr>
        <w:rFonts w:hint="default"/>
        <w:lang w:val="en-US" w:eastAsia="en-US" w:bidi="ar-SA"/>
      </w:rPr>
    </w:lvl>
    <w:lvl w:ilvl="5" w:tplc="8DA8E254">
      <w:numFmt w:val="bullet"/>
      <w:lvlText w:val="•"/>
      <w:lvlJc w:val="left"/>
      <w:pPr>
        <w:ind w:left="4723" w:hanging="312"/>
      </w:pPr>
      <w:rPr>
        <w:rFonts w:hint="default"/>
        <w:lang w:val="en-US" w:eastAsia="en-US" w:bidi="ar-SA"/>
      </w:rPr>
    </w:lvl>
    <w:lvl w:ilvl="6" w:tplc="5ED6A4BC">
      <w:numFmt w:val="bullet"/>
      <w:lvlText w:val="•"/>
      <w:lvlJc w:val="left"/>
      <w:pPr>
        <w:ind w:left="5647" w:hanging="312"/>
      </w:pPr>
      <w:rPr>
        <w:rFonts w:hint="default"/>
        <w:lang w:val="en-US" w:eastAsia="en-US" w:bidi="ar-SA"/>
      </w:rPr>
    </w:lvl>
    <w:lvl w:ilvl="7" w:tplc="30E2CD64">
      <w:numFmt w:val="bullet"/>
      <w:lvlText w:val="•"/>
      <w:lvlJc w:val="left"/>
      <w:pPr>
        <w:ind w:left="6572" w:hanging="312"/>
      </w:pPr>
      <w:rPr>
        <w:rFonts w:hint="default"/>
        <w:lang w:val="en-US" w:eastAsia="en-US" w:bidi="ar-SA"/>
      </w:rPr>
    </w:lvl>
    <w:lvl w:ilvl="8" w:tplc="0E6EEF4E">
      <w:numFmt w:val="bullet"/>
      <w:lvlText w:val="•"/>
      <w:lvlJc w:val="left"/>
      <w:pPr>
        <w:ind w:left="7496" w:hanging="312"/>
      </w:pPr>
      <w:rPr>
        <w:rFonts w:hint="default"/>
        <w:lang w:val="en-US" w:eastAsia="en-US" w:bidi="ar-SA"/>
      </w:rPr>
    </w:lvl>
  </w:abstractNum>
  <w:num w:numId="1" w16cid:durableId="1008603818">
    <w:abstractNumId w:val="1"/>
  </w:num>
  <w:num w:numId="2" w16cid:durableId="280963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2BBB"/>
    <w:rsid w:val="002465C1"/>
    <w:rsid w:val="002C3067"/>
    <w:rsid w:val="003F2BBB"/>
    <w:rsid w:val="006C4EB0"/>
    <w:rsid w:val="00787ACC"/>
    <w:rsid w:val="00BF3315"/>
    <w:rsid w:val="00C8039C"/>
    <w:rsid w:val="00E31626"/>
    <w:rsid w:val="00FA61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4EC2F"/>
  <w15:docId w15:val="{355A153C-3586-4568-A87D-2AC2C056D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C8039C"/>
    <w:rPr>
      <w:color w:val="0000FF"/>
      <w:u w:val="single"/>
    </w:rPr>
  </w:style>
  <w:style w:type="paragraph" w:customStyle="1" w:styleId="Affiliation">
    <w:name w:val="Affiliation"/>
    <w:basedOn w:val="Normal"/>
    <w:rsid w:val="00787ACC"/>
    <w:pPr>
      <w:widowControl/>
      <w:autoSpaceDE/>
      <w:autoSpaceDN/>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2/tqem.21784" TargetMode="External"/><Relationship Id="rId5" Type="http://schemas.openxmlformats.org/officeDocument/2006/relationships/footnotes" Target="footnotes.xml"/><Relationship Id="rId10" Type="http://schemas.openxmlformats.org/officeDocument/2006/relationships/hyperlink" Target="https://doi.org/10.4236/as.2024.152012"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1746</Words>
  <Characters>9957</Characters>
  <Application>Microsoft Office Word</Application>
  <DocSecurity>0</DocSecurity>
  <Lines>82</Lines>
  <Paragraphs>23</Paragraphs>
  <ScaleCrop>false</ScaleCrop>
  <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5</cp:revision>
  <dcterms:created xsi:type="dcterms:W3CDTF">2025-10-31T12:44:00Z</dcterms:created>
  <dcterms:modified xsi:type="dcterms:W3CDTF">2025-11-03T11:44:00Z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2025-10-31T00:00:00Z</vt:filetime>
  </property>
  <property fmtid="{D5CDD505-2E9C-101B-9397-08002B2CF9AE}" pid="3" name="Creator">
    <vt:lpwstr>Microsoft® Word 2024</vt:lpwstr>
  </property>
  <property fmtid="{D5CDD505-2E9C-101B-9397-08002B2CF9AE}" pid="4" name="LastSaved">
    <vt:filetime>2025-10-31T00:00:00Z</vt:filetime>
  </property>
  <property fmtid="{D5CDD505-2E9C-101B-9397-08002B2CF9AE}" pid="5" name="Producer">
    <vt:lpwstr>Microsoft® Word 2024</vt:lpwstr>
  </property>
</Properties>
</file>