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44AC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44AC0" w:rsidRDefault="00602F7D" w:rsidP="00F2643C">
            <w:pPr>
              <w:pStyle w:val="Heading2"/>
              <w:jc w:val="left"/>
              <w:rPr>
                <w:rFonts w:ascii="Aptos Narrow" w:hAnsi="Aptos Narrow" w:cs="Arial"/>
                <w:b w:val="0"/>
                <w:bCs w:val="0"/>
                <w:lang w:val="en-US"/>
              </w:rPr>
            </w:pPr>
          </w:p>
        </w:tc>
      </w:tr>
      <w:tr w:rsidR="0000007A" w:rsidRPr="00E44AC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44AC0" w:rsidRDefault="00D27A79" w:rsidP="00696CAD">
            <w:pPr>
              <w:pStyle w:val="BodyText"/>
              <w:ind w:left="90"/>
              <w:jc w:val="left"/>
              <w:rPr>
                <w:rFonts w:ascii="Aptos Narrow" w:hAnsi="Aptos Narrow" w:cs="Arial"/>
                <w:bCs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44AC0">
              <w:rPr>
                <w:rFonts w:ascii="Aptos Narrow" w:hAnsi="Aptos Narrow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21A3BE3" w:rsidR="0000007A" w:rsidRPr="00E44AC0" w:rsidRDefault="00A526A7" w:rsidP="00054BC4">
            <w:pPr>
              <w:pStyle w:val="NormalWeb"/>
              <w:rPr>
                <w:rFonts w:ascii="Aptos Narrow" w:hAnsi="Aptos Narrow" w:cs="Arial"/>
                <w:b/>
                <w:bCs/>
                <w:sz w:val="20"/>
                <w:szCs w:val="20"/>
                <w:u w:val="single"/>
              </w:rPr>
            </w:pPr>
            <w:r w:rsidRPr="00E44AC0">
              <w:rPr>
                <w:rFonts w:ascii="Aptos Narrow" w:hAnsi="Aptos Narrow" w:cs="Arial"/>
                <w:b/>
                <w:bCs/>
                <w:sz w:val="20"/>
                <w:szCs w:val="20"/>
                <w:u w:val="single"/>
              </w:rPr>
              <w:t>THE PARADIGM OF QUATERNIONIC PROBABILITY: TRANSCENDING CHAOS</w:t>
            </w:r>
          </w:p>
        </w:tc>
      </w:tr>
      <w:tr w:rsidR="0000007A" w:rsidRPr="00E44AC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44AC0" w:rsidRDefault="0000007A" w:rsidP="00696CAD">
            <w:pPr>
              <w:pStyle w:val="BodyText"/>
              <w:ind w:left="90"/>
              <w:jc w:val="left"/>
              <w:rPr>
                <w:rFonts w:ascii="Aptos Narrow" w:hAnsi="Aptos Narrow" w:cs="Arial"/>
                <w:bCs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B4EFE7" w:rsidR="0000007A" w:rsidRPr="00E44AC0" w:rsidRDefault="00E72A8E" w:rsidP="00F3669D">
            <w:pPr>
              <w:pStyle w:val="NormalWeb"/>
              <w:spacing w:before="0" w:beforeAutospacing="0" w:after="0" w:afterAutospacing="0"/>
              <w:rPr>
                <w:rFonts w:ascii="Aptos Narrow" w:hAnsi="Aptos Narrow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44AC0">
              <w:rPr>
                <w:rFonts w:ascii="Aptos Narrow" w:hAnsi="Aptos Narrow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44AC0">
              <w:rPr>
                <w:rFonts w:ascii="Aptos Narrow" w:hAnsi="Aptos Narrow" w:cs="Arial"/>
                <w:b/>
                <w:bCs/>
                <w:sz w:val="20"/>
                <w:szCs w:val="20"/>
                <w:lang w:val="en-GB"/>
              </w:rPr>
              <w:t>R</w:t>
            </w:r>
            <w:r w:rsidRPr="00E44AC0">
              <w:rPr>
                <w:rFonts w:ascii="Aptos Narrow" w:hAnsi="Aptos Narrow" w:cs="Arial"/>
                <w:b/>
                <w:bCs/>
                <w:sz w:val="20"/>
                <w:szCs w:val="20"/>
                <w:lang w:val="en-GB"/>
              </w:rPr>
              <w:t>_</w:t>
            </w:r>
            <w:r w:rsidR="0090482C" w:rsidRPr="00E44AC0">
              <w:rPr>
                <w:rFonts w:ascii="Aptos Narrow" w:hAnsi="Aptos Narrow" w:cs="Arial"/>
                <w:b/>
                <w:bCs/>
                <w:sz w:val="20"/>
                <w:szCs w:val="20"/>
                <w:lang w:val="en-GB"/>
              </w:rPr>
              <w:t>6645</w:t>
            </w:r>
          </w:p>
        </w:tc>
      </w:tr>
      <w:tr w:rsidR="0000007A" w:rsidRPr="00E44AC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44AC0" w:rsidRDefault="0000007A" w:rsidP="00696CAD">
            <w:pPr>
              <w:pStyle w:val="BodyText"/>
              <w:ind w:left="90"/>
              <w:jc w:val="left"/>
              <w:rPr>
                <w:rFonts w:ascii="Aptos Narrow" w:hAnsi="Aptos Narrow" w:cs="Arial"/>
                <w:bCs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C3DEFC5" w:rsidR="0000007A" w:rsidRPr="00E44AC0" w:rsidRDefault="0066016B" w:rsidP="000450FC">
            <w:pPr>
              <w:pStyle w:val="NormalWeb"/>
              <w:spacing w:before="0" w:beforeAutospacing="0" w:after="0" w:afterAutospacing="0"/>
              <w:rPr>
                <w:rFonts w:ascii="Aptos Narrow" w:hAnsi="Aptos Narrow" w:cs="Arial"/>
                <w:b/>
                <w:sz w:val="20"/>
                <w:szCs w:val="20"/>
                <w:highlight w:val="yellow"/>
                <w:lang w:val="en-GB"/>
              </w:rPr>
            </w:pPr>
            <w:r w:rsidRPr="00E44AC0">
              <w:rPr>
                <w:rFonts w:ascii="Aptos Narrow" w:hAnsi="Aptos Narrow" w:cs="Arial"/>
                <w:b/>
                <w:sz w:val="20"/>
                <w:szCs w:val="20"/>
                <w:lang w:val="en-GB"/>
              </w:rPr>
              <w:t>THE PARADIGM OF QUATERNIONIC PROBABILITY: TRANSCENDING CHAOS</w:t>
            </w:r>
          </w:p>
        </w:tc>
      </w:tr>
      <w:tr w:rsidR="00CF0BBB" w:rsidRPr="00E44AC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44AC0" w:rsidRDefault="00CF0BBB" w:rsidP="00696CAD">
            <w:pPr>
              <w:pStyle w:val="BodyText"/>
              <w:ind w:left="90"/>
              <w:jc w:val="left"/>
              <w:rPr>
                <w:rFonts w:ascii="Aptos Narrow" w:hAnsi="Aptos Narrow" w:cs="Arial"/>
                <w:bCs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AA2AA63" w:rsidR="00CF0BBB" w:rsidRPr="00E44AC0" w:rsidRDefault="0090482C" w:rsidP="000450FC">
            <w:pPr>
              <w:pStyle w:val="NormalWeb"/>
              <w:spacing w:before="0" w:beforeAutospacing="0" w:after="0" w:afterAutospacing="0"/>
              <w:rPr>
                <w:rFonts w:ascii="Aptos Narrow" w:hAnsi="Aptos Narrow" w:cs="Arial"/>
                <w:b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E44AC0" w:rsidRDefault="00037D52" w:rsidP="0000007A">
      <w:pPr>
        <w:pStyle w:val="BodyText"/>
        <w:rPr>
          <w:rFonts w:ascii="Aptos Narrow" w:hAnsi="Aptos Narrow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E44AC0" w:rsidRDefault="00D27A79" w:rsidP="00D9392F">
      <w:pPr>
        <w:pStyle w:val="BodyText"/>
        <w:ind w:left="1440"/>
        <w:rPr>
          <w:rFonts w:ascii="Aptos Narrow" w:hAnsi="Aptos Narrow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44AC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lang w:val="en-GB"/>
              </w:rPr>
            </w:pPr>
            <w:r w:rsidRPr="00E44AC0">
              <w:rPr>
                <w:rFonts w:ascii="Aptos Narrow" w:hAnsi="Aptos Narrow"/>
                <w:highlight w:val="yellow"/>
                <w:lang w:val="en-GB"/>
              </w:rPr>
              <w:t>PART  1:</w:t>
            </w:r>
            <w:r w:rsidRPr="00E44AC0">
              <w:rPr>
                <w:rFonts w:ascii="Aptos Narrow" w:hAnsi="Aptos Narrow"/>
                <w:lang w:val="en-GB"/>
              </w:rPr>
              <w:t xml:space="preserve"> Comments</w:t>
            </w:r>
          </w:p>
          <w:p w14:paraId="1287753C" w14:textId="77777777" w:rsidR="00F1171E" w:rsidRPr="00E44AC0" w:rsidRDefault="00F1171E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</w:tc>
      </w:tr>
      <w:tr w:rsidR="00F1171E" w:rsidRPr="00E44AC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lang w:val="en-GB"/>
              </w:rPr>
            </w:pPr>
            <w:r w:rsidRPr="00E44AC0">
              <w:rPr>
                <w:rFonts w:ascii="Aptos Narrow" w:hAnsi="Aptos Narrow"/>
                <w:lang w:val="en-GB"/>
              </w:rPr>
              <w:t>Reviewer’s comment</w:t>
            </w:r>
          </w:p>
          <w:p w14:paraId="693A9C4D" w14:textId="77777777" w:rsidR="00421DBF" w:rsidRPr="00E44AC0" w:rsidRDefault="00421DBF" w:rsidP="00421DBF">
            <w:pPr>
              <w:rPr>
                <w:rFonts w:ascii="Aptos Narrow" w:hAnsi="Aptos Narrow" w:cs="Arial"/>
                <w:b/>
                <w:bCs/>
                <w:sz w:val="20"/>
                <w:szCs w:val="20"/>
              </w:rPr>
            </w:pPr>
            <w:r w:rsidRPr="00E44AC0">
              <w:rPr>
                <w:rFonts w:ascii="Aptos Narrow" w:hAnsi="Aptos Narrow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44AC0" w:rsidRDefault="00421DBF" w:rsidP="00421DBF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b w:val="0"/>
                <w:lang w:val="en-GB"/>
              </w:rPr>
            </w:pPr>
            <w:r w:rsidRPr="00E44AC0">
              <w:rPr>
                <w:rFonts w:ascii="Aptos Narrow" w:hAnsi="Aptos Narrow"/>
                <w:lang w:val="en-GB"/>
              </w:rPr>
              <w:t>Author’s Feedback</w:t>
            </w:r>
            <w:r w:rsidRPr="00E44AC0">
              <w:rPr>
                <w:rFonts w:ascii="Aptos Narrow" w:hAnsi="Aptos Narrow"/>
                <w:b w:val="0"/>
                <w:lang w:val="en-GB"/>
              </w:rPr>
              <w:t xml:space="preserve"> </w:t>
            </w:r>
            <w:r w:rsidRPr="00E44AC0">
              <w:rPr>
                <w:rFonts w:ascii="Aptos Narrow" w:hAnsi="Aptos Narrow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44AC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44AC0" w:rsidRDefault="00F1171E" w:rsidP="007222C8">
            <w:pPr>
              <w:ind w:left="360"/>
              <w:rPr>
                <w:rFonts w:ascii="Aptos Narrow" w:hAnsi="Aptos Narrow"/>
                <w:b/>
                <w:bCs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44AC0" w:rsidRDefault="00F1171E" w:rsidP="007222C8">
            <w:pPr>
              <w:ind w:left="360"/>
              <w:rPr>
                <w:rFonts w:ascii="Aptos Narrow" w:eastAsia="MS Mincho" w:hAnsi="Aptos Narrow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15182E1" w:rsidR="00F1171E" w:rsidRPr="00E44AC0" w:rsidRDefault="00012268" w:rsidP="007222C8">
            <w:pPr>
              <w:pStyle w:val="ListParagraph"/>
              <w:ind w:left="0"/>
              <w:rPr>
                <w:rFonts w:ascii="Aptos Narrow" w:hAnsi="Aptos Narrow"/>
                <w:bCs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/>
                <w:bCs/>
                <w:sz w:val="20"/>
                <w:szCs w:val="20"/>
                <w:lang w:val="en-GB"/>
              </w:rPr>
              <w:t xml:space="preserve">The manuscript will go a long way in assisting whoever come across it. Bravo to the writer </w:t>
            </w:r>
          </w:p>
        </w:tc>
        <w:tc>
          <w:tcPr>
            <w:tcW w:w="1523" w:type="pct"/>
          </w:tcPr>
          <w:p w14:paraId="462A339C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b w:val="0"/>
                <w:lang w:val="en-GB"/>
              </w:rPr>
            </w:pPr>
          </w:p>
        </w:tc>
      </w:tr>
      <w:tr w:rsidR="00F1171E" w:rsidRPr="00E44AC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44AC0" w:rsidRDefault="00F1171E" w:rsidP="007222C8">
            <w:pPr>
              <w:ind w:left="360"/>
              <w:rPr>
                <w:rFonts w:ascii="Aptos Narrow" w:hAnsi="Aptos Narrow"/>
                <w:b/>
                <w:bCs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44AC0" w:rsidRDefault="00F1171E" w:rsidP="007222C8">
            <w:pPr>
              <w:ind w:left="360"/>
              <w:rPr>
                <w:rFonts w:ascii="Aptos Narrow" w:hAnsi="Aptos Narrow"/>
                <w:b/>
                <w:bCs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2285C21" w:rsidR="00F1171E" w:rsidRPr="00E44AC0" w:rsidRDefault="00F10230" w:rsidP="00F10230">
            <w:pPr>
              <w:rPr>
                <w:rFonts w:ascii="Aptos Narrow" w:hAnsi="Aptos Narrow"/>
                <w:bCs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/>
                <w:bCs/>
                <w:sz w:val="20"/>
                <w:szCs w:val="20"/>
                <w:lang w:val="en-GB"/>
              </w:rPr>
              <w:t xml:space="preserve">Yes, because it </w:t>
            </w:r>
            <w:proofErr w:type="gramStart"/>
            <w:r w:rsidRPr="00E44AC0">
              <w:rPr>
                <w:rFonts w:ascii="Aptos Narrow" w:hAnsi="Aptos Narrow"/>
                <w:bCs/>
                <w:sz w:val="20"/>
                <w:szCs w:val="20"/>
                <w:lang w:val="en-GB"/>
              </w:rPr>
              <w:t>align</w:t>
            </w:r>
            <w:proofErr w:type="gramEnd"/>
            <w:r w:rsidRPr="00E44AC0">
              <w:rPr>
                <w:rFonts w:ascii="Aptos Narrow" w:hAnsi="Aptos Narrow"/>
                <w:bCs/>
                <w:sz w:val="20"/>
                <w:szCs w:val="20"/>
                <w:lang w:val="en-GB"/>
              </w:rPr>
              <w:t xml:space="preserve"> with the context</w:t>
            </w:r>
          </w:p>
        </w:tc>
        <w:tc>
          <w:tcPr>
            <w:tcW w:w="1523" w:type="pct"/>
          </w:tcPr>
          <w:p w14:paraId="405B6701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b w:val="0"/>
                <w:lang w:val="en-GB"/>
              </w:rPr>
            </w:pPr>
          </w:p>
        </w:tc>
      </w:tr>
      <w:tr w:rsidR="00F1171E" w:rsidRPr="00E44AC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44AC0" w:rsidRDefault="00F1171E" w:rsidP="007222C8">
            <w:pPr>
              <w:pStyle w:val="Heading2"/>
              <w:ind w:left="360"/>
              <w:jc w:val="left"/>
              <w:rPr>
                <w:rFonts w:ascii="Aptos Narrow" w:hAnsi="Aptos Narrow"/>
                <w:lang w:val="en-GB"/>
              </w:rPr>
            </w:pPr>
            <w:r w:rsidRPr="00E44AC0">
              <w:rPr>
                <w:rFonts w:ascii="Aptos Narrow" w:hAnsi="Aptos Narrow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35B8953" w:rsidR="00F1171E" w:rsidRPr="00E44AC0" w:rsidRDefault="00012268" w:rsidP="00012268">
            <w:pPr>
              <w:rPr>
                <w:rFonts w:ascii="Aptos Narrow" w:hAnsi="Aptos Narrow"/>
                <w:bCs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/>
                <w:bCs/>
                <w:sz w:val="20"/>
                <w:szCs w:val="20"/>
                <w:lang w:val="en-GB"/>
              </w:rPr>
              <w:t>Abstract are clearly capture in each chapter</w:t>
            </w:r>
          </w:p>
        </w:tc>
        <w:tc>
          <w:tcPr>
            <w:tcW w:w="1523" w:type="pct"/>
          </w:tcPr>
          <w:p w14:paraId="1D54B730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b w:val="0"/>
                <w:lang w:val="en-GB"/>
              </w:rPr>
            </w:pPr>
          </w:p>
        </w:tc>
      </w:tr>
      <w:tr w:rsidR="00F1171E" w:rsidRPr="00E44AC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44AC0" w:rsidRDefault="00DC6FED" w:rsidP="007222C8">
            <w:pPr>
              <w:ind w:left="360"/>
              <w:rPr>
                <w:rFonts w:ascii="Aptos Narrow" w:hAnsi="Aptos Narrow"/>
                <w:b/>
                <w:bCs/>
                <w:sz w:val="20"/>
                <w:szCs w:val="20"/>
                <w:u w:val="single"/>
                <w:lang w:val="en-GB"/>
              </w:rPr>
            </w:pPr>
            <w:r w:rsidRPr="00E44AC0">
              <w:rPr>
                <w:rFonts w:ascii="Aptos Narrow" w:hAnsi="Aptos Narrow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C60B2E3" w:rsidR="00F1171E" w:rsidRPr="00E44AC0" w:rsidRDefault="00012268" w:rsidP="007222C8">
            <w:pPr>
              <w:pStyle w:val="ListParagraph"/>
              <w:ind w:left="0"/>
              <w:rPr>
                <w:rFonts w:ascii="Aptos Narrow" w:hAnsi="Aptos Narrow"/>
                <w:bCs/>
                <w:sz w:val="20"/>
                <w:szCs w:val="20"/>
                <w:lang w:val="en-GB"/>
              </w:rPr>
            </w:pPr>
            <w:proofErr w:type="gramStart"/>
            <w:r w:rsidRPr="00E44AC0">
              <w:rPr>
                <w:rFonts w:ascii="Aptos Narrow" w:hAnsi="Aptos Narrow"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E44AC0">
              <w:rPr>
                <w:rFonts w:ascii="Aptos Narrow" w:hAnsi="Aptos Narrow"/>
                <w:bCs/>
                <w:sz w:val="20"/>
                <w:szCs w:val="20"/>
                <w:lang w:val="en-GB"/>
              </w:rPr>
              <w:t xml:space="preserve"> absolutely okay</w:t>
            </w:r>
          </w:p>
        </w:tc>
        <w:tc>
          <w:tcPr>
            <w:tcW w:w="1523" w:type="pct"/>
          </w:tcPr>
          <w:p w14:paraId="4898F764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b w:val="0"/>
                <w:lang w:val="en-GB"/>
              </w:rPr>
            </w:pPr>
          </w:p>
        </w:tc>
      </w:tr>
      <w:tr w:rsidR="00F1171E" w:rsidRPr="00E44AC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44AC0" w:rsidRDefault="00F1171E" w:rsidP="007222C8">
            <w:pPr>
              <w:ind w:left="360"/>
              <w:rPr>
                <w:rFonts w:ascii="Aptos Narrow" w:hAnsi="Aptos Narrow"/>
                <w:b/>
                <w:bCs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44AC0" w:rsidRDefault="00F1171E" w:rsidP="007222C8">
            <w:pPr>
              <w:ind w:left="360"/>
              <w:rPr>
                <w:rFonts w:ascii="Aptos Narrow" w:hAnsi="Aptos Narrow"/>
                <w:b/>
                <w:bCs/>
                <w:sz w:val="20"/>
                <w:szCs w:val="20"/>
                <w:u w:val="single"/>
                <w:lang w:val="en-GB"/>
              </w:rPr>
            </w:pPr>
            <w:r w:rsidRPr="00E44AC0">
              <w:rPr>
                <w:rFonts w:ascii="Aptos Narrow" w:hAnsi="Aptos Narrow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1404A56" w:rsidR="00F1171E" w:rsidRPr="00E44AC0" w:rsidRDefault="00F10230" w:rsidP="007222C8">
            <w:pPr>
              <w:pStyle w:val="ListParagraph"/>
              <w:ind w:left="0"/>
              <w:rPr>
                <w:rFonts w:ascii="Aptos Narrow" w:hAnsi="Aptos Narrow"/>
                <w:bCs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/>
                <w:bCs/>
                <w:sz w:val="20"/>
                <w:szCs w:val="20"/>
                <w:lang w:val="en-GB"/>
              </w:rPr>
              <w:t xml:space="preserve">I will suggest a little more addition to the existing one </w:t>
            </w:r>
          </w:p>
        </w:tc>
        <w:tc>
          <w:tcPr>
            <w:tcW w:w="1523" w:type="pct"/>
          </w:tcPr>
          <w:p w14:paraId="40220055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b w:val="0"/>
                <w:lang w:val="en-GB"/>
              </w:rPr>
            </w:pPr>
          </w:p>
        </w:tc>
      </w:tr>
      <w:tr w:rsidR="00F1171E" w:rsidRPr="00E44AC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b w:val="0"/>
                <w:lang w:val="en-GB"/>
              </w:rPr>
            </w:pPr>
          </w:p>
          <w:p w14:paraId="589C16C7" w14:textId="77777777" w:rsidR="00F1171E" w:rsidRPr="00E44AC0" w:rsidRDefault="00F1171E" w:rsidP="007222C8">
            <w:pPr>
              <w:pStyle w:val="Heading2"/>
              <w:ind w:left="360"/>
              <w:jc w:val="left"/>
              <w:rPr>
                <w:rFonts w:ascii="Aptos Narrow" w:hAnsi="Aptos Narrow"/>
                <w:bCs w:val="0"/>
                <w:lang w:val="en-GB"/>
              </w:rPr>
            </w:pPr>
            <w:r w:rsidRPr="00E44AC0">
              <w:rPr>
                <w:rFonts w:ascii="Aptos Narrow" w:hAnsi="Aptos Narrow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44AC0" w:rsidRDefault="00F1171E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2D6EB2CA" w:rsidR="00F1171E" w:rsidRPr="00E44AC0" w:rsidRDefault="00F10230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/>
                <w:sz w:val="20"/>
                <w:szCs w:val="20"/>
                <w:lang w:val="en-GB"/>
              </w:rPr>
              <w:t xml:space="preserve">Okay </w:t>
            </w:r>
          </w:p>
          <w:p w14:paraId="6CBA4B2A" w14:textId="77777777" w:rsidR="00F1171E" w:rsidRPr="00E44AC0" w:rsidRDefault="00F1171E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  <w:p w14:paraId="41E28118" w14:textId="77777777" w:rsidR="00F1171E" w:rsidRPr="00E44AC0" w:rsidRDefault="00F1171E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  <w:p w14:paraId="297F52DB" w14:textId="77777777" w:rsidR="00F1171E" w:rsidRPr="00E44AC0" w:rsidRDefault="00F1171E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  <w:p w14:paraId="149A6CEF" w14:textId="77777777" w:rsidR="00F1171E" w:rsidRPr="00E44AC0" w:rsidRDefault="00F1171E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44AC0" w:rsidRDefault="00F1171E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</w:tc>
      </w:tr>
      <w:tr w:rsidR="00F1171E" w:rsidRPr="00E44AC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b w:val="0"/>
                <w:bCs w:val="0"/>
                <w:lang w:val="en-GB"/>
              </w:rPr>
            </w:pPr>
            <w:r w:rsidRPr="00E44AC0">
              <w:rPr>
                <w:rFonts w:ascii="Aptos Narrow" w:hAnsi="Aptos Narrow"/>
                <w:bCs w:val="0"/>
                <w:u w:val="single"/>
                <w:lang w:val="en-GB"/>
              </w:rPr>
              <w:t>Optional/General</w:t>
            </w:r>
            <w:r w:rsidRPr="00E44AC0">
              <w:rPr>
                <w:rFonts w:ascii="Aptos Narrow" w:hAnsi="Aptos Narrow"/>
                <w:bCs w:val="0"/>
                <w:lang w:val="en-GB"/>
              </w:rPr>
              <w:t xml:space="preserve"> </w:t>
            </w:r>
            <w:r w:rsidRPr="00E44AC0">
              <w:rPr>
                <w:rFonts w:ascii="Aptos Narrow" w:hAnsi="Aptos Narrow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44AC0" w:rsidRDefault="00F1171E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  <w:p w14:paraId="5E946A0E" w14:textId="77777777" w:rsidR="00F1171E" w:rsidRPr="00E44AC0" w:rsidRDefault="00F1171E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  <w:p w14:paraId="7EB58C99" w14:textId="77777777" w:rsidR="00F1171E" w:rsidRPr="00E44AC0" w:rsidRDefault="00F1171E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  <w:p w14:paraId="15DFD0E8" w14:textId="77777777" w:rsidR="00F1171E" w:rsidRPr="00E44AC0" w:rsidRDefault="00F1171E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44AC0" w:rsidRDefault="00F1171E" w:rsidP="007222C8">
            <w:pPr>
              <w:rPr>
                <w:rFonts w:ascii="Aptos Narrow" w:hAnsi="Aptos Narrow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44AC0" w:rsidRDefault="00F1171E" w:rsidP="00F1171E">
      <w:pPr>
        <w:pStyle w:val="BodyText"/>
        <w:rPr>
          <w:rFonts w:ascii="Aptos Narrow" w:hAnsi="Aptos Narrow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44AC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44AC0" w:rsidRDefault="00F1171E" w:rsidP="007222C8">
            <w:pPr>
              <w:pStyle w:val="NormalWeb"/>
              <w:spacing w:before="0" w:beforeAutospacing="0" w:after="0" w:afterAutospacing="0"/>
              <w:rPr>
                <w:rFonts w:ascii="Aptos Narrow" w:hAnsi="Aptos Narrow" w:cs="Times New Roman"/>
                <w:b/>
                <w:sz w:val="20"/>
                <w:szCs w:val="20"/>
                <w:u w:val="single"/>
                <w:lang w:val="en-GB"/>
              </w:rPr>
            </w:pPr>
            <w:r w:rsidRPr="00E44AC0">
              <w:rPr>
                <w:rFonts w:ascii="Aptos Narrow" w:hAnsi="Aptos Narrow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44AC0">
              <w:rPr>
                <w:rFonts w:ascii="Aptos Narrow" w:hAnsi="Aptos Narrow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44AC0" w:rsidRDefault="00F1171E" w:rsidP="007222C8">
            <w:pPr>
              <w:pStyle w:val="NormalWeb"/>
              <w:spacing w:before="0" w:beforeAutospacing="0" w:after="0" w:afterAutospacing="0"/>
              <w:rPr>
                <w:rFonts w:ascii="Aptos Narrow" w:hAnsi="Aptos Narrow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44AC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44AC0" w:rsidRDefault="00F1171E" w:rsidP="007222C8">
            <w:pPr>
              <w:pStyle w:val="NormalWeb"/>
              <w:spacing w:before="0" w:beforeAutospacing="0" w:after="0" w:afterAutospacing="0"/>
              <w:rPr>
                <w:rFonts w:ascii="Aptos Narrow" w:hAnsi="Aptos Narrow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lang w:val="en-GB"/>
              </w:rPr>
            </w:pPr>
            <w:r w:rsidRPr="00E44AC0">
              <w:rPr>
                <w:rFonts w:ascii="Aptos Narrow" w:hAnsi="Aptos Narrow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44AC0" w:rsidRDefault="00F1171E" w:rsidP="007222C8">
            <w:pPr>
              <w:pStyle w:val="Heading2"/>
              <w:jc w:val="left"/>
              <w:rPr>
                <w:rFonts w:ascii="Aptos Narrow" w:hAnsi="Aptos Narrow"/>
                <w:b w:val="0"/>
                <w:lang w:val="en-GB"/>
              </w:rPr>
            </w:pPr>
            <w:r w:rsidRPr="00E44AC0">
              <w:rPr>
                <w:rFonts w:ascii="Aptos Narrow" w:hAnsi="Aptos Narrow"/>
                <w:lang w:val="en-GB"/>
              </w:rPr>
              <w:t>Author’s comment</w:t>
            </w:r>
            <w:r w:rsidRPr="00E44AC0">
              <w:rPr>
                <w:rFonts w:ascii="Aptos Narrow" w:hAnsi="Aptos Narrow"/>
                <w:b w:val="0"/>
                <w:lang w:val="en-GB"/>
              </w:rPr>
              <w:t xml:space="preserve"> </w:t>
            </w:r>
            <w:r w:rsidRPr="00E44AC0">
              <w:rPr>
                <w:rFonts w:ascii="Aptos Narrow" w:hAnsi="Aptos Narrow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44AC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44AC0" w:rsidRDefault="00F1171E" w:rsidP="007222C8">
            <w:pPr>
              <w:pStyle w:val="NormalWeb"/>
              <w:spacing w:before="0" w:beforeAutospacing="0" w:after="0" w:afterAutospacing="0"/>
              <w:rPr>
                <w:rFonts w:ascii="Aptos Narrow" w:hAnsi="Aptos Narrow" w:cs="Times New Roman"/>
                <w:b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44AC0" w:rsidRDefault="00F1171E" w:rsidP="007222C8">
            <w:pPr>
              <w:pStyle w:val="NormalWeb"/>
              <w:spacing w:before="0" w:beforeAutospacing="0" w:after="0" w:afterAutospacing="0"/>
              <w:rPr>
                <w:rFonts w:ascii="Aptos Narrow" w:hAnsi="Aptos Narrow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44AC0" w:rsidRDefault="00F1171E" w:rsidP="007222C8">
            <w:pPr>
              <w:pStyle w:val="NormalWeb"/>
              <w:spacing w:before="0" w:beforeAutospacing="0" w:after="0" w:afterAutospacing="0"/>
              <w:rPr>
                <w:rFonts w:ascii="Aptos Narrow" w:hAnsi="Aptos Narrow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E44AC0">
              <w:rPr>
                <w:rFonts w:ascii="Aptos Narrow" w:hAnsi="Aptos Narrow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44AC0">
              <w:rPr>
                <w:rFonts w:ascii="Aptos Narrow" w:hAnsi="Aptos Narrow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44AC0">
              <w:rPr>
                <w:rFonts w:ascii="Aptos Narrow" w:hAnsi="Aptos Narrow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5EEFD628" w:rsidR="00F1171E" w:rsidRPr="00E44AC0" w:rsidRDefault="00012268" w:rsidP="007222C8">
            <w:pPr>
              <w:pStyle w:val="NormalWeb"/>
              <w:spacing w:before="0" w:beforeAutospacing="0" w:after="0" w:afterAutospacing="0"/>
              <w:rPr>
                <w:rFonts w:ascii="Aptos Narrow" w:hAnsi="Aptos Narrow" w:cs="Times New Roman"/>
                <w:sz w:val="20"/>
                <w:szCs w:val="20"/>
                <w:lang w:val="en-GB"/>
              </w:rPr>
            </w:pPr>
            <w:r w:rsidRPr="00E44AC0">
              <w:rPr>
                <w:rFonts w:ascii="Aptos Narrow" w:hAnsi="Aptos Narrow" w:cs="Times New Roman"/>
                <w:sz w:val="20"/>
                <w:szCs w:val="20"/>
                <w:lang w:val="en-GB"/>
              </w:rPr>
              <w:t xml:space="preserve">No </w:t>
            </w:r>
          </w:p>
          <w:p w14:paraId="7B654B67" w14:textId="77777777" w:rsidR="00F1171E" w:rsidRPr="00E44AC0" w:rsidRDefault="00F1171E" w:rsidP="007222C8">
            <w:pPr>
              <w:pStyle w:val="NormalWeb"/>
              <w:spacing w:before="0" w:beforeAutospacing="0" w:after="0" w:afterAutospacing="0"/>
              <w:rPr>
                <w:rFonts w:ascii="Aptos Narrow" w:hAnsi="Aptos Narrow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44AC0" w:rsidRDefault="00F1171E" w:rsidP="007222C8">
            <w:pPr>
              <w:rPr>
                <w:rFonts w:ascii="Aptos Narrow" w:eastAsia="Arial Unicode MS" w:hAnsi="Aptos Narrow"/>
                <w:sz w:val="20"/>
                <w:szCs w:val="20"/>
                <w:lang w:val="en-GB"/>
              </w:rPr>
            </w:pPr>
          </w:p>
          <w:p w14:paraId="4A981594" w14:textId="77777777" w:rsidR="00F1171E" w:rsidRPr="00E44AC0" w:rsidRDefault="00F1171E" w:rsidP="007222C8">
            <w:pPr>
              <w:rPr>
                <w:rFonts w:ascii="Aptos Narrow" w:eastAsia="Arial Unicode MS" w:hAnsi="Aptos Narrow"/>
                <w:sz w:val="20"/>
                <w:szCs w:val="20"/>
                <w:lang w:val="en-GB"/>
              </w:rPr>
            </w:pPr>
          </w:p>
          <w:p w14:paraId="4780A682" w14:textId="77777777" w:rsidR="00F1171E" w:rsidRPr="00E44AC0" w:rsidRDefault="00F1171E" w:rsidP="007222C8">
            <w:pPr>
              <w:rPr>
                <w:rFonts w:ascii="Aptos Narrow" w:eastAsia="Arial Unicode MS" w:hAnsi="Aptos Narrow"/>
                <w:sz w:val="20"/>
                <w:szCs w:val="20"/>
                <w:lang w:val="en-GB"/>
              </w:rPr>
            </w:pPr>
          </w:p>
          <w:p w14:paraId="2D80979A" w14:textId="77777777" w:rsidR="00F1171E" w:rsidRPr="00E44AC0" w:rsidRDefault="00F1171E" w:rsidP="007222C8">
            <w:pPr>
              <w:pStyle w:val="NormalWeb"/>
              <w:spacing w:before="0" w:beforeAutospacing="0" w:after="0" w:afterAutospacing="0"/>
              <w:rPr>
                <w:rFonts w:ascii="Aptos Narrow" w:hAnsi="Aptos Narrow" w:cs="Times New Roman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E44AC0" w:rsidRDefault="004C3DF1">
      <w:pPr>
        <w:rPr>
          <w:rFonts w:ascii="Aptos Narrow" w:hAnsi="Aptos Narrow" w:cs="Arial"/>
          <w:b/>
          <w:sz w:val="20"/>
          <w:szCs w:val="20"/>
          <w:lang w:val="en-GB"/>
        </w:rPr>
      </w:pPr>
    </w:p>
    <w:p w14:paraId="50221BDD" w14:textId="77777777" w:rsidR="00E44AC0" w:rsidRDefault="00E44AC0">
      <w:pPr>
        <w:rPr>
          <w:rFonts w:ascii="Aptos Narrow" w:hAnsi="Aptos Narrow" w:cs="Arial"/>
          <w:b/>
          <w:sz w:val="20"/>
          <w:szCs w:val="20"/>
          <w:lang w:val="en-GB"/>
        </w:rPr>
      </w:pPr>
    </w:p>
    <w:p w14:paraId="546239EC" w14:textId="77777777" w:rsidR="00E44AC0" w:rsidRPr="00B2009A" w:rsidRDefault="00E44AC0" w:rsidP="00E44AC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2009A">
        <w:rPr>
          <w:rFonts w:ascii="Arial" w:hAnsi="Arial" w:cs="Arial"/>
          <w:b/>
          <w:u w:val="single"/>
        </w:rPr>
        <w:t>Reviewer details:</w:t>
      </w:r>
    </w:p>
    <w:p w14:paraId="57550646" w14:textId="77777777" w:rsidR="00E44AC0" w:rsidRPr="00B2009A" w:rsidRDefault="00E44AC0" w:rsidP="00E44AC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2009A">
        <w:rPr>
          <w:rFonts w:ascii="Arial" w:hAnsi="Arial" w:cs="Arial"/>
          <w:b/>
          <w:color w:val="000000"/>
        </w:rPr>
        <w:t>Danjuma Abdulazeez, Nigeria</w:t>
      </w:r>
    </w:p>
    <w:p w14:paraId="62E6A544" w14:textId="77777777" w:rsidR="00E44AC0" w:rsidRPr="00E44AC0" w:rsidRDefault="00E44AC0">
      <w:pPr>
        <w:rPr>
          <w:rFonts w:ascii="Aptos Narrow" w:hAnsi="Aptos Narrow" w:cs="Arial"/>
          <w:b/>
          <w:sz w:val="20"/>
          <w:szCs w:val="20"/>
          <w:lang w:val="en-GB"/>
        </w:rPr>
      </w:pPr>
    </w:p>
    <w:sectPr w:rsidR="00E44AC0" w:rsidRPr="00E44AC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B0038" w14:textId="77777777" w:rsidR="00F6597E" w:rsidRPr="0000007A" w:rsidRDefault="00F6597E" w:rsidP="0099583E">
      <w:r>
        <w:separator/>
      </w:r>
    </w:p>
  </w:endnote>
  <w:endnote w:type="continuationSeparator" w:id="0">
    <w:p w14:paraId="6514E758" w14:textId="77777777" w:rsidR="00F6597E" w:rsidRPr="0000007A" w:rsidRDefault="00F6597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06CEB" w14:textId="77777777" w:rsidR="00F6597E" w:rsidRPr="0000007A" w:rsidRDefault="00F6597E" w:rsidP="0099583E">
      <w:r>
        <w:separator/>
      </w:r>
    </w:p>
  </w:footnote>
  <w:footnote w:type="continuationSeparator" w:id="0">
    <w:p w14:paraId="48DAE979" w14:textId="77777777" w:rsidR="00F6597E" w:rsidRPr="0000007A" w:rsidRDefault="00F6597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9287733">
    <w:abstractNumId w:val="3"/>
  </w:num>
  <w:num w:numId="2" w16cid:durableId="450709008">
    <w:abstractNumId w:val="6"/>
  </w:num>
  <w:num w:numId="3" w16cid:durableId="299383169">
    <w:abstractNumId w:val="5"/>
  </w:num>
  <w:num w:numId="4" w16cid:durableId="1103068679">
    <w:abstractNumId w:val="7"/>
  </w:num>
  <w:num w:numId="5" w16cid:durableId="1431122498">
    <w:abstractNumId w:val="4"/>
  </w:num>
  <w:num w:numId="6" w16cid:durableId="1284462865">
    <w:abstractNumId w:val="0"/>
  </w:num>
  <w:num w:numId="7" w16cid:durableId="1755934731">
    <w:abstractNumId w:val="1"/>
  </w:num>
  <w:num w:numId="8" w16cid:durableId="1542281509">
    <w:abstractNumId w:val="9"/>
  </w:num>
  <w:num w:numId="9" w16cid:durableId="985738247">
    <w:abstractNumId w:val="8"/>
  </w:num>
  <w:num w:numId="10" w16cid:durableId="816459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268"/>
    <w:rsid w:val="00012C8B"/>
    <w:rsid w:val="000168A9"/>
    <w:rsid w:val="00021981"/>
    <w:rsid w:val="000234E1"/>
    <w:rsid w:val="0002598E"/>
    <w:rsid w:val="000371C9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2F37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EE1"/>
    <w:rsid w:val="00291D08"/>
    <w:rsid w:val="00293482"/>
    <w:rsid w:val="002A3D7C"/>
    <w:rsid w:val="002B0D22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3BA"/>
    <w:rsid w:val="00312559"/>
    <w:rsid w:val="00314124"/>
    <w:rsid w:val="003204B8"/>
    <w:rsid w:val="00326D7D"/>
    <w:rsid w:val="0033018A"/>
    <w:rsid w:val="0033692F"/>
    <w:rsid w:val="00340157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016B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5E71"/>
    <w:rsid w:val="00780B67"/>
    <w:rsid w:val="00781D07"/>
    <w:rsid w:val="007A62F8"/>
    <w:rsid w:val="007B1099"/>
    <w:rsid w:val="007B54A4"/>
    <w:rsid w:val="007C6CDF"/>
    <w:rsid w:val="007D0246"/>
    <w:rsid w:val="007E0D3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C5A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482C"/>
    <w:rsid w:val="0090720F"/>
    <w:rsid w:val="0091410B"/>
    <w:rsid w:val="009245E3"/>
    <w:rsid w:val="00925EA5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26A7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7914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5CFE"/>
    <w:rsid w:val="00C22886"/>
    <w:rsid w:val="00C25C8F"/>
    <w:rsid w:val="00C263C6"/>
    <w:rsid w:val="00C268B8"/>
    <w:rsid w:val="00C435C6"/>
    <w:rsid w:val="00C635B6"/>
    <w:rsid w:val="00C70DFC"/>
    <w:rsid w:val="00C765C8"/>
    <w:rsid w:val="00C82466"/>
    <w:rsid w:val="00C84097"/>
    <w:rsid w:val="00CA4B20"/>
    <w:rsid w:val="00CA7853"/>
    <w:rsid w:val="00CB429B"/>
    <w:rsid w:val="00CC2753"/>
    <w:rsid w:val="00CD093E"/>
    <w:rsid w:val="00CD1556"/>
    <w:rsid w:val="00CD18D1"/>
    <w:rsid w:val="00CD1FD7"/>
    <w:rsid w:val="00CD5091"/>
    <w:rsid w:val="00CD5DFD"/>
    <w:rsid w:val="00CD7C84"/>
    <w:rsid w:val="00CE146F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921"/>
    <w:rsid w:val="00DB7E1B"/>
    <w:rsid w:val="00DC1D81"/>
    <w:rsid w:val="00DC6FED"/>
    <w:rsid w:val="00DD0C4A"/>
    <w:rsid w:val="00DD274C"/>
    <w:rsid w:val="00DE7D30"/>
    <w:rsid w:val="00DF04E3"/>
    <w:rsid w:val="00DF666E"/>
    <w:rsid w:val="00E03C32"/>
    <w:rsid w:val="00E3111A"/>
    <w:rsid w:val="00E44AC0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0230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97E"/>
    <w:rsid w:val="00F73CF2"/>
    <w:rsid w:val="00F80C14"/>
    <w:rsid w:val="00F96F54"/>
    <w:rsid w:val="00F978B8"/>
    <w:rsid w:val="00FA4CFE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44AC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2025-10-29T10:31:00Z</dcterms:created>
  <dcterms:modified xsi:type="dcterms:W3CDTF">2025-10-31T12:50:00Z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