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61C5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61C5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61C5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61C5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C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61C5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21A3BE3" w:rsidR="0000007A" w:rsidRPr="00E61C54" w:rsidRDefault="00A526A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61C5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PARADIGM OF QUATERNIONIC PROBABILITY: TRANSCENDING CHAOS</w:t>
            </w:r>
          </w:p>
        </w:tc>
      </w:tr>
      <w:tr w:rsidR="0000007A" w:rsidRPr="00E61C5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61C5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C5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BB4EFE7" w:rsidR="0000007A" w:rsidRPr="00E61C5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61C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61C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61C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0482C" w:rsidRPr="00E61C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6645</w:t>
            </w:r>
          </w:p>
        </w:tc>
      </w:tr>
      <w:tr w:rsidR="0000007A" w:rsidRPr="00E61C5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61C5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C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C3DEFC5" w:rsidR="0000007A" w:rsidRPr="00E61C54" w:rsidRDefault="0066016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61C54">
              <w:rPr>
                <w:rFonts w:ascii="Arial" w:hAnsi="Arial" w:cs="Arial"/>
                <w:b/>
                <w:sz w:val="20"/>
                <w:szCs w:val="20"/>
                <w:lang w:val="en-GB"/>
              </w:rPr>
              <w:t>THE PARADIGM OF QUATERNIONIC PROBABILITY: TRANSCENDING CHAOS</w:t>
            </w:r>
          </w:p>
        </w:tc>
      </w:tr>
      <w:tr w:rsidR="00CF0BBB" w:rsidRPr="00E61C5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61C5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C5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AA2AA63" w:rsidR="00CF0BBB" w:rsidRPr="00E61C54" w:rsidRDefault="0090482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1C54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E61C5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61C5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77777777" w:rsidR="00D9392F" w:rsidRPr="00E61C5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61C5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61C5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61C5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61C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1C5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61C5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61C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1C5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61C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61C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1C5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61C5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C5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61C5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61C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1C54">
              <w:rPr>
                <w:rFonts w:ascii="Arial" w:hAnsi="Arial" w:cs="Arial"/>
                <w:lang w:val="en-GB"/>
              </w:rPr>
              <w:t>Author’s Feedback</w:t>
            </w:r>
            <w:r w:rsidRPr="00E61C5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1C5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E10440" w:rsidRPr="00E61C5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E10440" w:rsidRPr="00E61C54" w:rsidRDefault="00E1044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C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E10440" w:rsidRPr="00E61C54" w:rsidRDefault="00E10440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F9EEC6C" w14:textId="77777777" w:rsidR="007305D4" w:rsidRPr="00E61C54" w:rsidRDefault="007305D4" w:rsidP="007305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</w:pPr>
          </w:p>
          <w:p w14:paraId="0EE0DB7B" w14:textId="66DB638A" w:rsidR="007305D4" w:rsidRPr="00E61C54" w:rsidRDefault="007305D4" w:rsidP="007305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C54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>It is the introduction of a new mathematical framework (</w:t>
            </w:r>
            <w:proofErr w:type="spellStart"/>
            <w:r w:rsidRPr="00E61C54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>quaternionism</w:t>
            </w:r>
            <w:proofErr w:type="spellEnd"/>
            <w:r w:rsidRPr="00E61C54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>) that understands reality and chaos in complex mathematics, paving the way for applications in physics, artificial intelligence, information government, and mathematical philosophy.</w:t>
            </w:r>
          </w:p>
          <w:p w14:paraId="7DBC9196" w14:textId="77777777" w:rsidR="00E10440" w:rsidRPr="00E61C54" w:rsidRDefault="00E10440" w:rsidP="002D035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2A339C" w14:textId="77777777" w:rsidR="00E10440" w:rsidRPr="00E61C54" w:rsidRDefault="00E1044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10440" w:rsidRPr="00E61C5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E10440" w:rsidRPr="00E61C54" w:rsidRDefault="00E1044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C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E10440" w:rsidRPr="00E61C54" w:rsidRDefault="00E1044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C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E10440" w:rsidRPr="00E61C54" w:rsidRDefault="00E10440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C05DEAE" w14:textId="77777777" w:rsidR="002D035E" w:rsidRPr="00E61C54" w:rsidRDefault="002D035E" w:rsidP="002D035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61C54">
              <w:rPr>
                <w:rFonts w:ascii="Arial" w:hAnsi="Arial" w:cs="Arial"/>
                <w:sz w:val="20"/>
                <w:szCs w:val="20"/>
                <w:lang w:val="en"/>
              </w:rPr>
              <w:t>Yes, the title is almost appropriate, but I do not suggest an alternative title.</w:t>
            </w:r>
          </w:p>
          <w:p w14:paraId="794AA9A7" w14:textId="77777777" w:rsidR="00E10440" w:rsidRPr="00E61C54" w:rsidRDefault="00E1044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5B6701" w14:textId="77777777" w:rsidR="00E10440" w:rsidRPr="00E61C54" w:rsidRDefault="00E1044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10440" w:rsidRPr="00E61C5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E10440" w:rsidRPr="00E61C54" w:rsidRDefault="00E10440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61C5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E10440" w:rsidRPr="00E61C54" w:rsidRDefault="00E10440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8FBE1B7" w14:textId="77777777" w:rsidR="002D035E" w:rsidRPr="00E61C54" w:rsidRDefault="002D035E" w:rsidP="002D035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C54">
              <w:rPr>
                <w:rFonts w:ascii="Arial" w:hAnsi="Arial" w:cs="Arial"/>
                <w:bCs/>
                <w:sz w:val="20"/>
                <w:szCs w:val="20"/>
                <w:lang w:val="en"/>
              </w:rPr>
              <w:t>The abstract of the presenter needs more additions and references to provide a comprehensive presentation of the background of the work. The presentation is not sufficient and needs more presentation</w:t>
            </w:r>
            <w:r w:rsidRPr="00E61C54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>.</w:t>
            </w:r>
          </w:p>
          <w:p w14:paraId="0FB7E83A" w14:textId="77777777" w:rsidR="00E10440" w:rsidRPr="00E61C54" w:rsidRDefault="00E1044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E10440" w:rsidRPr="00E61C54" w:rsidRDefault="00E1044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10440" w:rsidRPr="00E61C5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E10440" w:rsidRPr="00E61C54" w:rsidRDefault="00E1044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1C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1714F92" w14:textId="77777777" w:rsidR="002D035E" w:rsidRPr="00E61C54" w:rsidRDefault="002D035E" w:rsidP="002D035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C54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>Yes, the article is scientifically correct and only requires numbering the main equations and referring to them in the text of the research.</w:t>
            </w:r>
          </w:p>
          <w:p w14:paraId="2B5A7721" w14:textId="77777777" w:rsidR="00E10440" w:rsidRPr="00E61C54" w:rsidRDefault="00E10440" w:rsidP="002D035E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898F764" w14:textId="77777777" w:rsidR="00E10440" w:rsidRPr="00E61C54" w:rsidRDefault="00E1044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10440" w:rsidRPr="00E61C5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E10440" w:rsidRPr="00E61C54" w:rsidRDefault="00E1044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C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E10440" w:rsidRPr="00E61C54" w:rsidRDefault="00E1044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1C5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A3FF4F1" w14:textId="77777777" w:rsidR="002D035E" w:rsidRPr="00E61C54" w:rsidRDefault="002D035E" w:rsidP="002D035E">
            <w:pPr>
              <w:rPr>
                <w:rFonts w:ascii="Arial" w:hAnsi="Arial" w:cs="Arial"/>
                <w:sz w:val="20"/>
                <w:szCs w:val="20"/>
              </w:rPr>
            </w:pPr>
            <w:r w:rsidRPr="00E61C54">
              <w:rPr>
                <w:rFonts w:ascii="Arial" w:hAnsi="Arial" w:cs="Arial"/>
                <w:sz w:val="20"/>
                <w:szCs w:val="20"/>
                <w:lang w:val="en"/>
              </w:rPr>
              <w:t>The research needs additional sources, preferably recent ones.</w:t>
            </w:r>
          </w:p>
          <w:p w14:paraId="3E900774" w14:textId="77777777" w:rsidR="002D035E" w:rsidRPr="00E61C54" w:rsidRDefault="002D035E" w:rsidP="002D035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C54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>References are insufficient. Additional and modern sources are needed, as most of the references are old.</w:t>
            </w:r>
          </w:p>
          <w:p w14:paraId="367AC8B4" w14:textId="77777777" w:rsidR="002D035E" w:rsidRPr="00E61C54" w:rsidRDefault="002D035E" w:rsidP="002D035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C54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>Equations must be numbered and referred to in the text of the research.</w:t>
            </w:r>
          </w:p>
          <w:p w14:paraId="24FE0567" w14:textId="77777777" w:rsidR="00E10440" w:rsidRPr="00E61C54" w:rsidRDefault="00E1044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220055" w14:textId="77777777" w:rsidR="00E10440" w:rsidRPr="00E61C54" w:rsidRDefault="00E1044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10440" w:rsidRPr="00E61C5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E10440" w:rsidRPr="00E61C54" w:rsidRDefault="00E1044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E10440" w:rsidRPr="00E61C54" w:rsidRDefault="00E10440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61C5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E10440" w:rsidRPr="00E61C54" w:rsidRDefault="00E1044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5315582E" w:rsidR="00E10440" w:rsidRPr="00E61C54" w:rsidRDefault="00E1044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1C54">
              <w:rPr>
                <w:rFonts w:ascii="Arial" w:hAnsi="Arial" w:cs="Arial"/>
                <w:bCs/>
                <w:sz w:val="20"/>
                <w:szCs w:val="20"/>
                <w:lang w:val="en"/>
              </w:rPr>
              <w:t>There is no such thing. Just please adhere to the notes mentioned</w:t>
            </w:r>
          </w:p>
        </w:tc>
        <w:tc>
          <w:tcPr>
            <w:tcW w:w="1523" w:type="pct"/>
          </w:tcPr>
          <w:p w14:paraId="0351CA58" w14:textId="77777777" w:rsidR="00E10440" w:rsidRPr="00E61C54" w:rsidRDefault="00E1044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10440" w:rsidRPr="00E61C5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E10440" w:rsidRPr="00E61C54" w:rsidRDefault="00E10440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61C5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61C5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61C5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E10440" w:rsidRPr="00E61C54" w:rsidRDefault="00E1044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4E78990" w14:textId="77777777" w:rsidR="00A15D70" w:rsidRPr="00E61C54" w:rsidRDefault="00A15D70" w:rsidP="00A15D70">
            <w:pPr>
              <w:shd w:val="clear" w:color="auto" w:fill="FFFFFF"/>
              <w:rPr>
                <w:rFonts w:ascii="Arial" w:hAnsi="Arial" w:cs="Arial"/>
                <w:color w:val="101012"/>
                <w:sz w:val="20"/>
                <w:szCs w:val="20"/>
              </w:rPr>
            </w:pPr>
            <w:r w:rsidRPr="00E61C54">
              <w:rPr>
                <w:rFonts w:ascii="Arial" w:hAnsi="Arial" w:cs="Arial"/>
                <w:color w:val="101012"/>
                <w:sz w:val="20"/>
                <w:szCs w:val="20"/>
                <w:lang w:val="en"/>
              </w:rPr>
              <w:t>The introduction should contain sufficient sources and the information should be arranged in a better sequence, meaning it needs to be explained and the information presented in an orderly manner and not fragmented.</w:t>
            </w:r>
          </w:p>
          <w:p w14:paraId="15DFD0E8" w14:textId="319532C7" w:rsidR="00E10440" w:rsidRPr="00E61C54" w:rsidRDefault="00A15D70" w:rsidP="00A15D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1C54">
              <w:rPr>
                <w:rFonts w:ascii="Arial" w:hAnsi="Arial" w:cs="Arial"/>
                <w:color w:val="10101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5E098E" w14:textId="77777777" w:rsidR="00E10440" w:rsidRPr="00E61C54" w:rsidRDefault="00E1044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61C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61C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61C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61C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61C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61C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61C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61C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61C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61C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C782DEF" w14:textId="77777777" w:rsidR="00E61C54" w:rsidRDefault="00E61C5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7E2AA3" w14:textId="77777777" w:rsidR="00E61C54" w:rsidRPr="00E61C54" w:rsidRDefault="00E61C5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61C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61C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61C5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61C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1C5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61C5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61C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61C5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61C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61C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1C5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61C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1C54">
              <w:rPr>
                <w:rFonts w:ascii="Arial" w:hAnsi="Arial" w:cs="Arial"/>
                <w:lang w:val="en-GB"/>
              </w:rPr>
              <w:t>Author’s comment</w:t>
            </w:r>
            <w:r w:rsidRPr="00E61C5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1C5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E10440" w:rsidRPr="00E61C5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E10440" w:rsidRPr="00E61C54" w:rsidRDefault="00E1044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1C5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E10440" w:rsidRPr="00E61C54" w:rsidRDefault="00E1044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E10440" w:rsidRPr="00E61C54" w:rsidRDefault="00E1044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61C5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61C5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61C5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E10440" w:rsidRPr="00E61C54" w:rsidRDefault="00E1044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E10440" w:rsidRPr="00E61C54" w:rsidRDefault="00E1044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5BEDBD6A" w14:textId="77777777" w:rsidR="00E10440" w:rsidRPr="00E61C54" w:rsidRDefault="00E10440" w:rsidP="0064204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8860A0" w14:textId="77777777" w:rsidR="00E10440" w:rsidRPr="00E61C54" w:rsidRDefault="00E10440" w:rsidP="00642040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E61C54">
              <w:rPr>
                <w:rFonts w:ascii="Arial" w:eastAsia="Arial Unicode MS" w:hAnsi="Arial" w:cs="Arial"/>
                <w:sz w:val="20"/>
                <w:szCs w:val="20"/>
                <w:lang w:val="en"/>
              </w:rPr>
              <w:t>Nothing</w:t>
            </w:r>
          </w:p>
          <w:p w14:paraId="6CEFC126" w14:textId="77777777" w:rsidR="00E10440" w:rsidRPr="00E61C54" w:rsidRDefault="00E10440" w:rsidP="0064204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4D1C5A4" w14:textId="77777777" w:rsidR="00E10440" w:rsidRPr="00E61C54" w:rsidRDefault="00E10440" w:rsidP="0064204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E10440" w:rsidRPr="00E61C54" w:rsidRDefault="00E1044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7B9097B" w14:textId="77777777" w:rsidR="00E61C54" w:rsidRPr="00B2009A" w:rsidRDefault="00E61C54" w:rsidP="00E61C5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2009A">
        <w:rPr>
          <w:rFonts w:ascii="Arial" w:hAnsi="Arial" w:cs="Arial"/>
          <w:b/>
          <w:u w:val="single"/>
        </w:rPr>
        <w:t>Reviewer details:</w:t>
      </w:r>
    </w:p>
    <w:p w14:paraId="20AD7F4A" w14:textId="77777777" w:rsidR="00E61C54" w:rsidRPr="00B2009A" w:rsidRDefault="00E61C54" w:rsidP="00E61C5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2009A">
        <w:rPr>
          <w:rFonts w:ascii="Arial" w:hAnsi="Arial" w:cs="Arial"/>
          <w:b/>
          <w:color w:val="000000"/>
        </w:rPr>
        <w:t xml:space="preserve">Shaymaa Riyadh </w:t>
      </w:r>
      <w:proofErr w:type="spellStart"/>
      <w:r w:rsidRPr="00B2009A">
        <w:rPr>
          <w:rFonts w:ascii="Arial" w:hAnsi="Arial" w:cs="Arial"/>
          <w:b/>
          <w:color w:val="000000"/>
        </w:rPr>
        <w:t>Thanoon</w:t>
      </w:r>
      <w:proofErr w:type="spellEnd"/>
      <w:r w:rsidRPr="00B2009A">
        <w:rPr>
          <w:rFonts w:ascii="Arial" w:hAnsi="Arial" w:cs="Arial"/>
          <w:b/>
          <w:color w:val="000000"/>
        </w:rPr>
        <w:t>, Iraq</w:t>
      </w:r>
    </w:p>
    <w:p w14:paraId="1CD8DF69" w14:textId="77777777" w:rsidR="00E61C54" w:rsidRPr="00E61C54" w:rsidRDefault="00E61C54">
      <w:pPr>
        <w:rPr>
          <w:rFonts w:ascii="Arial" w:hAnsi="Arial" w:cs="Arial"/>
          <w:b/>
          <w:sz w:val="20"/>
          <w:szCs w:val="20"/>
        </w:rPr>
      </w:pPr>
    </w:p>
    <w:sectPr w:rsidR="00E61C54" w:rsidRPr="00E61C54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032A4" w14:textId="77777777" w:rsidR="00E43AFA" w:rsidRPr="0000007A" w:rsidRDefault="00E43AFA" w:rsidP="0099583E">
      <w:r>
        <w:separator/>
      </w:r>
    </w:p>
  </w:endnote>
  <w:endnote w:type="continuationSeparator" w:id="0">
    <w:p w14:paraId="26AFA3D8" w14:textId="77777777" w:rsidR="00E43AFA" w:rsidRPr="0000007A" w:rsidRDefault="00E43AF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A2845" w14:textId="77777777" w:rsidR="00E43AFA" w:rsidRPr="0000007A" w:rsidRDefault="00E43AFA" w:rsidP="0099583E">
      <w:r>
        <w:separator/>
      </w:r>
    </w:p>
  </w:footnote>
  <w:footnote w:type="continuationSeparator" w:id="0">
    <w:p w14:paraId="4C28DCE2" w14:textId="77777777" w:rsidR="00E43AFA" w:rsidRPr="0000007A" w:rsidRDefault="00E43AF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109000">
    <w:abstractNumId w:val="3"/>
  </w:num>
  <w:num w:numId="2" w16cid:durableId="44254876">
    <w:abstractNumId w:val="6"/>
  </w:num>
  <w:num w:numId="3" w16cid:durableId="760104801">
    <w:abstractNumId w:val="5"/>
  </w:num>
  <w:num w:numId="4" w16cid:durableId="192771478">
    <w:abstractNumId w:val="7"/>
  </w:num>
  <w:num w:numId="5" w16cid:durableId="612055109">
    <w:abstractNumId w:val="4"/>
  </w:num>
  <w:num w:numId="6" w16cid:durableId="305863742">
    <w:abstractNumId w:val="0"/>
  </w:num>
  <w:num w:numId="7" w16cid:durableId="228344140">
    <w:abstractNumId w:val="1"/>
  </w:num>
  <w:num w:numId="8" w16cid:durableId="540827618">
    <w:abstractNumId w:val="9"/>
  </w:num>
  <w:num w:numId="9" w16cid:durableId="1531260525">
    <w:abstractNumId w:val="8"/>
  </w:num>
  <w:num w:numId="10" w16cid:durableId="1343631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0D7F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3A83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EE1"/>
    <w:rsid w:val="00291D08"/>
    <w:rsid w:val="00293482"/>
    <w:rsid w:val="002A3D7C"/>
    <w:rsid w:val="002B0E4B"/>
    <w:rsid w:val="002C40B8"/>
    <w:rsid w:val="002D035E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72F5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4B6D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3BB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016B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05D4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0D3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482C"/>
    <w:rsid w:val="0090720F"/>
    <w:rsid w:val="0091410B"/>
    <w:rsid w:val="009245E3"/>
    <w:rsid w:val="00925EA5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2F90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D70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26A7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5FC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8D1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666E"/>
    <w:rsid w:val="00E03C32"/>
    <w:rsid w:val="00E10440"/>
    <w:rsid w:val="00E3111A"/>
    <w:rsid w:val="00E43AFA"/>
    <w:rsid w:val="00E451EA"/>
    <w:rsid w:val="00E57F4B"/>
    <w:rsid w:val="00E61C54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4CFE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1769EBDB-2BD4-46D0-B242-0E830651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61C5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430</Words>
  <Characters>2456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2881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2025-10-28T18:46:00Z</dcterms:created>
  <dcterms:modified xsi:type="dcterms:W3CDTF">2025-10-31T12:50:00Z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