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108C9" w14:paraId="1643A4CA" w14:textId="77777777" w:rsidTr="004847FF">
        <w:trPr>
          <w:trHeight w:val="450"/>
        </w:trPr>
        <w:tc>
          <w:tcPr>
            <w:tcW w:w="5000" w:type="pct"/>
            <w:gridSpan w:val="2"/>
            <w:tcBorders>
              <w:top w:val="nil"/>
              <w:left w:val="nil"/>
              <w:right w:val="nil"/>
            </w:tcBorders>
          </w:tcPr>
          <w:p w14:paraId="4C55E51F" w14:textId="77777777" w:rsidR="00602F7D" w:rsidRPr="004108C9" w:rsidRDefault="00602F7D" w:rsidP="00F2643C">
            <w:pPr>
              <w:pStyle w:val="Heading2"/>
              <w:jc w:val="left"/>
              <w:rPr>
                <w:rFonts w:ascii="Arial" w:hAnsi="Arial" w:cs="Arial"/>
                <w:b w:val="0"/>
                <w:bCs w:val="0"/>
                <w:lang w:val="en-US"/>
              </w:rPr>
            </w:pPr>
          </w:p>
        </w:tc>
      </w:tr>
      <w:tr w:rsidR="0000007A" w:rsidRPr="004108C9" w14:paraId="127EAD7E" w14:textId="77777777" w:rsidTr="00F33C84">
        <w:trPr>
          <w:trHeight w:val="413"/>
        </w:trPr>
        <w:tc>
          <w:tcPr>
            <w:tcW w:w="1234" w:type="pct"/>
          </w:tcPr>
          <w:p w14:paraId="3C159AA5" w14:textId="77777777" w:rsidR="0000007A" w:rsidRPr="004108C9" w:rsidRDefault="00D27A79" w:rsidP="00696CAD">
            <w:pPr>
              <w:pStyle w:val="BodyText"/>
              <w:ind w:left="90"/>
              <w:jc w:val="left"/>
              <w:rPr>
                <w:rFonts w:ascii="Arial" w:hAnsi="Arial" w:cs="Arial"/>
                <w:bCs/>
                <w:sz w:val="20"/>
                <w:szCs w:val="20"/>
                <w:lang w:val="en-GB"/>
              </w:rPr>
            </w:pPr>
            <w:r w:rsidRPr="004108C9">
              <w:rPr>
                <w:rFonts w:ascii="Arial" w:hAnsi="Arial" w:cs="Arial"/>
                <w:bCs/>
                <w:sz w:val="20"/>
                <w:szCs w:val="20"/>
                <w:lang w:val="en-GB"/>
              </w:rPr>
              <w:t xml:space="preserve">Book </w:t>
            </w:r>
            <w:r w:rsidR="0000007A" w:rsidRPr="004108C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BF7ABE9" w:rsidR="0000007A" w:rsidRPr="004108C9" w:rsidRDefault="00135CB9" w:rsidP="00054BC4">
            <w:pPr>
              <w:pStyle w:val="NormalWeb"/>
              <w:rPr>
                <w:rFonts w:ascii="Arial" w:hAnsi="Arial" w:cs="Arial"/>
                <w:b/>
                <w:bCs/>
                <w:sz w:val="20"/>
                <w:szCs w:val="20"/>
                <w:u w:val="single"/>
              </w:rPr>
            </w:pPr>
            <w:hyperlink r:id="rId7" w:history="1">
              <w:r w:rsidRPr="004108C9">
                <w:rPr>
                  <w:rStyle w:val="Hyperlink"/>
                  <w:rFonts w:ascii="Arial" w:hAnsi="Arial" w:cs="Arial"/>
                  <w:b/>
                  <w:bCs/>
                  <w:sz w:val="20"/>
                  <w:szCs w:val="20"/>
                </w:rPr>
                <w:t>Medical Science: Updates and Prospects</w:t>
              </w:r>
            </w:hyperlink>
          </w:p>
        </w:tc>
      </w:tr>
      <w:tr w:rsidR="0000007A" w:rsidRPr="004108C9" w14:paraId="73C90375" w14:textId="77777777" w:rsidTr="002E7787">
        <w:trPr>
          <w:trHeight w:val="290"/>
        </w:trPr>
        <w:tc>
          <w:tcPr>
            <w:tcW w:w="1234" w:type="pct"/>
          </w:tcPr>
          <w:p w14:paraId="20D28135" w14:textId="77777777" w:rsidR="0000007A" w:rsidRPr="004108C9" w:rsidRDefault="0000007A" w:rsidP="00696CAD">
            <w:pPr>
              <w:pStyle w:val="BodyText"/>
              <w:ind w:left="90"/>
              <w:jc w:val="left"/>
              <w:rPr>
                <w:rFonts w:ascii="Arial" w:hAnsi="Arial" w:cs="Arial"/>
                <w:bCs/>
                <w:sz w:val="20"/>
                <w:szCs w:val="20"/>
                <w:lang w:val="en-GB"/>
              </w:rPr>
            </w:pPr>
            <w:r w:rsidRPr="004108C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2AB1538" w:rsidR="0000007A" w:rsidRPr="004108C9" w:rsidRDefault="00E72A8E" w:rsidP="00F3669D">
            <w:pPr>
              <w:pStyle w:val="NormalWeb"/>
              <w:spacing w:before="0" w:beforeAutospacing="0" w:after="0" w:afterAutospacing="0"/>
              <w:rPr>
                <w:rFonts w:ascii="Arial" w:hAnsi="Arial" w:cs="Arial"/>
                <w:b/>
                <w:bCs/>
                <w:sz w:val="20"/>
                <w:szCs w:val="20"/>
                <w:highlight w:val="yellow"/>
                <w:lang w:val="en-GB"/>
              </w:rPr>
            </w:pPr>
            <w:r w:rsidRPr="004108C9">
              <w:rPr>
                <w:rFonts w:ascii="Arial" w:hAnsi="Arial" w:cs="Arial"/>
                <w:b/>
                <w:bCs/>
                <w:sz w:val="20"/>
                <w:szCs w:val="20"/>
                <w:lang w:val="en-GB"/>
              </w:rPr>
              <w:t>Ms_BP</w:t>
            </w:r>
            <w:r w:rsidR="00FC432A" w:rsidRPr="004108C9">
              <w:rPr>
                <w:rFonts w:ascii="Arial" w:hAnsi="Arial" w:cs="Arial"/>
                <w:b/>
                <w:bCs/>
                <w:sz w:val="20"/>
                <w:szCs w:val="20"/>
                <w:lang w:val="en-GB"/>
              </w:rPr>
              <w:t>R</w:t>
            </w:r>
            <w:r w:rsidRPr="004108C9">
              <w:rPr>
                <w:rFonts w:ascii="Arial" w:hAnsi="Arial" w:cs="Arial"/>
                <w:b/>
                <w:bCs/>
                <w:sz w:val="20"/>
                <w:szCs w:val="20"/>
                <w:lang w:val="en-GB"/>
              </w:rPr>
              <w:t>_</w:t>
            </w:r>
            <w:r w:rsidR="00063C9C" w:rsidRPr="004108C9">
              <w:rPr>
                <w:rFonts w:ascii="Arial" w:hAnsi="Arial" w:cs="Arial"/>
                <w:b/>
                <w:bCs/>
                <w:sz w:val="20"/>
                <w:szCs w:val="20"/>
                <w:lang w:val="en-GB"/>
              </w:rPr>
              <w:t>6708</w:t>
            </w:r>
          </w:p>
        </w:tc>
      </w:tr>
      <w:tr w:rsidR="0000007A" w:rsidRPr="004108C9" w14:paraId="05B60576" w14:textId="77777777" w:rsidTr="002109D6">
        <w:trPr>
          <w:trHeight w:val="331"/>
        </w:trPr>
        <w:tc>
          <w:tcPr>
            <w:tcW w:w="1234" w:type="pct"/>
          </w:tcPr>
          <w:p w14:paraId="0196A627" w14:textId="77777777" w:rsidR="0000007A" w:rsidRPr="004108C9" w:rsidRDefault="0000007A" w:rsidP="00696CAD">
            <w:pPr>
              <w:pStyle w:val="BodyText"/>
              <w:ind w:left="90"/>
              <w:jc w:val="left"/>
              <w:rPr>
                <w:rFonts w:ascii="Arial" w:hAnsi="Arial" w:cs="Arial"/>
                <w:bCs/>
                <w:sz w:val="20"/>
                <w:szCs w:val="20"/>
                <w:lang w:val="en-GB"/>
              </w:rPr>
            </w:pPr>
            <w:r w:rsidRPr="004108C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3E9878F" w:rsidR="0000007A" w:rsidRPr="004108C9" w:rsidRDefault="00AA1C1D" w:rsidP="000450FC">
            <w:pPr>
              <w:pStyle w:val="NormalWeb"/>
              <w:spacing w:before="0" w:beforeAutospacing="0" w:after="0" w:afterAutospacing="0"/>
              <w:rPr>
                <w:rFonts w:ascii="Arial" w:hAnsi="Arial" w:cs="Arial"/>
                <w:b/>
                <w:sz w:val="20"/>
                <w:szCs w:val="20"/>
                <w:highlight w:val="yellow"/>
                <w:lang w:val="en-GB"/>
              </w:rPr>
            </w:pPr>
            <w:r w:rsidRPr="004108C9">
              <w:rPr>
                <w:rFonts w:ascii="Arial" w:hAnsi="Arial" w:cs="Arial"/>
                <w:b/>
                <w:sz w:val="20"/>
                <w:szCs w:val="20"/>
                <w:lang w:val="en-GB"/>
              </w:rPr>
              <w:t>Comprehensive Clinical Insights into the Diagnosis, Management, and Complications of Pickwickian Syndrome</w:t>
            </w:r>
          </w:p>
        </w:tc>
      </w:tr>
      <w:tr w:rsidR="00CF0BBB" w:rsidRPr="004108C9" w14:paraId="6D508B1C" w14:textId="77777777" w:rsidTr="002E7787">
        <w:trPr>
          <w:trHeight w:val="332"/>
        </w:trPr>
        <w:tc>
          <w:tcPr>
            <w:tcW w:w="1234" w:type="pct"/>
          </w:tcPr>
          <w:p w14:paraId="32FC28F7" w14:textId="77777777" w:rsidR="00CF0BBB" w:rsidRPr="004108C9" w:rsidRDefault="00CF0BBB" w:rsidP="00696CAD">
            <w:pPr>
              <w:pStyle w:val="BodyText"/>
              <w:ind w:left="90"/>
              <w:jc w:val="left"/>
              <w:rPr>
                <w:rFonts w:ascii="Arial" w:hAnsi="Arial" w:cs="Arial"/>
                <w:bCs/>
                <w:sz w:val="20"/>
                <w:szCs w:val="20"/>
                <w:lang w:val="en-GB"/>
              </w:rPr>
            </w:pPr>
            <w:r w:rsidRPr="004108C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2362459" w:rsidR="00CF0BBB" w:rsidRPr="004108C9" w:rsidRDefault="00063C9C" w:rsidP="000450FC">
            <w:pPr>
              <w:pStyle w:val="NormalWeb"/>
              <w:spacing w:before="0" w:beforeAutospacing="0" w:after="0" w:afterAutospacing="0"/>
              <w:rPr>
                <w:rFonts w:ascii="Arial" w:hAnsi="Arial" w:cs="Arial"/>
                <w:b/>
                <w:sz w:val="20"/>
                <w:szCs w:val="20"/>
                <w:lang w:val="en-GB"/>
              </w:rPr>
            </w:pPr>
            <w:r w:rsidRPr="004108C9">
              <w:rPr>
                <w:rFonts w:ascii="Arial" w:hAnsi="Arial" w:cs="Arial"/>
                <w:b/>
                <w:sz w:val="20"/>
                <w:szCs w:val="20"/>
                <w:lang w:val="en-GB"/>
              </w:rPr>
              <w:t>Book Chapter</w:t>
            </w:r>
          </w:p>
        </w:tc>
      </w:tr>
    </w:tbl>
    <w:p w14:paraId="45F5983C" w14:textId="77777777" w:rsidR="00037D52" w:rsidRPr="004108C9" w:rsidRDefault="00037D52" w:rsidP="0000007A">
      <w:pPr>
        <w:pStyle w:val="BodyText"/>
        <w:rPr>
          <w:rFonts w:ascii="Arial" w:hAnsi="Arial" w:cs="Arial"/>
          <w:b/>
          <w:bCs/>
          <w:sz w:val="20"/>
          <w:szCs w:val="20"/>
          <w:u w:val="single"/>
          <w:lang w:val="en-GB"/>
        </w:rPr>
      </w:pPr>
    </w:p>
    <w:p w14:paraId="79DE1CF8" w14:textId="77777777" w:rsidR="00605952" w:rsidRPr="004108C9" w:rsidRDefault="00605952" w:rsidP="0000007A">
      <w:pPr>
        <w:pStyle w:val="BodyText"/>
        <w:rPr>
          <w:rFonts w:ascii="Arial" w:hAnsi="Arial" w:cs="Arial"/>
          <w:b/>
          <w:bCs/>
          <w:sz w:val="20"/>
          <w:szCs w:val="20"/>
          <w:u w:val="single"/>
          <w:lang w:val="en-GB"/>
        </w:rPr>
      </w:pPr>
    </w:p>
    <w:p w14:paraId="5A743ECE" w14:textId="77777777" w:rsidR="00D27A79" w:rsidRPr="004108C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108C9" w14:paraId="71A94C1F" w14:textId="77777777" w:rsidTr="007222C8">
        <w:tc>
          <w:tcPr>
            <w:tcW w:w="5000" w:type="pct"/>
            <w:gridSpan w:val="3"/>
            <w:tcBorders>
              <w:top w:val="nil"/>
              <w:left w:val="nil"/>
              <w:right w:val="nil"/>
            </w:tcBorders>
            <w:noWrap/>
          </w:tcPr>
          <w:p w14:paraId="0BC15285" w14:textId="75BEB51F" w:rsidR="00F1171E" w:rsidRPr="004108C9" w:rsidRDefault="00F1171E" w:rsidP="007222C8">
            <w:pPr>
              <w:pStyle w:val="Heading2"/>
              <w:jc w:val="left"/>
              <w:rPr>
                <w:rFonts w:ascii="Arial" w:hAnsi="Arial" w:cs="Arial"/>
                <w:lang w:val="en-GB"/>
              </w:rPr>
            </w:pPr>
            <w:r w:rsidRPr="004108C9">
              <w:rPr>
                <w:rFonts w:ascii="Arial" w:hAnsi="Arial" w:cs="Arial"/>
                <w:highlight w:val="yellow"/>
                <w:lang w:val="en-GB"/>
              </w:rPr>
              <w:t>PART  1:</w:t>
            </w:r>
            <w:r w:rsidRPr="004108C9">
              <w:rPr>
                <w:rFonts w:ascii="Arial" w:hAnsi="Arial" w:cs="Arial"/>
                <w:lang w:val="en-GB"/>
              </w:rPr>
              <w:t xml:space="preserve"> Comments</w:t>
            </w:r>
          </w:p>
          <w:p w14:paraId="1287753C" w14:textId="77777777" w:rsidR="00F1171E" w:rsidRPr="004108C9" w:rsidRDefault="00F1171E" w:rsidP="007222C8">
            <w:pPr>
              <w:rPr>
                <w:rFonts w:ascii="Arial" w:hAnsi="Arial" w:cs="Arial"/>
                <w:sz w:val="20"/>
                <w:szCs w:val="20"/>
                <w:lang w:val="en-GB"/>
              </w:rPr>
            </w:pPr>
          </w:p>
        </w:tc>
      </w:tr>
      <w:tr w:rsidR="00F1171E" w:rsidRPr="004108C9" w14:paraId="5EA12279" w14:textId="77777777" w:rsidTr="007222C8">
        <w:tc>
          <w:tcPr>
            <w:tcW w:w="1265" w:type="pct"/>
            <w:noWrap/>
          </w:tcPr>
          <w:p w14:paraId="7AE9682F" w14:textId="77777777" w:rsidR="00F1171E" w:rsidRPr="004108C9" w:rsidRDefault="00F1171E" w:rsidP="007222C8">
            <w:pPr>
              <w:pStyle w:val="Heading2"/>
              <w:jc w:val="left"/>
              <w:rPr>
                <w:rFonts w:ascii="Arial" w:hAnsi="Arial" w:cs="Arial"/>
                <w:lang w:val="en-GB"/>
              </w:rPr>
            </w:pPr>
          </w:p>
        </w:tc>
        <w:tc>
          <w:tcPr>
            <w:tcW w:w="2212" w:type="pct"/>
          </w:tcPr>
          <w:p w14:paraId="5B8DBE06" w14:textId="77777777" w:rsidR="00F1171E" w:rsidRPr="004108C9" w:rsidRDefault="00F1171E" w:rsidP="007222C8">
            <w:pPr>
              <w:pStyle w:val="Heading2"/>
              <w:jc w:val="left"/>
              <w:rPr>
                <w:rFonts w:ascii="Arial" w:hAnsi="Arial" w:cs="Arial"/>
                <w:lang w:val="en-GB"/>
              </w:rPr>
            </w:pPr>
            <w:r w:rsidRPr="004108C9">
              <w:rPr>
                <w:rFonts w:ascii="Arial" w:hAnsi="Arial" w:cs="Arial"/>
                <w:lang w:val="en-GB"/>
              </w:rPr>
              <w:t>Reviewer’s comment</w:t>
            </w:r>
          </w:p>
          <w:p w14:paraId="693A9C4D" w14:textId="77777777" w:rsidR="00421DBF" w:rsidRPr="004108C9" w:rsidRDefault="00421DBF" w:rsidP="00421DBF">
            <w:pPr>
              <w:rPr>
                <w:rFonts w:ascii="Arial" w:hAnsi="Arial" w:cs="Arial"/>
                <w:b/>
                <w:bCs/>
                <w:sz w:val="20"/>
                <w:szCs w:val="20"/>
              </w:rPr>
            </w:pPr>
            <w:r w:rsidRPr="004108C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108C9" w:rsidRDefault="00421DBF" w:rsidP="00421DBF">
            <w:pPr>
              <w:rPr>
                <w:rFonts w:ascii="Arial" w:hAnsi="Arial" w:cs="Arial"/>
                <w:sz w:val="20"/>
                <w:szCs w:val="20"/>
                <w:lang w:val="en-GB"/>
              </w:rPr>
            </w:pPr>
          </w:p>
        </w:tc>
        <w:tc>
          <w:tcPr>
            <w:tcW w:w="1523" w:type="pct"/>
          </w:tcPr>
          <w:p w14:paraId="57792C30" w14:textId="77777777" w:rsidR="00F1171E" w:rsidRPr="004108C9" w:rsidRDefault="00F1171E" w:rsidP="007222C8">
            <w:pPr>
              <w:pStyle w:val="Heading2"/>
              <w:jc w:val="left"/>
              <w:rPr>
                <w:rFonts w:ascii="Arial" w:hAnsi="Arial" w:cs="Arial"/>
                <w:b w:val="0"/>
                <w:lang w:val="en-GB"/>
              </w:rPr>
            </w:pPr>
            <w:r w:rsidRPr="004108C9">
              <w:rPr>
                <w:rFonts w:ascii="Arial" w:hAnsi="Arial" w:cs="Arial"/>
                <w:lang w:val="en-GB"/>
              </w:rPr>
              <w:t>Author’s Feedback</w:t>
            </w:r>
            <w:r w:rsidRPr="004108C9">
              <w:rPr>
                <w:rFonts w:ascii="Arial" w:hAnsi="Arial" w:cs="Arial"/>
                <w:b w:val="0"/>
                <w:lang w:val="en-GB"/>
              </w:rPr>
              <w:t xml:space="preserve"> </w:t>
            </w:r>
            <w:r w:rsidRPr="004108C9">
              <w:rPr>
                <w:rFonts w:ascii="Arial" w:hAnsi="Arial" w:cs="Arial"/>
                <w:b w:val="0"/>
                <w:i/>
                <w:lang w:val="en-GB"/>
              </w:rPr>
              <w:t>(Please correct the manuscript and highlight that part in the manuscript. It is mandatory that authors should write his/her feedback here)</w:t>
            </w:r>
          </w:p>
        </w:tc>
      </w:tr>
      <w:tr w:rsidR="00F1171E" w:rsidRPr="004108C9" w14:paraId="5C0AB4EC" w14:textId="77777777" w:rsidTr="007222C8">
        <w:trPr>
          <w:trHeight w:val="1264"/>
        </w:trPr>
        <w:tc>
          <w:tcPr>
            <w:tcW w:w="1265" w:type="pct"/>
            <w:noWrap/>
          </w:tcPr>
          <w:p w14:paraId="66B47184" w14:textId="48030299" w:rsidR="00F1171E" w:rsidRPr="004108C9" w:rsidRDefault="00F1171E" w:rsidP="007222C8">
            <w:pPr>
              <w:ind w:left="360"/>
              <w:rPr>
                <w:rFonts w:ascii="Arial" w:hAnsi="Arial" w:cs="Arial"/>
                <w:b/>
                <w:bCs/>
                <w:sz w:val="20"/>
                <w:szCs w:val="20"/>
                <w:lang w:val="en-GB"/>
              </w:rPr>
            </w:pPr>
            <w:r w:rsidRPr="004108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108C9" w:rsidRDefault="00F1171E" w:rsidP="007222C8">
            <w:pPr>
              <w:ind w:left="360"/>
              <w:rPr>
                <w:rFonts w:ascii="Arial" w:eastAsia="MS Mincho" w:hAnsi="Arial" w:cs="Arial"/>
                <w:b/>
                <w:bCs/>
                <w:sz w:val="20"/>
                <w:szCs w:val="20"/>
                <w:lang w:val="en-GB"/>
              </w:rPr>
            </w:pPr>
          </w:p>
        </w:tc>
        <w:tc>
          <w:tcPr>
            <w:tcW w:w="2212" w:type="pct"/>
          </w:tcPr>
          <w:p w14:paraId="7DBC9196" w14:textId="5E85C225" w:rsidR="00F1171E" w:rsidRPr="004108C9" w:rsidRDefault="00D53016" w:rsidP="007222C8">
            <w:pPr>
              <w:pStyle w:val="ListParagraph"/>
              <w:ind w:left="0"/>
              <w:rPr>
                <w:rFonts w:ascii="Arial" w:hAnsi="Arial" w:cs="Arial"/>
                <w:b/>
                <w:bCs/>
                <w:sz w:val="20"/>
                <w:szCs w:val="20"/>
                <w:lang w:val="en-GB"/>
              </w:rPr>
            </w:pPr>
            <w:r w:rsidRPr="004108C9">
              <w:rPr>
                <w:rFonts w:ascii="Arial" w:hAnsi="Arial" w:cs="Arial"/>
                <w:b/>
                <w:bCs/>
                <w:sz w:val="20"/>
                <w:szCs w:val="20"/>
                <w:lang w:val="en-GB"/>
              </w:rPr>
              <w:t>The current manuscript plays an important role in the scientific and clinical community by providing a condensed, evidence-based review of Obesity Hypoventilation Syndrome (OHS). It puts under-diagnosis rates sharply into the spotlight and explains the resultant rise in morbidity and mortality of patients. Through the combination of new knowledge in the complicated pathophysiology, especially the role of leptin resistance, and the clear understanding of the best use of positive airway pressure (PAP) therapies, this review represents an essential, up-to-date resource to pulmonologists, sleep specialists, and bariatric teams.</w:t>
            </w:r>
          </w:p>
        </w:tc>
        <w:tc>
          <w:tcPr>
            <w:tcW w:w="1523" w:type="pct"/>
          </w:tcPr>
          <w:p w14:paraId="462A339C" w14:textId="77777777" w:rsidR="00F1171E" w:rsidRPr="004108C9" w:rsidRDefault="00F1171E" w:rsidP="007222C8">
            <w:pPr>
              <w:pStyle w:val="Heading2"/>
              <w:jc w:val="left"/>
              <w:rPr>
                <w:rFonts w:ascii="Arial" w:hAnsi="Arial" w:cs="Arial"/>
                <w:b w:val="0"/>
                <w:lang w:val="en-GB"/>
              </w:rPr>
            </w:pPr>
          </w:p>
        </w:tc>
      </w:tr>
      <w:tr w:rsidR="00F1171E" w:rsidRPr="004108C9" w14:paraId="0D8B5B2C" w14:textId="77777777" w:rsidTr="007222C8">
        <w:trPr>
          <w:trHeight w:val="1262"/>
        </w:trPr>
        <w:tc>
          <w:tcPr>
            <w:tcW w:w="1265" w:type="pct"/>
            <w:noWrap/>
          </w:tcPr>
          <w:p w14:paraId="21CBA5FE" w14:textId="77777777" w:rsidR="00F1171E" w:rsidRPr="004108C9" w:rsidRDefault="00F1171E" w:rsidP="007222C8">
            <w:pPr>
              <w:ind w:left="360"/>
              <w:rPr>
                <w:rFonts w:ascii="Arial" w:hAnsi="Arial" w:cs="Arial"/>
                <w:b/>
                <w:bCs/>
                <w:sz w:val="20"/>
                <w:szCs w:val="20"/>
                <w:lang w:val="en-GB"/>
              </w:rPr>
            </w:pPr>
            <w:r w:rsidRPr="004108C9">
              <w:rPr>
                <w:rFonts w:ascii="Arial" w:hAnsi="Arial" w:cs="Arial"/>
                <w:b/>
                <w:bCs/>
                <w:sz w:val="20"/>
                <w:szCs w:val="20"/>
                <w:lang w:val="en-GB"/>
              </w:rPr>
              <w:t>Is the title of the article suitable?</w:t>
            </w:r>
          </w:p>
          <w:p w14:paraId="1CABB61A" w14:textId="77777777" w:rsidR="00F1171E" w:rsidRPr="004108C9" w:rsidRDefault="00F1171E" w:rsidP="007222C8">
            <w:pPr>
              <w:ind w:left="360"/>
              <w:rPr>
                <w:rFonts w:ascii="Arial" w:hAnsi="Arial" w:cs="Arial"/>
                <w:b/>
                <w:bCs/>
                <w:sz w:val="20"/>
                <w:szCs w:val="20"/>
                <w:lang w:val="en-GB"/>
              </w:rPr>
            </w:pPr>
            <w:r w:rsidRPr="004108C9">
              <w:rPr>
                <w:rFonts w:ascii="Arial" w:hAnsi="Arial" w:cs="Arial"/>
                <w:b/>
                <w:bCs/>
                <w:sz w:val="20"/>
                <w:szCs w:val="20"/>
                <w:lang w:val="en-GB"/>
              </w:rPr>
              <w:t>(If not please suggest an alternative title)</w:t>
            </w:r>
          </w:p>
          <w:p w14:paraId="0275B919" w14:textId="77777777" w:rsidR="00F1171E" w:rsidRPr="004108C9" w:rsidRDefault="00F1171E" w:rsidP="007222C8">
            <w:pPr>
              <w:pStyle w:val="Heading2"/>
              <w:jc w:val="left"/>
              <w:rPr>
                <w:rFonts w:ascii="Arial" w:hAnsi="Arial" w:cs="Arial"/>
                <w:u w:val="single"/>
                <w:lang w:val="en-GB"/>
              </w:rPr>
            </w:pPr>
          </w:p>
        </w:tc>
        <w:tc>
          <w:tcPr>
            <w:tcW w:w="2212" w:type="pct"/>
          </w:tcPr>
          <w:p w14:paraId="794AA9A7" w14:textId="472894DB" w:rsidR="00F1171E" w:rsidRPr="004108C9" w:rsidRDefault="00D53016" w:rsidP="007222C8">
            <w:pPr>
              <w:ind w:left="360"/>
              <w:rPr>
                <w:rFonts w:ascii="Arial" w:hAnsi="Arial" w:cs="Arial"/>
                <w:b/>
                <w:bCs/>
                <w:sz w:val="20"/>
                <w:szCs w:val="20"/>
                <w:lang w:val="en-GB"/>
              </w:rPr>
            </w:pPr>
            <w:r w:rsidRPr="004108C9">
              <w:rPr>
                <w:rFonts w:ascii="Arial" w:hAnsi="Arial" w:cs="Arial"/>
                <w:b/>
                <w:bCs/>
                <w:sz w:val="20"/>
                <w:szCs w:val="20"/>
                <w:lang w:val="en-GB"/>
              </w:rPr>
              <w:t>The title is suitable</w:t>
            </w:r>
          </w:p>
        </w:tc>
        <w:tc>
          <w:tcPr>
            <w:tcW w:w="1523" w:type="pct"/>
          </w:tcPr>
          <w:p w14:paraId="405B6701" w14:textId="77777777" w:rsidR="00F1171E" w:rsidRPr="004108C9" w:rsidRDefault="00F1171E" w:rsidP="007222C8">
            <w:pPr>
              <w:pStyle w:val="Heading2"/>
              <w:jc w:val="left"/>
              <w:rPr>
                <w:rFonts w:ascii="Arial" w:hAnsi="Arial" w:cs="Arial"/>
                <w:b w:val="0"/>
                <w:lang w:val="en-GB"/>
              </w:rPr>
            </w:pPr>
          </w:p>
        </w:tc>
      </w:tr>
      <w:tr w:rsidR="00F1171E" w:rsidRPr="004108C9" w14:paraId="5604762A" w14:textId="77777777" w:rsidTr="007222C8">
        <w:trPr>
          <w:trHeight w:val="1262"/>
        </w:trPr>
        <w:tc>
          <w:tcPr>
            <w:tcW w:w="1265" w:type="pct"/>
            <w:noWrap/>
          </w:tcPr>
          <w:p w14:paraId="3635573D" w14:textId="77777777" w:rsidR="00F1171E" w:rsidRPr="004108C9" w:rsidRDefault="00F1171E" w:rsidP="007222C8">
            <w:pPr>
              <w:pStyle w:val="Heading2"/>
              <w:ind w:left="360"/>
              <w:jc w:val="left"/>
              <w:rPr>
                <w:rFonts w:ascii="Arial" w:hAnsi="Arial" w:cs="Arial"/>
                <w:lang w:val="en-GB"/>
              </w:rPr>
            </w:pPr>
            <w:r w:rsidRPr="004108C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108C9" w:rsidRDefault="00F1171E" w:rsidP="007222C8">
            <w:pPr>
              <w:pStyle w:val="Heading2"/>
              <w:jc w:val="left"/>
              <w:rPr>
                <w:rFonts w:ascii="Arial" w:hAnsi="Arial" w:cs="Arial"/>
                <w:u w:val="single"/>
                <w:lang w:val="en-GB"/>
              </w:rPr>
            </w:pPr>
          </w:p>
        </w:tc>
        <w:tc>
          <w:tcPr>
            <w:tcW w:w="2212" w:type="pct"/>
          </w:tcPr>
          <w:p w14:paraId="0FB7E83A" w14:textId="677FCA7D" w:rsidR="00F1171E" w:rsidRPr="004108C9" w:rsidRDefault="00D53016" w:rsidP="007222C8">
            <w:pPr>
              <w:ind w:left="360"/>
              <w:rPr>
                <w:rFonts w:ascii="Arial" w:hAnsi="Arial" w:cs="Arial"/>
                <w:b/>
                <w:bCs/>
                <w:sz w:val="20"/>
                <w:szCs w:val="20"/>
                <w:lang w:val="en-GB"/>
              </w:rPr>
            </w:pPr>
            <w:r w:rsidRPr="004108C9">
              <w:rPr>
                <w:rFonts w:ascii="Arial" w:hAnsi="Arial" w:cs="Arial"/>
                <w:b/>
                <w:bCs/>
                <w:sz w:val="20"/>
                <w:szCs w:val="20"/>
                <w:lang w:val="en-GB"/>
              </w:rPr>
              <w:t xml:space="preserve">The abstract is very detailed and carefully designed and includes all the necessary components (definition, prevalence, mechanism, diagnosis, management, and prognosis). One of the improvements that could be suggested to the diagnosis part is the explicit inclusion of characteristic compensated metabolic alkalosis (renal bicarbonate retention) in the presence of the </w:t>
            </w:r>
            <w:proofErr w:type="spellStart"/>
            <w:r w:rsidRPr="004108C9">
              <w:rPr>
                <w:rFonts w:ascii="Arial" w:hAnsi="Arial" w:cs="Arial"/>
                <w:b/>
                <w:bCs/>
                <w:sz w:val="20"/>
                <w:szCs w:val="20"/>
                <w:lang w:val="en-GB"/>
              </w:rPr>
              <w:t>PaCO</w:t>
            </w:r>
            <w:proofErr w:type="spellEnd"/>
            <w:r w:rsidRPr="004108C9">
              <w:rPr>
                <w:rFonts w:ascii="Arial" w:hAnsi="Arial" w:cs="Arial"/>
                <w:b/>
                <w:bCs/>
                <w:sz w:val="20"/>
                <w:szCs w:val="20"/>
                <w:lang w:val="en-GB"/>
              </w:rPr>
              <w:t xml:space="preserve"> 2 reading because this biochemical characteristic supports the chronicity of the hypercapnia.</w:t>
            </w:r>
          </w:p>
        </w:tc>
        <w:tc>
          <w:tcPr>
            <w:tcW w:w="1523" w:type="pct"/>
          </w:tcPr>
          <w:p w14:paraId="1D54B730" w14:textId="77777777" w:rsidR="00F1171E" w:rsidRPr="004108C9" w:rsidRDefault="00F1171E" w:rsidP="007222C8">
            <w:pPr>
              <w:pStyle w:val="Heading2"/>
              <w:jc w:val="left"/>
              <w:rPr>
                <w:rFonts w:ascii="Arial" w:hAnsi="Arial" w:cs="Arial"/>
                <w:b w:val="0"/>
                <w:lang w:val="en-GB"/>
              </w:rPr>
            </w:pPr>
          </w:p>
        </w:tc>
      </w:tr>
      <w:tr w:rsidR="00F1171E" w:rsidRPr="004108C9" w14:paraId="2F579F54" w14:textId="77777777" w:rsidTr="007222C8">
        <w:trPr>
          <w:trHeight w:val="859"/>
        </w:trPr>
        <w:tc>
          <w:tcPr>
            <w:tcW w:w="1265" w:type="pct"/>
            <w:noWrap/>
          </w:tcPr>
          <w:p w14:paraId="04361F46" w14:textId="368783AB" w:rsidR="00F1171E" w:rsidRPr="004108C9" w:rsidRDefault="00DC6FED" w:rsidP="007222C8">
            <w:pPr>
              <w:ind w:left="360"/>
              <w:rPr>
                <w:rFonts w:ascii="Arial" w:hAnsi="Arial" w:cs="Arial"/>
                <w:b/>
                <w:bCs/>
                <w:sz w:val="20"/>
                <w:szCs w:val="20"/>
                <w:u w:val="single"/>
              </w:rPr>
            </w:pPr>
            <w:r w:rsidRPr="004108C9">
              <w:rPr>
                <w:rFonts w:ascii="Arial" w:hAnsi="Arial" w:cs="Arial"/>
                <w:b/>
                <w:bCs/>
                <w:sz w:val="20"/>
                <w:szCs w:val="20"/>
                <w:lang w:val="en-GB"/>
              </w:rPr>
              <w:t xml:space="preserve">Is the manuscript scientifically, correct? Please write here. </w:t>
            </w:r>
          </w:p>
        </w:tc>
        <w:tc>
          <w:tcPr>
            <w:tcW w:w="2212" w:type="pct"/>
          </w:tcPr>
          <w:p w14:paraId="707023C2" w14:textId="77777777" w:rsidR="00F1171E" w:rsidRPr="004108C9" w:rsidRDefault="00D53016" w:rsidP="007222C8">
            <w:pPr>
              <w:pStyle w:val="ListParagraph"/>
              <w:ind w:left="0"/>
              <w:rPr>
                <w:rFonts w:ascii="Arial" w:hAnsi="Arial" w:cs="Arial"/>
                <w:sz w:val="20"/>
                <w:szCs w:val="20"/>
                <w:lang w:val="en-GB"/>
              </w:rPr>
            </w:pPr>
            <w:r w:rsidRPr="004108C9">
              <w:rPr>
                <w:rFonts w:ascii="Arial" w:hAnsi="Arial" w:cs="Arial"/>
                <w:sz w:val="20"/>
                <w:szCs w:val="20"/>
                <w:lang w:val="en-GB"/>
              </w:rPr>
              <w:t>The article is scientifically and clinically valid. The main ideas concerning the definition (BMI 30kg/m 2 or more, PaCO2 higher than 45mmHg), the pathophysiology (mechanical load plus the absence of central drive), and the hierarchy of management (Weight Loss 35265050 and more, PAP 35265050 and more, Pharmacological) are carefully introduced and agree with the key clinical recommendations (including ATS). The list of references is comprehensive and unquestionably up-to-date, including critical reviews and clinical trials published in 2019, 2021, 2022, 2024, 2025, and including publications in the Lancet and Chest, and no further references are considered necessary.</w:t>
            </w:r>
          </w:p>
          <w:p w14:paraId="69F3D64F" w14:textId="77777777" w:rsidR="00551600" w:rsidRPr="004108C9" w:rsidRDefault="00551600" w:rsidP="007222C8">
            <w:pPr>
              <w:pStyle w:val="ListParagraph"/>
              <w:ind w:left="0"/>
              <w:rPr>
                <w:rFonts w:ascii="Arial" w:hAnsi="Arial" w:cs="Arial"/>
                <w:b/>
                <w:bCs/>
                <w:sz w:val="20"/>
                <w:szCs w:val="20"/>
                <w:lang w:val="en-GB"/>
              </w:rPr>
            </w:pPr>
          </w:p>
          <w:p w14:paraId="396EC355" w14:textId="756898FE" w:rsidR="00551600" w:rsidRPr="004108C9" w:rsidRDefault="00551600" w:rsidP="00551600">
            <w:pPr>
              <w:rPr>
                <w:rFonts w:ascii="Arial" w:hAnsi="Arial" w:cs="Arial"/>
                <w:b/>
                <w:bCs/>
                <w:sz w:val="20"/>
                <w:szCs w:val="20"/>
                <w:lang w:val="en-GB"/>
              </w:rPr>
            </w:pPr>
            <w:r w:rsidRPr="004108C9">
              <w:rPr>
                <w:rFonts w:ascii="Arial" w:hAnsi="Arial" w:cs="Arial"/>
                <w:b/>
                <w:bCs/>
                <w:sz w:val="20"/>
                <w:szCs w:val="20"/>
                <w:lang w:val="en-GB"/>
              </w:rPr>
              <w:t>-However, for enhanced precision and adherence to contemporary clinical guidelines, the following specific points require refinement:</w:t>
            </w:r>
          </w:p>
          <w:p w14:paraId="1B1795DA" w14:textId="5F29F03D" w:rsidR="00551600" w:rsidRPr="004108C9" w:rsidRDefault="00551600" w:rsidP="00551600">
            <w:pPr>
              <w:pStyle w:val="ListParagraph"/>
              <w:rPr>
                <w:rFonts w:ascii="Arial" w:hAnsi="Arial" w:cs="Arial"/>
                <w:sz w:val="20"/>
                <w:szCs w:val="20"/>
                <w:lang w:val="en-GB"/>
              </w:rPr>
            </w:pPr>
            <w:r w:rsidRPr="004108C9">
              <w:rPr>
                <w:rFonts w:ascii="Arial" w:hAnsi="Arial" w:cs="Arial"/>
                <w:sz w:val="20"/>
                <w:szCs w:val="20"/>
                <w:lang w:val="en-GB"/>
              </w:rPr>
              <w:t>1-Pathophysiology Terminology:</w:t>
            </w:r>
          </w:p>
          <w:p w14:paraId="72DC88F6" w14:textId="77777777" w:rsidR="00551600" w:rsidRPr="004108C9" w:rsidRDefault="00551600" w:rsidP="00551600">
            <w:pPr>
              <w:pStyle w:val="ListParagraph"/>
              <w:rPr>
                <w:rFonts w:ascii="Arial" w:hAnsi="Arial" w:cs="Arial"/>
                <w:sz w:val="20"/>
                <w:szCs w:val="20"/>
                <w:lang w:val="en-GB"/>
              </w:rPr>
            </w:pPr>
            <w:r w:rsidRPr="004108C9">
              <w:rPr>
                <w:rFonts w:ascii="Arial" w:hAnsi="Arial" w:cs="Arial"/>
                <w:sz w:val="20"/>
                <w:szCs w:val="20"/>
                <w:lang w:val="en-GB"/>
              </w:rPr>
              <w:t xml:space="preserve">The expression impaired feedback loop needs to be changed in the part on leptin and central drive. Modern usage, especially when applied to the context of leptin resistance, uses the term blunted central chemosensitivity. This term more accurately describes the deflection of </w:t>
            </w:r>
            <w:proofErr w:type="spellStart"/>
            <w:r w:rsidRPr="004108C9">
              <w:rPr>
                <w:rFonts w:ascii="Arial" w:hAnsi="Arial" w:cs="Arial"/>
                <w:sz w:val="20"/>
                <w:szCs w:val="20"/>
                <w:lang w:val="en-GB"/>
              </w:rPr>
              <w:t>neuromodulatory</w:t>
            </w:r>
            <w:proofErr w:type="spellEnd"/>
            <w:r w:rsidRPr="004108C9">
              <w:rPr>
                <w:rFonts w:ascii="Arial" w:hAnsi="Arial" w:cs="Arial"/>
                <w:sz w:val="20"/>
                <w:szCs w:val="20"/>
                <w:lang w:val="en-GB"/>
              </w:rPr>
              <w:t xml:space="preserve"> responses that is responsible of poor hypoxic responsiveness, thus avoiding the more general, less specific meaning of the term, impaired feedback loop.</w:t>
            </w:r>
          </w:p>
          <w:p w14:paraId="117F2B1F" w14:textId="77777777" w:rsidR="00551600" w:rsidRPr="004108C9" w:rsidRDefault="00551600" w:rsidP="00551600">
            <w:pPr>
              <w:pStyle w:val="ListParagraph"/>
              <w:rPr>
                <w:rFonts w:ascii="Arial" w:hAnsi="Arial" w:cs="Arial"/>
                <w:sz w:val="20"/>
                <w:szCs w:val="20"/>
                <w:lang w:val="en-GB"/>
              </w:rPr>
            </w:pPr>
          </w:p>
          <w:p w14:paraId="56A61183" w14:textId="22777D7D" w:rsidR="00551600" w:rsidRPr="004108C9" w:rsidRDefault="00551600" w:rsidP="00551600">
            <w:pPr>
              <w:pStyle w:val="ListParagraph"/>
              <w:rPr>
                <w:rFonts w:ascii="Arial" w:hAnsi="Arial" w:cs="Arial"/>
                <w:sz w:val="20"/>
                <w:szCs w:val="20"/>
                <w:lang w:val="en-GB"/>
              </w:rPr>
            </w:pPr>
            <w:r w:rsidRPr="004108C9">
              <w:rPr>
                <w:rFonts w:ascii="Arial" w:hAnsi="Arial" w:cs="Arial"/>
                <w:sz w:val="20"/>
                <w:szCs w:val="20"/>
                <w:lang w:val="en-GB"/>
              </w:rPr>
              <w:t>2- Diagnostic Accuracy (OHS vs. COPD):</w:t>
            </w:r>
          </w:p>
          <w:p w14:paraId="3BFAB2D8" w14:textId="77777777" w:rsidR="00551600" w:rsidRPr="004108C9" w:rsidRDefault="00551600" w:rsidP="00551600">
            <w:pPr>
              <w:pStyle w:val="ListParagraph"/>
              <w:rPr>
                <w:rFonts w:ascii="Arial" w:hAnsi="Arial" w:cs="Arial"/>
                <w:sz w:val="20"/>
                <w:szCs w:val="20"/>
                <w:lang w:val="en-GB"/>
              </w:rPr>
            </w:pPr>
            <w:r w:rsidRPr="004108C9">
              <w:rPr>
                <w:rFonts w:ascii="Arial" w:hAnsi="Arial" w:cs="Arial"/>
                <w:sz w:val="20"/>
                <w:szCs w:val="20"/>
                <w:lang w:val="en-GB"/>
              </w:rPr>
              <w:t xml:space="preserve">Comparing Obesity-Hypoventilation Syndrome (OHS) to Chronic Obstructive Pulmonary </w:t>
            </w:r>
            <w:r w:rsidRPr="004108C9">
              <w:rPr>
                <w:rFonts w:ascii="Arial" w:hAnsi="Arial" w:cs="Arial"/>
                <w:sz w:val="20"/>
                <w:szCs w:val="20"/>
                <w:lang w:val="en-GB"/>
              </w:rPr>
              <w:lastRenderedPageBreak/>
              <w:t xml:space="preserve">Disease (COPD, it is imperative to understand that the value of FEV 1/FVC usually remains unchanged or even higher in the former. This retained </w:t>
            </w:r>
            <w:proofErr w:type="spellStart"/>
            <w:r w:rsidRPr="004108C9">
              <w:rPr>
                <w:rFonts w:ascii="Arial" w:hAnsi="Arial" w:cs="Arial"/>
                <w:sz w:val="20"/>
                <w:szCs w:val="20"/>
                <w:lang w:val="en-GB"/>
              </w:rPr>
              <w:t>spirometric</w:t>
            </w:r>
            <w:proofErr w:type="spellEnd"/>
            <w:r w:rsidRPr="004108C9">
              <w:rPr>
                <w:rFonts w:ascii="Arial" w:hAnsi="Arial" w:cs="Arial"/>
                <w:sz w:val="20"/>
                <w:szCs w:val="20"/>
                <w:lang w:val="en-GB"/>
              </w:rPr>
              <w:t xml:space="preserve"> ratio is a conclusive diagnostic discriminator to the obstructive pattern that is typical of COPD, and must be put in high profile in the </w:t>
            </w:r>
            <w:proofErr w:type="spellStart"/>
            <w:r w:rsidRPr="004108C9">
              <w:rPr>
                <w:rFonts w:ascii="Arial" w:hAnsi="Arial" w:cs="Arial"/>
                <w:sz w:val="20"/>
                <w:szCs w:val="20"/>
                <w:lang w:val="en-GB"/>
              </w:rPr>
              <w:t>Differenti</w:t>
            </w:r>
            <w:proofErr w:type="spellEnd"/>
            <w:r w:rsidRPr="004108C9">
              <w:rPr>
                <w:rFonts w:ascii="Arial" w:hAnsi="Arial" w:cs="Arial"/>
                <w:sz w:val="20"/>
                <w:szCs w:val="20"/>
                <w:lang w:val="en-GB"/>
              </w:rPr>
              <w:t xml:space="preserve"> Diagnosis section.</w:t>
            </w:r>
          </w:p>
          <w:p w14:paraId="1BABE3A9" w14:textId="77777777" w:rsidR="00551600" w:rsidRPr="004108C9" w:rsidRDefault="00551600" w:rsidP="00551600">
            <w:pPr>
              <w:pStyle w:val="ListParagraph"/>
              <w:rPr>
                <w:rFonts w:ascii="Arial" w:hAnsi="Arial" w:cs="Arial"/>
                <w:sz w:val="20"/>
                <w:szCs w:val="20"/>
                <w:lang w:val="en-GB"/>
              </w:rPr>
            </w:pPr>
          </w:p>
          <w:p w14:paraId="74698627" w14:textId="77777777" w:rsidR="00551600" w:rsidRPr="004108C9" w:rsidRDefault="00551600" w:rsidP="00551600">
            <w:pPr>
              <w:pStyle w:val="ListParagraph"/>
              <w:rPr>
                <w:rFonts w:ascii="Arial" w:hAnsi="Arial" w:cs="Arial"/>
                <w:sz w:val="20"/>
                <w:szCs w:val="20"/>
                <w:lang w:val="en-GB"/>
              </w:rPr>
            </w:pPr>
            <w:r w:rsidRPr="004108C9">
              <w:rPr>
                <w:rFonts w:ascii="Arial" w:hAnsi="Arial" w:cs="Arial"/>
                <w:sz w:val="20"/>
                <w:szCs w:val="20"/>
                <w:lang w:val="en-GB"/>
              </w:rPr>
              <w:t xml:space="preserve">3-Management </w:t>
            </w:r>
            <w:proofErr w:type="gramStart"/>
            <w:r w:rsidRPr="004108C9">
              <w:rPr>
                <w:rFonts w:ascii="Arial" w:hAnsi="Arial" w:cs="Arial"/>
                <w:sz w:val="20"/>
                <w:szCs w:val="20"/>
                <w:lang w:val="en-GB"/>
              </w:rPr>
              <w:t>Strategy :</w:t>
            </w:r>
            <w:proofErr w:type="gramEnd"/>
          </w:p>
          <w:p w14:paraId="1A81769F" w14:textId="77777777" w:rsidR="00551600" w:rsidRPr="004108C9" w:rsidRDefault="00551600" w:rsidP="00551600">
            <w:pPr>
              <w:pStyle w:val="ListParagraph"/>
              <w:rPr>
                <w:rFonts w:ascii="Arial" w:hAnsi="Arial" w:cs="Arial"/>
                <w:b/>
                <w:bCs/>
                <w:sz w:val="20"/>
                <w:szCs w:val="20"/>
                <w:lang w:val="en-GB"/>
              </w:rPr>
            </w:pPr>
            <w:r w:rsidRPr="004108C9">
              <w:rPr>
                <w:rFonts w:ascii="Arial" w:hAnsi="Arial" w:cs="Arial"/>
                <w:sz w:val="20"/>
                <w:szCs w:val="20"/>
                <w:lang w:val="en-GB"/>
              </w:rPr>
              <w:t xml:space="preserve">The first paradigm of treatment of non-OSA-predominant OHS deserves clarification. The existing evidence can justify the bilevel positive airway pressure (BiPAP) as the most desirable first-line modality to patients who show up with severe hypercapnia or have no substantial obstructive sleep </w:t>
            </w:r>
            <w:proofErr w:type="spellStart"/>
            <w:r w:rsidRPr="004108C9">
              <w:rPr>
                <w:rFonts w:ascii="Arial" w:hAnsi="Arial" w:cs="Arial"/>
                <w:sz w:val="20"/>
                <w:szCs w:val="20"/>
                <w:lang w:val="en-GB"/>
              </w:rPr>
              <w:t>apnea</w:t>
            </w:r>
            <w:proofErr w:type="spellEnd"/>
            <w:r w:rsidRPr="004108C9">
              <w:rPr>
                <w:rFonts w:ascii="Arial" w:hAnsi="Arial" w:cs="Arial"/>
                <w:sz w:val="20"/>
                <w:szCs w:val="20"/>
                <w:lang w:val="en-GB"/>
              </w:rPr>
              <w:t>. The early application of non-invasive ventilation prevents nocturnal hypoventilation and prevents the development of respiratory acidosis.</w:t>
            </w:r>
          </w:p>
          <w:p w14:paraId="5319F075" w14:textId="77777777" w:rsidR="00551600" w:rsidRPr="004108C9" w:rsidRDefault="00551600" w:rsidP="00551600">
            <w:pPr>
              <w:pStyle w:val="ListParagraph"/>
              <w:rPr>
                <w:rFonts w:ascii="Arial" w:hAnsi="Arial" w:cs="Arial"/>
                <w:b/>
                <w:bCs/>
                <w:sz w:val="20"/>
                <w:szCs w:val="20"/>
                <w:lang w:val="en-GB"/>
              </w:rPr>
            </w:pPr>
          </w:p>
          <w:p w14:paraId="6F92F0BD" w14:textId="77777777" w:rsidR="00551600" w:rsidRPr="004108C9" w:rsidRDefault="00551600" w:rsidP="00551600">
            <w:pPr>
              <w:pStyle w:val="ListParagraph"/>
              <w:rPr>
                <w:rFonts w:ascii="Arial" w:hAnsi="Arial" w:cs="Arial"/>
                <w:b/>
                <w:bCs/>
                <w:sz w:val="20"/>
                <w:szCs w:val="20"/>
                <w:lang w:val="en-GB"/>
              </w:rPr>
            </w:pPr>
          </w:p>
          <w:p w14:paraId="2B5A7721" w14:textId="1EE5E406" w:rsidR="00551600" w:rsidRPr="004108C9" w:rsidRDefault="00551600" w:rsidP="00551600">
            <w:pPr>
              <w:pStyle w:val="ListParagraph"/>
              <w:rPr>
                <w:rFonts w:ascii="Arial" w:hAnsi="Arial" w:cs="Arial"/>
                <w:b/>
                <w:bCs/>
                <w:sz w:val="20"/>
                <w:szCs w:val="20"/>
                <w:lang w:val="en-GB"/>
              </w:rPr>
            </w:pPr>
          </w:p>
        </w:tc>
        <w:tc>
          <w:tcPr>
            <w:tcW w:w="1523" w:type="pct"/>
          </w:tcPr>
          <w:p w14:paraId="4898F764" w14:textId="77777777" w:rsidR="00F1171E" w:rsidRPr="004108C9" w:rsidRDefault="00F1171E" w:rsidP="007222C8">
            <w:pPr>
              <w:pStyle w:val="Heading2"/>
              <w:jc w:val="left"/>
              <w:rPr>
                <w:rFonts w:ascii="Arial" w:hAnsi="Arial" w:cs="Arial"/>
                <w:b w:val="0"/>
                <w:lang w:val="en-GB"/>
              </w:rPr>
            </w:pPr>
          </w:p>
        </w:tc>
      </w:tr>
      <w:tr w:rsidR="00F1171E" w:rsidRPr="004108C9" w14:paraId="73739464" w14:textId="77777777" w:rsidTr="007222C8">
        <w:trPr>
          <w:trHeight w:val="703"/>
        </w:trPr>
        <w:tc>
          <w:tcPr>
            <w:tcW w:w="1265" w:type="pct"/>
            <w:noWrap/>
          </w:tcPr>
          <w:p w14:paraId="09C25322" w14:textId="77777777" w:rsidR="00F1171E" w:rsidRPr="004108C9" w:rsidRDefault="00F1171E" w:rsidP="007222C8">
            <w:pPr>
              <w:ind w:left="360"/>
              <w:rPr>
                <w:rFonts w:ascii="Arial" w:hAnsi="Arial" w:cs="Arial"/>
                <w:b/>
                <w:bCs/>
                <w:sz w:val="20"/>
                <w:szCs w:val="20"/>
                <w:lang w:val="en-GB"/>
              </w:rPr>
            </w:pPr>
            <w:r w:rsidRPr="004108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108C9" w:rsidRDefault="00F1171E" w:rsidP="007222C8">
            <w:pPr>
              <w:ind w:left="360"/>
              <w:rPr>
                <w:rFonts w:ascii="Arial" w:hAnsi="Arial" w:cs="Arial"/>
                <w:b/>
                <w:bCs/>
                <w:sz w:val="20"/>
                <w:szCs w:val="20"/>
                <w:u w:val="single"/>
                <w:lang w:val="en-GB"/>
              </w:rPr>
            </w:pPr>
            <w:r w:rsidRPr="004108C9">
              <w:rPr>
                <w:rFonts w:ascii="Arial" w:hAnsi="Arial" w:cs="Arial"/>
                <w:b/>
                <w:bCs/>
                <w:sz w:val="20"/>
                <w:szCs w:val="20"/>
                <w:u w:val="single"/>
                <w:lang w:val="en-GB"/>
              </w:rPr>
              <w:t>-</w:t>
            </w:r>
          </w:p>
        </w:tc>
        <w:tc>
          <w:tcPr>
            <w:tcW w:w="2212" w:type="pct"/>
          </w:tcPr>
          <w:p w14:paraId="24FE0567" w14:textId="07044443" w:rsidR="00F1171E" w:rsidRPr="004108C9" w:rsidRDefault="00551600" w:rsidP="007222C8">
            <w:pPr>
              <w:pStyle w:val="ListParagraph"/>
              <w:ind w:left="0"/>
              <w:rPr>
                <w:rFonts w:ascii="Arial" w:hAnsi="Arial" w:cs="Arial"/>
                <w:b/>
                <w:bCs/>
                <w:sz w:val="20"/>
                <w:szCs w:val="20"/>
                <w:lang w:val="en-GB"/>
              </w:rPr>
            </w:pPr>
            <w:r w:rsidRPr="004108C9">
              <w:rPr>
                <w:rFonts w:ascii="Arial" w:hAnsi="Arial" w:cs="Arial"/>
                <w:b/>
                <w:bCs/>
                <w:sz w:val="20"/>
                <w:szCs w:val="20"/>
                <w:lang w:val="en-GB"/>
              </w:rPr>
              <w:t>Are the references sufficient and recent</w:t>
            </w:r>
          </w:p>
        </w:tc>
        <w:tc>
          <w:tcPr>
            <w:tcW w:w="1523" w:type="pct"/>
          </w:tcPr>
          <w:p w14:paraId="40220055" w14:textId="77777777" w:rsidR="00F1171E" w:rsidRPr="004108C9" w:rsidRDefault="00F1171E" w:rsidP="007222C8">
            <w:pPr>
              <w:pStyle w:val="Heading2"/>
              <w:jc w:val="left"/>
              <w:rPr>
                <w:rFonts w:ascii="Arial" w:hAnsi="Arial" w:cs="Arial"/>
                <w:b w:val="0"/>
                <w:lang w:val="en-GB"/>
              </w:rPr>
            </w:pPr>
          </w:p>
        </w:tc>
      </w:tr>
      <w:tr w:rsidR="00F1171E" w:rsidRPr="004108C9" w14:paraId="73CC4A50" w14:textId="77777777" w:rsidTr="007222C8">
        <w:trPr>
          <w:trHeight w:val="386"/>
        </w:trPr>
        <w:tc>
          <w:tcPr>
            <w:tcW w:w="1265" w:type="pct"/>
            <w:noWrap/>
          </w:tcPr>
          <w:p w14:paraId="029CE8D0" w14:textId="77777777" w:rsidR="00F1171E" w:rsidRPr="004108C9" w:rsidRDefault="00F1171E" w:rsidP="007222C8">
            <w:pPr>
              <w:pStyle w:val="Heading2"/>
              <w:jc w:val="left"/>
              <w:rPr>
                <w:rFonts w:ascii="Arial" w:hAnsi="Arial" w:cs="Arial"/>
                <w:b w:val="0"/>
                <w:lang w:val="en-GB"/>
              </w:rPr>
            </w:pPr>
          </w:p>
          <w:p w14:paraId="589C16C7" w14:textId="77777777" w:rsidR="00F1171E" w:rsidRPr="004108C9" w:rsidRDefault="00F1171E" w:rsidP="007222C8">
            <w:pPr>
              <w:pStyle w:val="Heading2"/>
              <w:ind w:left="360"/>
              <w:jc w:val="left"/>
              <w:rPr>
                <w:rFonts w:ascii="Arial" w:hAnsi="Arial" w:cs="Arial"/>
                <w:bCs w:val="0"/>
                <w:lang w:val="en-GB"/>
              </w:rPr>
            </w:pPr>
            <w:r w:rsidRPr="004108C9">
              <w:rPr>
                <w:rFonts w:ascii="Arial" w:hAnsi="Arial" w:cs="Arial"/>
                <w:bCs w:val="0"/>
                <w:lang w:val="en-GB"/>
              </w:rPr>
              <w:t>Is the language/English quality of the article suitable for scholarly communications?</w:t>
            </w:r>
          </w:p>
          <w:p w14:paraId="7722B85E" w14:textId="77777777" w:rsidR="00F1171E" w:rsidRPr="004108C9" w:rsidRDefault="00F1171E" w:rsidP="007222C8">
            <w:pPr>
              <w:rPr>
                <w:rFonts w:ascii="Arial" w:hAnsi="Arial" w:cs="Arial"/>
                <w:sz w:val="20"/>
                <w:szCs w:val="20"/>
                <w:lang w:val="en-GB"/>
              </w:rPr>
            </w:pPr>
          </w:p>
        </w:tc>
        <w:tc>
          <w:tcPr>
            <w:tcW w:w="2212" w:type="pct"/>
          </w:tcPr>
          <w:p w14:paraId="0A07EA75" w14:textId="77777777" w:rsidR="00F1171E" w:rsidRPr="004108C9" w:rsidRDefault="00F1171E" w:rsidP="007222C8">
            <w:pPr>
              <w:rPr>
                <w:rFonts w:ascii="Arial" w:hAnsi="Arial" w:cs="Arial"/>
                <w:sz w:val="20"/>
                <w:szCs w:val="20"/>
                <w:lang w:val="en-GB"/>
              </w:rPr>
            </w:pPr>
          </w:p>
          <w:p w14:paraId="6CBA4B2A" w14:textId="3E75EB1A" w:rsidR="00F1171E" w:rsidRPr="004108C9" w:rsidRDefault="00D53016" w:rsidP="007222C8">
            <w:pPr>
              <w:rPr>
                <w:rFonts w:ascii="Arial" w:hAnsi="Arial" w:cs="Arial"/>
                <w:sz w:val="20"/>
                <w:szCs w:val="20"/>
                <w:lang w:val="en-GB"/>
              </w:rPr>
            </w:pPr>
            <w:r w:rsidRPr="004108C9">
              <w:rPr>
                <w:rFonts w:ascii="Arial" w:hAnsi="Arial" w:cs="Arial"/>
                <w:sz w:val="20"/>
                <w:szCs w:val="20"/>
                <w:lang w:val="en-GB"/>
              </w:rPr>
              <w:t>Yes, the language/English quality of the article is suitable for scholarly communications.</w:t>
            </w:r>
          </w:p>
          <w:p w14:paraId="41E28118" w14:textId="77777777" w:rsidR="00F1171E" w:rsidRPr="004108C9" w:rsidRDefault="00F1171E" w:rsidP="007222C8">
            <w:pPr>
              <w:rPr>
                <w:rFonts w:ascii="Arial" w:hAnsi="Arial" w:cs="Arial"/>
                <w:sz w:val="20"/>
                <w:szCs w:val="20"/>
                <w:lang w:val="en-GB"/>
              </w:rPr>
            </w:pPr>
          </w:p>
          <w:p w14:paraId="297F52DB" w14:textId="77777777" w:rsidR="00F1171E" w:rsidRPr="004108C9" w:rsidRDefault="00F1171E" w:rsidP="007222C8">
            <w:pPr>
              <w:rPr>
                <w:rFonts w:ascii="Arial" w:hAnsi="Arial" w:cs="Arial"/>
                <w:sz w:val="20"/>
                <w:szCs w:val="20"/>
                <w:lang w:val="en-GB"/>
              </w:rPr>
            </w:pPr>
          </w:p>
          <w:p w14:paraId="149A6CEF" w14:textId="77777777" w:rsidR="00F1171E" w:rsidRPr="004108C9" w:rsidRDefault="00F1171E" w:rsidP="007222C8">
            <w:pPr>
              <w:rPr>
                <w:rFonts w:ascii="Arial" w:hAnsi="Arial" w:cs="Arial"/>
                <w:sz w:val="20"/>
                <w:szCs w:val="20"/>
                <w:lang w:val="en-GB"/>
              </w:rPr>
            </w:pPr>
          </w:p>
        </w:tc>
        <w:tc>
          <w:tcPr>
            <w:tcW w:w="1523" w:type="pct"/>
          </w:tcPr>
          <w:p w14:paraId="0351CA58" w14:textId="77777777" w:rsidR="00F1171E" w:rsidRPr="004108C9" w:rsidRDefault="00F1171E" w:rsidP="007222C8">
            <w:pPr>
              <w:rPr>
                <w:rFonts w:ascii="Arial" w:hAnsi="Arial" w:cs="Arial"/>
                <w:sz w:val="20"/>
                <w:szCs w:val="20"/>
                <w:lang w:val="en-GB"/>
              </w:rPr>
            </w:pPr>
          </w:p>
        </w:tc>
      </w:tr>
      <w:tr w:rsidR="00F1171E" w:rsidRPr="004108C9" w14:paraId="20A16C0C" w14:textId="77777777" w:rsidTr="007222C8">
        <w:trPr>
          <w:trHeight w:val="1178"/>
        </w:trPr>
        <w:tc>
          <w:tcPr>
            <w:tcW w:w="1265" w:type="pct"/>
            <w:noWrap/>
          </w:tcPr>
          <w:p w14:paraId="7F4BCFAE" w14:textId="77777777" w:rsidR="00F1171E" w:rsidRPr="004108C9" w:rsidRDefault="00F1171E" w:rsidP="007222C8">
            <w:pPr>
              <w:pStyle w:val="Heading2"/>
              <w:jc w:val="left"/>
              <w:rPr>
                <w:rFonts w:ascii="Arial" w:hAnsi="Arial" w:cs="Arial"/>
                <w:b w:val="0"/>
                <w:bCs w:val="0"/>
                <w:lang w:val="en-GB"/>
              </w:rPr>
            </w:pPr>
            <w:r w:rsidRPr="004108C9">
              <w:rPr>
                <w:rFonts w:ascii="Arial" w:hAnsi="Arial" w:cs="Arial"/>
                <w:bCs w:val="0"/>
                <w:u w:val="single"/>
                <w:lang w:val="en-GB"/>
              </w:rPr>
              <w:t>Optional/General</w:t>
            </w:r>
            <w:r w:rsidRPr="004108C9">
              <w:rPr>
                <w:rFonts w:ascii="Arial" w:hAnsi="Arial" w:cs="Arial"/>
                <w:bCs w:val="0"/>
                <w:lang w:val="en-GB"/>
              </w:rPr>
              <w:t xml:space="preserve"> </w:t>
            </w:r>
            <w:r w:rsidRPr="004108C9">
              <w:rPr>
                <w:rFonts w:ascii="Arial" w:hAnsi="Arial" w:cs="Arial"/>
                <w:b w:val="0"/>
                <w:bCs w:val="0"/>
                <w:lang w:val="en-GB"/>
              </w:rPr>
              <w:t>comments</w:t>
            </w:r>
          </w:p>
          <w:p w14:paraId="1A6B3748" w14:textId="77777777" w:rsidR="00F1171E" w:rsidRPr="004108C9" w:rsidRDefault="00F1171E" w:rsidP="007222C8">
            <w:pPr>
              <w:pStyle w:val="Heading2"/>
              <w:jc w:val="left"/>
              <w:rPr>
                <w:rFonts w:ascii="Arial" w:hAnsi="Arial" w:cs="Arial"/>
                <w:b w:val="0"/>
                <w:lang w:val="en-GB"/>
              </w:rPr>
            </w:pPr>
          </w:p>
        </w:tc>
        <w:tc>
          <w:tcPr>
            <w:tcW w:w="2212" w:type="pct"/>
          </w:tcPr>
          <w:p w14:paraId="1E347C61" w14:textId="77777777" w:rsidR="00F1171E" w:rsidRPr="004108C9" w:rsidRDefault="00F1171E" w:rsidP="007222C8">
            <w:pPr>
              <w:rPr>
                <w:rFonts w:ascii="Arial" w:hAnsi="Arial" w:cs="Arial"/>
                <w:sz w:val="20"/>
                <w:szCs w:val="20"/>
                <w:lang w:val="en-GB"/>
              </w:rPr>
            </w:pPr>
          </w:p>
          <w:p w14:paraId="5E946A0E" w14:textId="77777777" w:rsidR="00F1171E" w:rsidRPr="004108C9" w:rsidRDefault="00F1171E" w:rsidP="007222C8">
            <w:pPr>
              <w:rPr>
                <w:rFonts w:ascii="Arial" w:hAnsi="Arial" w:cs="Arial"/>
                <w:sz w:val="20"/>
                <w:szCs w:val="20"/>
                <w:lang w:val="en-GB"/>
              </w:rPr>
            </w:pPr>
          </w:p>
          <w:p w14:paraId="7EB58C99" w14:textId="77777777" w:rsidR="00F1171E" w:rsidRPr="004108C9" w:rsidRDefault="00F1171E" w:rsidP="007222C8">
            <w:pPr>
              <w:rPr>
                <w:rFonts w:ascii="Arial" w:hAnsi="Arial" w:cs="Arial"/>
                <w:sz w:val="20"/>
                <w:szCs w:val="20"/>
                <w:rtl/>
                <w:lang w:val="en-GB" w:bidi="ar-IQ"/>
              </w:rPr>
            </w:pPr>
          </w:p>
          <w:p w14:paraId="15DFD0E8" w14:textId="77777777" w:rsidR="00F1171E" w:rsidRPr="004108C9" w:rsidRDefault="00F1171E" w:rsidP="007222C8">
            <w:pPr>
              <w:rPr>
                <w:rFonts w:ascii="Arial" w:hAnsi="Arial" w:cs="Arial"/>
                <w:sz w:val="20"/>
                <w:szCs w:val="20"/>
                <w:lang w:val="en-GB"/>
              </w:rPr>
            </w:pPr>
          </w:p>
        </w:tc>
        <w:tc>
          <w:tcPr>
            <w:tcW w:w="1523" w:type="pct"/>
          </w:tcPr>
          <w:p w14:paraId="465E098E" w14:textId="77777777" w:rsidR="00F1171E" w:rsidRPr="004108C9" w:rsidRDefault="00F1171E" w:rsidP="007222C8">
            <w:pPr>
              <w:rPr>
                <w:rFonts w:ascii="Arial" w:hAnsi="Arial" w:cs="Arial"/>
                <w:sz w:val="20"/>
                <w:szCs w:val="20"/>
                <w:lang w:val="en-GB"/>
              </w:rPr>
            </w:pPr>
          </w:p>
        </w:tc>
      </w:tr>
    </w:tbl>
    <w:p w14:paraId="0821307F" w14:textId="77777777" w:rsidR="00F1171E" w:rsidRPr="004108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108C9"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108C9" w:rsidRDefault="00F1171E" w:rsidP="007222C8">
            <w:pPr>
              <w:pStyle w:val="NormalWeb"/>
              <w:spacing w:before="0" w:beforeAutospacing="0" w:after="0" w:afterAutospacing="0"/>
              <w:rPr>
                <w:rFonts w:ascii="Arial" w:hAnsi="Arial" w:cs="Arial"/>
                <w:b/>
                <w:sz w:val="20"/>
                <w:szCs w:val="20"/>
                <w:u w:val="single"/>
                <w:lang w:val="en-GB"/>
              </w:rPr>
            </w:pPr>
            <w:r w:rsidRPr="004108C9">
              <w:rPr>
                <w:rFonts w:ascii="Arial" w:hAnsi="Arial" w:cs="Arial"/>
                <w:b/>
                <w:sz w:val="20"/>
                <w:szCs w:val="20"/>
                <w:highlight w:val="yellow"/>
                <w:u w:val="single"/>
                <w:lang w:val="en-GB"/>
              </w:rPr>
              <w:t>PART  2:</w:t>
            </w:r>
            <w:r w:rsidRPr="004108C9">
              <w:rPr>
                <w:rFonts w:ascii="Arial" w:hAnsi="Arial" w:cs="Arial"/>
                <w:b/>
                <w:sz w:val="20"/>
                <w:szCs w:val="20"/>
                <w:u w:val="single"/>
                <w:lang w:val="en-GB"/>
              </w:rPr>
              <w:t xml:space="preserve"> </w:t>
            </w:r>
          </w:p>
          <w:p w14:paraId="5B767407" w14:textId="77777777" w:rsidR="00F1171E" w:rsidRPr="004108C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108C9"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108C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108C9" w:rsidRDefault="00F1171E" w:rsidP="007222C8">
            <w:pPr>
              <w:pStyle w:val="Heading2"/>
              <w:jc w:val="left"/>
              <w:rPr>
                <w:rFonts w:ascii="Arial" w:hAnsi="Arial" w:cs="Arial"/>
                <w:lang w:val="en-GB"/>
              </w:rPr>
            </w:pPr>
            <w:r w:rsidRPr="004108C9">
              <w:rPr>
                <w:rFonts w:ascii="Arial" w:hAnsi="Arial" w:cs="Arial"/>
                <w:lang w:val="en-GB"/>
              </w:rPr>
              <w:t>Reviewer’s comment</w:t>
            </w:r>
          </w:p>
        </w:tc>
        <w:tc>
          <w:tcPr>
            <w:tcW w:w="1342" w:type="pct"/>
          </w:tcPr>
          <w:p w14:paraId="6F48B50B" w14:textId="77777777" w:rsidR="00F1171E" w:rsidRPr="004108C9" w:rsidRDefault="00F1171E" w:rsidP="007222C8">
            <w:pPr>
              <w:pStyle w:val="Heading2"/>
              <w:jc w:val="left"/>
              <w:rPr>
                <w:rFonts w:ascii="Arial" w:hAnsi="Arial" w:cs="Arial"/>
                <w:b w:val="0"/>
                <w:lang w:val="en-GB"/>
              </w:rPr>
            </w:pPr>
            <w:r w:rsidRPr="004108C9">
              <w:rPr>
                <w:rFonts w:ascii="Arial" w:hAnsi="Arial" w:cs="Arial"/>
                <w:lang w:val="en-GB"/>
              </w:rPr>
              <w:t>Author’s comment</w:t>
            </w:r>
            <w:r w:rsidRPr="004108C9">
              <w:rPr>
                <w:rFonts w:ascii="Arial" w:hAnsi="Arial" w:cs="Arial"/>
                <w:b w:val="0"/>
                <w:lang w:val="en-GB"/>
              </w:rPr>
              <w:t xml:space="preserve"> </w:t>
            </w:r>
            <w:r w:rsidRPr="004108C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108C9"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108C9" w:rsidRDefault="00F1171E" w:rsidP="007222C8">
            <w:pPr>
              <w:pStyle w:val="NormalWeb"/>
              <w:spacing w:before="0" w:beforeAutospacing="0" w:after="0" w:afterAutospacing="0"/>
              <w:rPr>
                <w:rFonts w:ascii="Arial" w:hAnsi="Arial" w:cs="Arial"/>
                <w:b/>
                <w:sz w:val="20"/>
                <w:szCs w:val="20"/>
                <w:lang w:val="en-GB"/>
              </w:rPr>
            </w:pPr>
            <w:r w:rsidRPr="004108C9">
              <w:rPr>
                <w:rFonts w:ascii="Arial" w:hAnsi="Arial" w:cs="Arial"/>
                <w:b/>
                <w:sz w:val="20"/>
                <w:szCs w:val="20"/>
                <w:lang w:val="en-GB"/>
              </w:rPr>
              <w:t xml:space="preserve">Are there ethical issues in this manuscript? </w:t>
            </w:r>
          </w:p>
          <w:p w14:paraId="6034B476" w14:textId="77777777" w:rsidR="00F1171E" w:rsidRPr="004108C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4108C9" w:rsidRDefault="00F1171E" w:rsidP="007222C8">
            <w:pPr>
              <w:pStyle w:val="NormalWeb"/>
              <w:spacing w:before="0" w:beforeAutospacing="0" w:after="0" w:afterAutospacing="0"/>
              <w:rPr>
                <w:rFonts w:ascii="Arial" w:hAnsi="Arial" w:cs="Arial"/>
                <w:i/>
                <w:iCs/>
                <w:sz w:val="20"/>
                <w:szCs w:val="20"/>
                <w:u w:val="single"/>
                <w:lang w:val="en-GB"/>
              </w:rPr>
            </w:pPr>
            <w:r w:rsidRPr="004108C9">
              <w:rPr>
                <w:rFonts w:ascii="Arial" w:hAnsi="Arial" w:cs="Arial"/>
                <w:i/>
                <w:iCs/>
                <w:sz w:val="20"/>
                <w:szCs w:val="20"/>
                <w:u w:val="single"/>
                <w:lang w:val="en-GB"/>
              </w:rPr>
              <w:t xml:space="preserve">(If yes, </w:t>
            </w:r>
            <w:proofErr w:type="gramStart"/>
            <w:r w:rsidRPr="004108C9">
              <w:rPr>
                <w:rFonts w:ascii="Arial" w:hAnsi="Arial" w:cs="Arial"/>
                <w:i/>
                <w:iCs/>
                <w:sz w:val="20"/>
                <w:szCs w:val="20"/>
                <w:u w:val="single"/>
                <w:lang w:val="en-GB"/>
              </w:rPr>
              <w:t>Kindly</w:t>
            </w:r>
            <w:proofErr w:type="gramEnd"/>
            <w:r w:rsidRPr="004108C9">
              <w:rPr>
                <w:rFonts w:ascii="Arial" w:hAnsi="Arial" w:cs="Arial"/>
                <w:i/>
                <w:iCs/>
                <w:sz w:val="20"/>
                <w:szCs w:val="20"/>
                <w:u w:val="single"/>
                <w:lang w:val="en-GB"/>
              </w:rPr>
              <w:t xml:space="preserve"> please write down the ethical issues here in detail)</w:t>
            </w:r>
          </w:p>
          <w:p w14:paraId="3F0D46E3" w14:textId="11CB6FCC" w:rsidR="00F1171E" w:rsidRPr="004108C9" w:rsidRDefault="00551600" w:rsidP="007222C8">
            <w:pPr>
              <w:pStyle w:val="NormalWeb"/>
              <w:spacing w:before="0" w:beforeAutospacing="0" w:after="0" w:afterAutospacing="0"/>
              <w:rPr>
                <w:rFonts w:ascii="Arial" w:hAnsi="Arial" w:cs="Arial"/>
                <w:sz w:val="20"/>
                <w:szCs w:val="20"/>
                <w:lang w:val="en-GB"/>
              </w:rPr>
            </w:pPr>
            <w:r w:rsidRPr="004108C9">
              <w:rPr>
                <w:rFonts w:ascii="Arial" w:hAnsi="Arial" w:cs="Arial"/>
                <w:sz w:val="20"/>
                <w:szCs w:val="20"/>
                <w:lang w:val="en-GB"/>
              </w:rPr>
              <w:t xml:space="preserve">No need for ethical issue </w:t>
            </w:r>
          </w:p>
          <w:p w14:paraId="7B654B67" w14:textId="77777777" w:rsidR="00F1171E" w:rsidRPr="004108C9"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4108C9" w:rsidRDefault="00F1171E" w:rsidP="007222C8">
            <w:pPr>
              <w:rPr>
                <w:rFonts w:ascii="Arial" w:eastAsia="Arial Unicode MS" w:hAnsi="Arial" w:cs="Arial"/>
                <w:sz w:val="20"/>
                <w:szCs w:val="20"/>
                <w:lang w:val="en-GB"/>
              </w:rPr>
            </w:pPr>
          </w:p>
          <w:p w14:paraId="4A981594" w14:textId="77777777" w:rsidR="00F1171E" w:rsidRPr="004108C9" w:rsidRDefault="00F1171E" w:rsidP="007222C8">
            <w:pPr>
              <w:rPr>
                <w:rFonts w:ascii="Arial" w:eastAsia="Arial Unicode MS" w:hAnsi="Arial" w:cs="Arial"/>
                <w:sz w:val="20"/>
                <w:szCs w:val="20"/>
                <w:lang w:val="en-GB"/>
              </w:rPr>
            </w:pPr>
          </w:p>
          <w:p w14:paraId="4780A682" w14:textId="77777777" w:rsidR="00F1171E" w:rsidRPr="004108C9" w:rsidRDefault="00F1171E" w:rsidP="007222C8">
            <w:pPr>
              <w:rPr>
                <w:rFonts w:ascii="Arial" w:eastAsia="Arial Unicode MS" w:hAnsi="Arial" w:cs="Arial"/>
                <w:sz w:val="20"/>
                <w:szCs w:val="20"/>
                <w:lang w:val="en-GB"/>
              </w:rPr>
            </w:pPr>
          </w:p>
          <w:p w14:paraId="2D80979A" w14:textId="77777777" w:rsidR="00F1171E" w:rsidRPr="004108C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F938C78" w14:textId="77777777" w:rsidR="004108C9" w:rsidRPr="007A1460" w:rsidRDefault="004108C9" w:rsidP="004108C9">
      <w:pPr>
        <w:pStyle w:val="Affiliation"/>
        <w:spacing w:after="0" w:line="240" w:lineRule="auto"/>
        <w:jc w:val="left"/>
        <w:rPr>
          <w:rFonts w:ascii="Arial" w:hAnsi="Arial" w:cs="Arial"/>
          <w:b/>
          <w:u w:val="single"/>
        </w:rPr>
      </w:pPr>
      <w:r w:rsidRPr="007A1460">
        <w:rPr>
          <w:rFonts w:ascii="Arial" w:hAnsi="Arial" w:cs="Arial"/>
          <w:b/>
          <w:u w:val="single"/>
        </w:rPr>
        <w:t>Reviewer details:</w:t>
      </w:r>
    </w:p>
    <w:p w14:paraId="6A80B0E8" w14:textId="77777777" w:rsidR="004108C9" w:rsidRPr="007A1460" w:rsidRDefault="004108C9" w:rsidP="004108C9">
      <w:pPr>
        <w:pStyle w:val="Affiliation"/>
        <w:spacing w:after="0" w:line="240" w:lineRule="auto"/>
        <w:jc w:val="left"/>
        <w:rPr>
          <w:rFonts w:ascii="Arial" w:hAnsi="Arial" w:cs="Arial"/>
          <w:b/>
        </w:rPr>
      </w:pPr>
      <w:r w:rsidRPr="007A1460">
        <w:rPr>
          <w:rFonts w:ascii="Arial" w:hAnsi="Arial" w:cs="Arial"/>
          <w:b/>
          <w:color w:val="000000"/>
        </w:rPr>
        <w:t xml:space="preserve">Khulood Ayad </w:t>
      </w:r>
      <w:proofErr w:type="spellStart"/>
      <w:proofErr w:type="gramStart"/>
      <w:r w:rsidRPr="007A1460">
        <w:rPr>
          <w:rFonts w:ascii="Arial" w:hAnsi="Arial" w:cs="Arial"/>
          <w:b/>
          <w:color w:val="000000"/>
        </w:rPr>
        <w:t>Majeed,University</w:t>
      </w:r>
      <w:proofErr w:type="spellEnd"/>
      <w:proofErr w:type="gramEnd"/>
      <w:r w:rsidRPr="007A1460">
        <w:rPr>
          <w:rFonts w:ascii="Arial" w:hAnsi="Arial" w:cs="Arial"/>
          <w:b/>
          <w:color w:val="000000"/>
        </w:rPr>
        <w:t xml:space="preserve"> of Kirkuk, Iraq</w:t>
      </w:r>
      <w:r w:rsidRPr="007A1460">
        <w:rPr>
          <w:rFonts w:ascii="Arial" w:hAnsi="Arial" w:cs="Arial"/>
          <w:b/>
          <w:color w:val="000000"/>
        </w:rPr>
        <w:br/>
      </w:r>
    </w:p>
    <w:p w14:paraId="6693F9D8" w14:textId="77777777" w:rsidR="004108C9" w:rsidRPr="004108C9" w:rsidRDefault="004108C9">
      <w:pPr>
        <w:rPr>
          <w:rFonts w:ascii="Arial" w:hAnsi="Arial" w:cs="Arial"/>
          <w:b/>
          <w:sz w:val="20"/>
          <w:szCs w:val="20"/>
        </w:rPr>
      </w:pPr>
    </w:p>
    <w:sectPr w:rsidR="004108C9" w:rsidRPr="004108C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28C2" w14:textId="77777777" w:rsidR="00197092" w:rsidRPr="0000007A" w:rsidRDefault="00197092" w:rsidP="0099583E">
      <w:r>
        <w:separator/>
      </w:r>
    </w:p>
  </w:endnote>
  <w:endnote w:type="continuationSeparator" w:id="0">
    <w:p w14:paraId="78AC6D03" w14:textId="77777777" w:rsidR="00197092" w:rsidRPr="0000007A" w:rsidRDefault="0019709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CBE" w14:textId="77777777" w:rsidR="00197092" w:rsidRPr="0000007A" w:rsidRDefault="00197092" w:rsidP="0099583E">
      <w:r>
        <w:separator/>
      </w:r>
    </w:p>
  </w:footnote>
  <w:footnote w:type="continuationSeparator" w:id="0">
    <w:p w14:paraId="6B3F14E2" w14:textId="77777777" w:rsidR="00197092" w:rsidRPr="0000007A" w:rsidRDefault="0019709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0666882">
    <w:abstractNumId w:val="3"/>
  </w:num>
  <w:num w:numId="2" w16cid:durableId="1954359657">
    <w:abstractNumId w:val="6"/>
  </w:num>
  <w:num w:numId="3" w16cid:durableId="1548569781">
    <w:abstractNumId w:val="5"/>
  </w:num>
  <w:num w:numId="4" w16cid:durableId="829904542">
    <w:abstractNumId w:val="7"/>
  </w:num>
  <w:num w:numId="5" w16cid:durableId="271596637">
    <w:abstractNumId w:val="4"/>
  </w:num>
  <w:num w:numId="6" w16cid:durableId="1809855786">
    <w:abstractNumId w:val="0"/>
  </w:num>
  <w:num w:numId="7" w16cid:durableId="214703613">
    <w:abstractNumId w:val="1"/>
  </w:num>
  <w:num w:numId="8" w16cid:durableId="868688372">
    <w:abstractNumId w:val="9"/>
  </w:num>
  <w:num w:numId="9" w16cid:durableId="1771506118">
    <w:abstractNumId w:val="8"/>
  </w:num>
  <w:num w:numId="10" w16cid:durableId="540821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3C9C"/>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537B"/>
    <w:rsid w:val="0012616A"/>
    <w:rsid w:val="00135CB9"/>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092"/>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2CA6"/>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39A0"/>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08C9"/>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600"/>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1530"/>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557"/>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614"/>
    <w:rsid w:val="00AA1C1D"/>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56EF"/>
    <w:rsid w:val="00BA1AB3"/>
    <w:rsid w:val="00BA55B7"/>
    <w:rsid w:val="00BA6421"/>
    <w:rsid w:val="00BB21AB"/>
    <w:rsid w:val="00BB4FEC"/>
    <w:rsid w:val="00BB7689"/>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62BF"/>
    <w:rsid w:val="00CF7035"/>
    <w:rsid w:val="00D1283A"/>
    <w:rsid w:val="00D12970"/>
    <w:rsid w:val="00D149BF"/>
    <w:rsid w:val="00D17979"/>
    <w:rsid w:val="00D2075F"/>
    <w:rsid w:val="00D24CBE"/>
    <w:rsid w:val="00D27A79"/>
    <w:rsid w:val="00D32AC2"/>
    <w:rsid w:val="00D40416"/>
    <w:rsid w:val="00D430AB"/>
    <w:rsid w:val="00D4782A"/>
    <w:rsid w:val="00D5301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042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5168"/>
    <w:rsid w:val="00F2643C"/>
    <w:rsid w:val="00F32717"/>
    <w:rsid w:val="00F3295A"/>
    <w:rsid w:val="00F32A9A"/>
    <w:rsid w:val="00F33C84"/>
    <w:rsid w:val="00F3669D"/>
    <w:rsid w:val="00F405F8"/>
    <w:rsid w:val="00F4700F"/>
    <w:rsid w:val="00F52B15"/>
    <w:rsid w:val="00F573EA"/>
    <w:rsid w:val="00F57E9D"/>
    <w:rsid w:val="00F71D65"/>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A1C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AA1C1D"/>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4108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788</Words>
  <Characters>4493</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5271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