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7451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7451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7451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7451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7451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B82BBC" w:rsidR="0000007A" w:rsidRPr="00374514" w:rsidRDefault="00323D8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7451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37451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7451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BEBF0E" w:rsidR="0000007A" w:rsidRPr="0037451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0CF5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6710</w:t>
            </w:r>
          </w:p>
        </w:tc>
      </w:tr>
      <w:tr w:rsidR="0000007A" w:rsidRPr="0037451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7451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A88AC1" w:rsidR="0000007A" w:rsidRPr="00374514" w:rsidRDefault="00182B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74514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of Insulin Resistance in Polycystic Ovarian Syndrome</w:t>
            </w:r>
          </w:p>
        </w:tc>
      </w:tr>
      <w:tr w:rsidR="00CF0BBB" w:rsidRPr="0037451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7451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7D058F" w:rsidR="00CF0BBB" w:rsidRPr="00374514" w:rsidRDefault="00C70C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7451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7451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7451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7451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7451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7451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7451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7451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7451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5EED863" w:rsidR="00E03C32" w:rsidRDefault="005922F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22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Biochemistry Research &amp; Review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922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922F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58BA29A" w:rsidR="00E03C32" w:rsidRPr="007B54A4" w:rsidRDefault="001E5963" w:rsidP="001E596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E59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10.9734/IJBCRR/2016/28005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7451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7451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7451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7451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451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7451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451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451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7451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7451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4514">
              <w:rPr>
                <w:rFonts w:ascii="Arial" w:hAnsi="Arial" w:cs="Arial"/>
                <w:lang w:val="en-GB"/>
              </w:rPr>
              <w:t>Author’s Feedback</w:t>
            </w:r>
            <w:r w:rsidRPr="0037451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451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7451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745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7451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8E1D20B" w:rsidR="00F1171E" w:rsidRPr="00374514" w:rsidRDefault="00EB40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adds valuable input in the early identification of risk factors causing type 2 Diabetes mellitus in PCOS women. DM is a serious concern growing worldwide that is responsible for causing long-term health complications in women. By checking markers e.g. fasting insulin, HOMA, &amp; </w:t>
            </w:r>
            <w:proofErr w:type="gramStart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G:I</w:t>
            </w:r>
            <w:proofErr w:type="gramEnd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Ratio ,</w:t>
            </w:r>
            <w:proofErr w:type="gramEnd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study offers a chance for physicians to diagnose </w:t>
            </w:r>
            <w:proofErr w:type="spellStart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Pcos</w:t>
            </w:r>
            <w:proofErr w:type="spellEnd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women with high risk </w:t>
            </w:r>
            <w:proofErr w:type="gramStart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factors  for</w:t>
            </w:r>
            <w:proofErr w:type="gramEnd"/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developing type 2 DM. The research </w:t>
            </w:r>
            <w:r w:rsidR="00636AD0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 paves the path for future longitudinal studies with a large sample size and women from diverse ethnicities.</w:t>
            </w:r>
          </w:p>
        </w:tc>
        <w:tc>
          <w:tcPr>
            <w:tcW w:w="1523" w:type="pct"/>
          </w:tcPr>
          <w:p w14:paraId="462A339C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51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745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745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6DB590E" w14:textId="77777777" w:rsidR="00F1171E" w:rsidRPr="00374514" w:rsidRDefault="00307D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="00C05DF4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94AA9A7" w14:textId="1B1B731B" w:rsidR="00C05DF4" w:rsidRPr="00374514" w:rsidRDefault="00C05DF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Alternative title </w:t>
            </w:r>
            <w:proofErr w:type="gramStart"/>
            <w:r w:rsidR="007047D0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047D0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  <w:proofErr w:type="gramEnd"/>
            <w:r w:rsidR="007047D0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Assessment of Insulin Resistance in Women with Polycystic Ovary Syndrome.</w:t>
            </w:r>
          </w:p>
        </w:tc>
        <w:tc>
          <w:tcPr>
            <w:tcW w:w="1523" w:type="pct"/>
          </w:tcPr>
          <w:p w14:paraId="405B6701" w14:textId="171C05E5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51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7451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7451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607702D" w14:textId="6A95E25B" w:rsidR="00307DBC" w:rsidRPr="00374514" w:rsidRDefault="00B57AE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307DBC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well composed by authors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It</w:t>
            </w:r>
            <w:r w:rsidR="00307DBC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communicates the study’s aims and findings effectively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</w:p>
          <w:p w14:paraId="5C12DEBE" w14:textId="77777777" w:rsidR="00F1171E" w:rsidRPr="00374514" w:rsidRDefault="00307D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require few modifications.</w:t>
            </w:r>
          </w:p>
          <w:p w14:paraId="32F5E005" w14:textId="77777777" w:rsidR="00C05DF4" w:rsidRPr="00374514" w:rsidRDefault="00C05DF4" w:rsidP="00C05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(1)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ab/>
              <w:t>Kindly add few details about sampling strategy, inclusion/exclusion criteria &amp; whether controls were matched beyond menstrual regularity in the methodology subsection.</w:t>
            </w:r>
          </w:p>
          <w:p w14:paraId="1D9FEC2C" w14:textId="77777777" w:rsidR="00C05DF4" w:rsidRPr="00374514" w:rsidRDefault="00C05DF4" w:rsidP="00C05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(2)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ab/>
              <w:t>Why the PCOS cases were further subdivided in two age groups? Clarification is required in the methodology subsection.</w:t>
            </w:r>
          </w:p>
          <w:p w14:paraId="2C9B8030" w14:textId="77777777" w:rsidR="00C05DF4" w:rsidRPr="00374514" w:rsidRDefault="00C05DF4" w:rsidP="00C05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(3)</w:t>
            </w: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ab/>
              <w:t>Confidence intervals (C.I.) should also be reported along with p-values in the results subsection.</w:t>
            </w:r>
          </w:p>
          <w:p w14:paraId="0FB7E83A" w14:textId="1B340AFC" w:rsidR="00C05DF4" w:rsidRPr="00374514" w:rsidRDefault="00C05DF4" w:rsidP="00C05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10BC2795" w:rsidR="00307DBC" w:rsidRPr="00374514" w:rsidRDefault="00307DBC" w:rsidP="00C05DF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451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7451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45B070B" w:rsidR="00F1171E" w:rsidRPr="00374514" w:rsidRDefault="00C05DF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</w:t>
            </w:r>
            <w:r w:rsidR="00B57AE5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51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745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745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F26918" w:rsidR="00F1171E" w:rsidRPr="00374514" w:rsidRDefault="005F766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recent and in Vancouver style. I suggest to add some more references </w:t>
            </w:r>
            <w:r w:rsidR="00E42BD4" w:rsidRPr="003745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 discussion section. One reference is missing e.g. A cardiovascular study done in Quebec showed that hyperinsulinemia is an independent risk factor of cardiovascular diseases. Add reference for this sentence?</w:t>
            </w:r>
          </w:p>
        </w:tc>
        <w:tc>
          <w:tcPr>
            <w:tcW w:w="1523" w:type="pct"/>
          </w:tcPr>
          <w:p w14:paraId="40220055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51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7451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7451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3653F38" w:rsidR="00F1171E" w:rsidRPr="00374514" w:rsidRDefault="00B57AE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451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7451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7451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7451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745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745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7451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7451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7451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7451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451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745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4514">
              <w:rPr>
                <w:rFonts w:ascii="Arial" w:hAnsi="Arial" w:cs="Arial"/>
                <w:lang w:val="en-GB"/>
              </w:rPr>
              <w:t>Author’s comment</w:t>
            </w:r>
            <w:r w:rsidRPr="0037451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451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7451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745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745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745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9A69BB5" w:rsidR="00F1171E" w:rsidRPr="00374514" w:rsidRDefault="00417E0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514">
              <w:rPr>
                <w:rFonts w:ascii="Arial" w:hAnsi="Arial" w:cs="Arial"/>
                <w:sz w:val="20"/>
                <w:szCs w:val="20"/>
                <w:lang w:val="en-GB"/>
              </w:rPr>
              <w:t>No ethical issues detected in manuscript.</w:t>
            </w:r>
          </w:p>
          <w:p w14:paraId="7B654B67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7451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7451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7451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745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7464FF9" w14:textId="77777777" w:rsidR="00374514" w:rsidRPr="000733A2" w:rsidRDefault="00374514" w:rsidP="0037451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733A2">
        <w:rPr>
          <w:rFonts w:ascii="Arial" w:hAnsi="Arial" w:cs="Arial"/>
          <w:b/>
          <w:u w:val="single"/>
        </w:rPr>
        <w:t>Reviewer details:</w:t>
      </w:r>
    </w:p>
    <w:p w14:paraId="7F76BF3F" w14:textId="77777777" w:rsidR="00374514" w:rsidRDefault="00374514" w:rsidP="00374514">
      <w:r w:rsidRPr="000733A2">
        <w:rPr>
          <w:rFonts w:ascii="Arial" w:hAnsi="Arial" w:cs="Arial"/>
          <w:b/>
          <w:color w:val="000000"/>
          <w:sz w:val="20"/>
          <w:szCs w:val="20"/>
        </w:rPr>
        <w:t>Sadia Javaid, Islam Medical College, Pakistan</w:t>
      </w:r>
      <w:r w:rsidRPr="000733A2">
        <w:rPr>
          <w:rFonts w:ascii="Arial" w:hAnsi="Arial" w:cs="Arial"/>
          <w:b/>
          <w:color w:val="000000"/>
          <w:sz w:val="20"/>
          <w:szCs w:val="20"/>
        </w:rPr>
        <w:br/>
      </w:r>
    </w:p>
    <w:p w14:paraId="009E727C" w14:textId="77777777" w:rsidR="00374514" w:rsidRPr="00374514" w:rsidRDefault="00374514">
      <w:pPr>
        <w:rPr>
          <w:rFonts w:ascii="Arial" w:hAnsi="Arial" w:cs="Arial"/>
          <w:b/>
          <w:sz w:val="20"/>
          <w:szCs w:val="20"/>
        </w:rPr>
      </w:pPr>
    </w:p>
    <w:sectPr w:rsidR="00374514" w:rsidRPr="0037451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1A14" w14:textId="77777777" w:rsidR="00C678D4" w:rsidRPr="0000007A" w:rsidRDefault="00C678D4" w:rsidP="0099583E">
      <w:r>
        <w:separator/>
      </w:r>
    </w:p>
  </w:endnote>
  <w:endnote w:type="continuationSeparator" w:id="0">
    <w:p w14:paraId="5899864F" w14:textId="77777777" w:rsidR="00C678D4" w:rsidRPr="0000007A" w:rsidRDefault="00C678D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F6EAE" w14:textId="77777777" w:rsidR="00C678D4" w:rsidRPr="0000007A" w:rsidRDefault="00C678D4" w:rsidP="0099583E">
      <w:r>
        <w:separator/>
      </w:r>
    </w:p>
  </w:footnote>
  <w:footnote w:type="continuationSeparator" w:id="0">
    <w:p w14:paraId="4FCF5F9B" w14:textId="77777777" w:rsidR="00C678D4" w:rsidRPr="0000007A" w:rsidRDefault="00C678D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B35027"/>
    <w:multiLevelType w:val="hybridMultilevel"/>
    <w:tmpl w:val="70F255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13676"/>
    <w:multiLevelType w:val="hybridMultilevel"/>
    <w:tmpl w:val="2D2E8F52"/>
    <w:lvl w:ilvl="0" w:tplc="DF5EBE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6999706">
    <w:abstractNumId w:val="3"/>
  </w:num>
  <w:num w:numId="2" w16cid:durableId="533615613">
    <w:abstractNumId w:val="7"/>
  </w:num>
  <w:num w:numId="3" w16cid:durableId="819158259">
    <w:abstractNumId w:val="6"/>
  </w:num>
  <w:num w:numId="4" w16cid:durableId="1282036943">
    <w:abstractNumId w:val="8"/>
  </w:num>
  <w:num w:numId="5" w16cid:durableId="170266235">
    <w:abstractNumId w:val="4"/>
  </w:num>
  <w:num w:numId="6" w16cid:durableId="2120249943">
    <w:abstractNumId w:val="0"/>
  </w:num>
  <w:num w:numId="7" w16cid:durableId="851798859">
    <w:abstractNumId w:val="1"/>
  </w:num>
  <w:num w:numId="8" w16cid:durableId="2008483221">
    <w:abstractNumId w:val="11"/>
  </w:num>
  <w:num w:numId="9" w16cid:durableId="1801799190">
    <w:abstractNumId w:val="10"/>
  </w:num>
  <w:num w:numId="10" w16cid:durableId="583491732">
    <w:abstractNumId w:val="2"/>
  </w:num>
  <w:num w:numId="11" w16cid:durableId="1330140540">
    <w:abstractNumId w:val="9"/>
  </w:num>
  <w:num w:numId="12" w16cid:durableId="843007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B9E"/>
    <w:rsid w:val="00186C8F"/>
    <w:rsid w:val="0018753A"/>
    <w:rsid w:val="00197E68"/>
    <w:rsid w:val="001A1605"/>
    <w:rsid w:val="001A2F22"/>
    <w:rsid w:val="001A5557"/>
    <w:rsid w:val="001B0C63"/>
    <w:rsid w:val="001B5029"/>
    <w:rsid w:val="001D3A1D"/>
    <w:rsid w:val="001E4B3D"/>
    <w:rsid w:val="001E596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10A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7DBC"/>
    <w:rsid w:val="00312559"/>
    <w:rsid w:val="003204B8"/>
    <w:rsid w:val="00323D88"/>
    <w:rsid w:val="00326D7D"/>
    <w:rsid w:val="0033018A"/>
    <w:rsid w:val="00330D26"/>
    <w:rsid w:val="0033692F"/>
    <w:rsid w:val="00353718"/>
    <w:rsid w:val="0037451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E0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2FD"/>
    <w:rsid w:val="005A4F17"/>
    <w:rsid w:val="005B3509"/>
    <w:rsid w:val="005C25A0"/>
    <w:rsid w:val="005D230D"/>
    <w:rsid w:val="005E11DC"/>
    <w:rsid w:val="005E16DF"/>
    <w:rsid w:val="005E29CE"/>
    <w:rsid w:val="005E3241"/>
    <w:rsid w:val="005E7FB0"/>
    <w:rsid w:val="005F184C"/>
    <w:rsid w:val="005F766A"/>
    <w:rsid w:val="00602F7D"/>
    <w:rsid w:val="00605952"/>
    <w:rsid w:val="00620677"/>
    <w:rsid w:val="00624032"/>
    <w:rsid w:val="00626025"/>
    <w:rsid w:val="006311A1"/>
    <w:rsid w:val="00636AD0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62C"/>
    <w:rsid w:val="006A5185"/>
    <w:rsid w:val="006A5E0B"/>
    <w:rsid w:val="006A7405"/>
    <w:rsid w:val="006C3797"/>
    <w:rsid w:val="006D467C"/>
    <w:rsid w:val="006E01EE"/>
    <w:rsid w:val="006E6014"/>
    <w:rsid w:val="006E7D6E"/>
    <w:rsid w:val="006F2125"/>
    <w:rsid w:val="00700A1D"/>
    <w:rsid w:val="00700EF2"/>
    <w:rsid w:val="00701186"/>
    <w:rsid w:val="007047D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614"/>
    <w:rsid w:val="00A9326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7AE5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DF4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8D4"/>
    <w:rsid w:val="00C70CF5"/>
    <w:rsid w:val="00C70DFC"/>
    <w:rsid w:val="00C82466"/>
    <w:rsid w:val="00C84097"/>
    <w:rsid w:val="00C95785"/>
    <w:rsid w:val="00CA4B20"/>
    <w:rsid w:val="00CA7853"/>
    <w:rsid w:val="00CB429B"/>
    <w:rsid w:val="00CB4FF8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BC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656"/>
    <w:rsid w:val="00E03C32"/>
    <w:rsid w:val="00E3111A"/>
    <w:rsid w:val="00E42BD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052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22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7451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2025-11-15T12:41:00Z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