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C7D48" w14:paraId="1643A4CA" w14:textId="77777777" w:rsidTr="004847FF">
        <w:trPr>
          <w:trHeight w:val="450"/>
        </w:trPr>
        <w:tc>
          <w:tcPr>
            <w:tcW w:w="5000" w:type="pct"/>
            <w:gridSpan w:val="2"/>
            <w:tcBorders>
              <w:top w:val="nil"/>
              <w:left w:val="nil"/>
              <w:right w:val="nil"/>
            </w:tcBorders>
          </w:tcPr>
          <w:p w14:paraId="4C55E51F" w14:textId="77777777" w:rsidR="00602F7D" w:rsidRPr="004C7D48" w:rsidRDefault="00602F7D" w:rsidP="00F2643C">
            <w:pPr>
              <w:pStyle w:val="Heading2"/>
              <w:jc w:val="left"/>
              <w:rPr>
                <w:rFonts w:ascii="Arial" w:hAnsi="Arial" w:cs="Arial"/>
                <w:b w:val="0"/>
                <w:bCs w:val="0"/>
                <w:lang w:val="en-US"/>
              </w:rPr>
            </w:pPr>
          </w:p>
        </w:tc>
      </w:tr>
      <w:tr w:rsidR="0000007A" w:rsidRPr="004C7D48" w14:paraId="127EAD7E" w14:textId="77777777" w:rsidTr="00F33C84">
        <w:trPr>
          <w:trHeight w:val="413"/>
        </w:trPr>
        <w:tc>
          <w:tcPr>
            <w:tcW w:w="1234" w:type="pct"/>
          </w:tcPr>
          <w:p w14:paraId="3C159AA5" w14:textId="77777777" w:rsidR="0000007A" w:rsidRPr="004C7D48" w:rsidRDefault="00D27A79" w:rsidP="00696CAD">
            <w:pPr>
              <w:pStyle w:val="BodyText"/>
              <w:ind w:left="90"/>
              <w:jc w:val="left"/>
              <w:rPr>
                <w:rFonts w:ascii="Arial" w:hAnsi="Arial" w:cs="Arial"/>
                <w:bCs/>
                <w:sz w:val="20"/>
                <w:szCs w:val="20"/>
                <w:lang w:val="en-GB"/>
              </w:rPr>
            </w:pPr>
            <w:r w:rsidRPr="004C7D48">
              <w:rPr>
                <w:rFonts w:ascii="Arial" w:hAnsi="Arial" w:cs="Arial"/>
                <w:bCs/>
                <w:sz w:val="20"/>
                <w:szCs w:val="20"/>
                <w:lang w:val="en-GB"/>
              </w:rPr>
              <w:t xml:space="preserve">Book </w:t>
            </w:r>
            <w:r w:rsidR="0000007A" w:rsidRPr="004C7D4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2135685" w:rsidR="0000007A" w:rsidRPr="004C7D48" w:rsidRDefault="00613353" w:rsidP="00054BC4">
            <w:pPr>
              <w:pStyle w:val="NormalWeb"/>
              <w:rPr>
                <w:rFonts w:ascii="Arial" w:hAnsi="Arial" w:cs="Arial"/>
                <w:b/>
                <w:bCs/>
                <w:sz w:val="20"/>
                <w:szCs w:val="20"/>
                <w:u w:val="single"/>
              </w:rPr>
            </w:pPr>
            <w:hyperlink r:id="rId7" w:history="1">
              <w:r w:rsidRPr="004C7D48">
                <w:rPr>
                  <w:rStyle w:val="Hyperlink"/>
                  <w:rFonts w:ascii="Arial" w:hAnsi="Arial" w:cs="Arial"/>
                  <w:b/>
                  <w:bCs/>
                  <w:sz w:val="20"/>
                  <w:szCs w:val="20"/>
                </w:rPr>
                <w:t>Chemistry and Biochemistry: Research Progress</w:t>
              </w:r>
            </w:hyperlink>
          </w:p>
        </w:tc>
      </w:tr>
      <w:tr w:rsidR="0000007A" w:rsidRPr="004C7D48" w14:paraId="73C90375" w14:textId="77777777" w:rsidTr="002E7787">
        <w:trPr>
          <w:trHeight w:val="290"/>
        </w:trPr>
        <w:tc>
          <w:tcPr>
            <w:tcW w:w="1234" w:type="pct"/>
          </w:tcPr>
          <w:p w14:paraId="20D28135" w14:textId="77777777" w:rsidR="0000007A" w:rsidRPr="004C7D48" w:rsidRDefault="0000007A" w:rsidP="00696CAD">
            <w:pPr>
              <w:pStyle w:val="BodyText"/>
              <w:ind w:left="90"/>
              <w:jc w:val="left"/>
              <w:rPr>
                <w:rFonts w:ascii="Arial" w:hAnsi="Arial" w:cs="Arial"/>
                <w:bCs/>
                <w:sz w:val="20"/>
                <w:szCs w:val="20"/>
                <w:lang w:val="en-GB"/>
              </w:rPr>
            </w:pPr>
            <w:r w:rsidRPr="004C7D4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F16494C" w:rsidR="0000007A" w:rsidRPr="004C7D48"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4C7D48">
              <w:rPr>
                <w:rFonts w:ascii="Arial" w:hAnsi="Arial" w:cs="Arial"/>
                <w:b/>
                <w:bCs/>
                <w:sz w:val="20"/>
                <w:szCs w:val="20"/>
                <w:lang w:val="en-GB"/>
              </w:rPr>
              <w:t>Ms_BP</w:t>
            </w:r>
            <w:r w:rsidR="00FC432A" w:rsidRPr="004C7D48">
              <w:rPr>
                <w:rFonts w:ascii="Arial" w:hAnsi="Arial" w:cs="Arial"/>
                <w:b/>
                <w:bCs/>
                <w:sz w:val="20"/>
                <w:szCs w:val="20"/>
                <w:lang w:val="en-GB"/>
              </w:rPr>
              <w:t>R</w:t>
            </w:r>
            <w:proofErr w:type="spellEnd"/>
            <w:r w:rsidRPr="004C7D48">
              <w:rPr>
                <w:rFonts w:ascii="Arial" w:hAnsi="Arial" w:cs="Arial"/>
                <w:b/>
                <w:bCs/>
                <w:sz w:val="20"/>
                <w:szCs w:val="20"/>
                <w:lang w:val="en-GB"/>
              </w:rPr>
              <w:t>_</w:t>
            </w:r>
            <w:r w:rsidR="00DE6312" w:rsidRPr="004C7D48">
              <w:rPr>
                <w:rFonts w:ascii="Arial" w:hAnsi="Arial" w:cs="Arial"/>
                <w:b/>
                <w:bCs/>
                <w:sz w:val="20"/>
                <w:szCs w:val="20"/>
              </w:rPr>
              <w:t>6752</w:t>
            </w:r>
          </w:p>
        </w:tc>
      </w:tr>
      <w:tr w:rsidR="0000007A" w:rsidRPr="004C7D48" w14:paraId="05B60576" w14:textId="77777777" w:rsidTr="002109D6">
        <w:trPr>
          <w:trHeight w:val="331"/>
        </w:trPr>
        <w:tc>
          <w:tcPr>
            <w:tcW w:w="1234" w:type="pct"/>
          </w:tcPr>
          <w:p w14:paraId="0196A627" w14:textId="77777777" w:rsidR="0000007A" w:rsidRPr="004C7D48" w:rsidRDefault="0000007A" w:rsidP="00696CAD">
            <w:pPr>
              <w:pStyle w:val="BodyText"/>
              <w:ind w:left="90"/>
              <w:jc w:val="left"/>
              <w:rPr>
                <w:rFonts w:ascii="Arial" w:hAnsi="Arial" w:cs="Arial"/>
                <w:bCs/>
                <w:sz w:val="20"/>
                <w:szCs w:val="20"/>
                <w:lang w:val="en-GB"/>
              </w:rPr>
            </w:pPr>
            <w:r w:rsidRPr="004C7D4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41D6711" w:rsidR="0000007A" w:rsidRPr="004C7D48" w:rsidRDefault="00A4602B" w:rsidP="000450FC">
            <w:pPr>
              <w:pStyle w:val="NormalWeb"/>
              <w:spacing w:before="0" w:beforeAutospacing="0" w:after="0" w:afterAutospacing="0"/>
              <w:rPr>
                <w:rFonts w:ascii="Arial" w:hAnsi="Arial" w:cs="Arial"/>
                <w:b/>
                <w:sz w:val="20"/>
                <w:szCs w:val="20"/>
                <w:highlight w:val="yellow"/>
                <w:lang w:val="en-GB"/>
              </w:rPr>
            </w:pPr>
            <w:r w:rsidRPr="004C7D48">
              <w:rPr>
                <w:rFonts w:ascii="Arial" w:hAnsi="Arial" w:cs="Arial"/>
                <w:b/>
                <w:sz w:val="20"/>
                <w:szCs w:val="20"/>
                <w:lang w:val="en-GB"/>
              </w:rPr>
              <w:t>Analytical Method Development and Validation on Liquid Chromatography for Determination of the Drug Cefdinir by Using Tinidazole as an Internal Standard in Bulk and Pharmaceutical Dosage Forms</w:t>
            </w:r>
          </w:p>
        </w:tc>
      </w:tr>
      <w:tr w:rsidR="00CF0BBB" w:rsidRPr="004C7D48" w14:paraId="6D508B1C" w14:textId="77777777" w:rsidTr="002E7787">
        <w:trPr>
          <w:trHeight w:val="332"/>
        </w:trPr>
        <w:tc>
          <w:tcPr>
            <w:tcW w:w="1234" w:type="pct"/>
          </w:tcPr>
          <w:p w14:paraId="32FC28F7" w14:textId="77777777" w:rsidR="00CF0BBB" w:rsidRPr="004C7D48" w:rsidRDefault="00CF0BBB" w:rsidP="00696CAD">
            <w:pPr>
              <w:pStyle w:val="BodyText"/>
              <w:ind w:left="90"/>
              <w:jc w:val="left"/>
              <w:rPr>
                <w:rFonts w:ascii="Arial" w:hAnsi="Arial" w:cs="Arial"/>
                <w:bCs/>
                <w:sz w:val="20"/>
                <w:szCs w:val="20"/>
                <w:lang w:val="en-GB"/>
              </w:rPr>
            </w:pPr>
            <w:r w:rsidRPr="004C7D4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6A679A5" w:rsidR="00CF0BBB" w:rsidRPr="004C7D48" w:rsidRDefault="00DE6312" w:rsidP="000450FC">
            <w:pPr>
              <w:pStyle w:val="NormalWeb"/>
              <w:spacing w:before="0" w:beforeAutospacing="0" w:after="0" w:afterAutospacing="0"/>
              <w:rPr>
                <w:rFonts w:ascii="Arial" w:hAnsi="Arial" w:cs="Arial"/>
                <w:b/>
                <w:sz w:val="20"/>
                <w:szCs w:val="20"/>
                <w:lang w:val="en-GB"/>
              </w:rPr>
            </w:pPr>
            <w:r w:rsidRPr="004C7D48">
              <w:rPr>
                <w:rFonts w:ascii="Arial" w:hAnsi="Arial" w:cs="Arial"/>
                <w:b/>
                <w:sz w:val="20"/>
                <w:szCs w:val="20"/>
                <w:lang w:val="en-GB"/>
              </w:rPr>
              <w:t>Book Chapter</w:t>
            </w:r>
          </w:p>
        </w:tc>
      </w:tr>
    </w:tbl>
    <w:p w14:paraId="45F5983C" w14:textId="77777777" w:rsidR="00037D52" w:rsidRPr="004C7D48" w:rsidRDefault="00037D52" w:rsidP="0000007A">
      <w:pPr>
        <w:pStyle w:val="BodyText"/>
        <w:rPr>
          <w:rFonts w:ascii="Arial" w:hAnsi="Arial" w:cs="Arial"/>
          <w:b/>
          <w:bCs/>
          <w:sz w:val="20"/>
          <w:szCs w:val="20"/>
          <w:u w:val="single"/>
          <w:lang w:val="en-GB"/>
        </w:rPr>
      </w:pPr>
    </w:p>
    <w:p w14:paraId="79DE1CF8" w14:textId="77777777" w:rsidR="00605952" w:rsidRPr="004C7D48" w:rsidRDefault="00605952" w:rsidP="0000007A">
      <w:pPr>
        <w:pStyle w:val="BodyText"/>
        <w:rPr>
          <w:rFonts w:ascii="Arial" w:hAnsi="Arial" w:cs="Arial"/>
          <w:b/>
          <w:bCs/>
          <w:sz w:val="20"/>
          <w:szCs w:val="20"/>
          <w:u w:val="single"/>
          <w:lang w:val="en-GB"/>
        </w:rPr>
      </w:pPr>
    </w:p>
    <w:p w14:paraId="17599C49" w14:textId="77777777" w:rsidR="00626025" w:rsidRPr="004C7D48" w:rsidRDefault="00626025" w:rsidP="00D27A79">
      <w:pPr>
        <w:pStyle w:val="BodyText"/>
        <w:jc w:val="left"/>
        <w:rPr>
          <w:rFonts w:ascii="Arial" w:hAnsi="Arial" w:cs="Arial"/>
          <w:color w:val="222222"/>
          <w:sz w:val="20"/>
          <w:szCs w:val="20"/>
          <w:lang w:val="en-GB"/>
        </w:rPr>
      </w:pPr>
    </w:p>
    <w:p w14:paraId="37E43B60" w14:textId="77777777" w:rsidR="0086369B" w:rsidRPr="004C7D48" w:rsidRDefault="0086369B" w:rsidP="00626025">
      <w:pPr>
        <w:pStyle w:val="BodyText"/>
        <w:rPr>
          <w:rFonts w:ascii="Arial" w:hAnsi="Arial" w:cs="Arial"/>
          <w:b/>
          <w:color w:val="222222"/>
          <w:sz w:val="20"/>
          <w:szCs w:val="20"/>
          <w:u w:val="single"/>
          <w:lang w:val="en-US"/>
        </w:rPr>
      </w:pPr>
    </w:p>
    <w:p w14:paraId="63CD6BCB" w14:textId="0FFEAA9E" w:rsidR="00626025" w:rsidRPr="004C7D48" w:rsidRDefault="00640538" w:rsidP="00626025">
      <w:pPr>
        <w:pStyle w:val="BodyText"/>
        <w:rPr>
          <w:rFonts w:ascii="Arial" w:hAnsi="Arial" w:cs="Arial"/>
          <w:b/>
          <w:color w:val="222222"/>
          <w:sz w:val="20"/>
          <w:szCs w:val="20"/>
          <w:u w:val="single"/>
          <w:lang w:val="en-US"/>
        </w:rPr>
      </w:pPr>
      <w:r w:rsidRPr="004C7D48">
        <w:rPr>
          <w:rFonts w:ascii="Arial" w:hAnsi="Arial" w:cs="Arial"/>
          <w:b/>
          <w:color w:val="222222"/>
          <w:sz w:val="20"/>
          <w:szCs w:val="20"/>
          <w:u w:val="single"/>
          <w:lang w:val="en-US"/>
        </w:rPr>
        <w:t>Special note:</w:t>
      </w:r>
    </w:p>
    <w:p w14:paraId="1AC448A2" w14:textId="77777777" w:rsidR="007B54A4" w:rsidRPr="004C7D48" w:rsidRDefault="007B54A4" w:rsidP="00626025">
      <w:pPr>
        <w:pStyle w:val="BodyText"/>
        <w:rPr>
          <w:rFonts w:ascii="Arial" w:hAnsi="Arial" w:cs="Arial"/>
          <w:b/>
          <w:color w:val="222222"/>
          <w:sz w:val="20"/>
          <w:szCs w:val="20"/>
          <w:u w:val="single"/>
          <w:lang w:val="en-US"/>
        </w:rPr>
      </w:pPr>
    </w:p>
    <w:p w14:paraId="7F950B43" w14:textId="3CFD7BBC" w:rsidR="007B54A4" w:rsidRPr="004C7D48" w:rsidRDefault="00955E45" w:rsidP="00626025">
      <w:pPr>
        <w:pStyle w:val="BodyText"/>
        <w:rPr>
          <w:rFonts w:ascii="Arial" w:hAnsi="Arial" w:cs="Arial"/>
          <w:b/>
          <w:color w:val="222222"/>
          <w:sz w:val="20"/>
          <w:szCs w:val="20"/>
          <w:lang w:val="en-US"/>
        </w:rPr>
      </w:pPr>
      <w:r w:rsidRPr="004C7D4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4C7D48" w:rsidRDefault="00000000" w:rsidP="00626025">
      <w:pPr>
        <w:pStyle w:val="BodyText"/>
        <w:rPr>
          <w:rFonts w:ascii="Arial" w:hAnsi="Arial" w:cs="Arial"/>
          <w:b/>
          <w:color w:val="222222"/>
          <w:sz w:val="20"/>
          <w:szCs w:val="20"/>
          <w:u w:val="single"/>
          <w:lang w:val="en-US"/>
        </w:rPr>
      </w:pPr>
      <w:r w:rsidRPr="004C7D4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9AA022F" w:rsidR="00E03C32" w:rsidRDefault="004F6597" w:rsidP="00E03C32">
                  <w:pPr>
                    <w:pStyle w:val="BodyText"/>
                    <w:jc w:val="left"/>
                    <w:rPr>
                      <w:rFonts w:ascii="Arial" w:hAnsi="Arial" w:cs="Arial"/>
                      <w:b/>
                      <w:color w:val="222222"/>
                      <w:sz w:val="32"/>
                      <w:lang w:val="en-US"/>
                    </w:rPr>
                  </w:pPr>
                  <w:r w:rsidRPr="004F6597">
                    <w:rPr>
                      <w:rFonts w:ascii="Arial" w:hAnsi="Arial" w:cs="Arial"/>
                      <w:b/>
                      <w:color w:val="222222"/>
                      <w:sz w:val="32"/>
                      <w:lang w:val="en-US"/>
                    </w:rPr>
                    <w:t>American Chemical Science Journal</w:t>
                  </w:r>
                  <w:r w:rsidR="00E03C32" w:rsidRPr="00640538">
                    <w:rPr>
                      <w:rFonts w:ascii="Arial" w:hAnsi="Arial" w:cs="Arial"/>
                      <w:b/>
                      <w:color w:val="222222"/>
                      <w:sz w:val="32"/>
                      <w:lang w:val="en-US"/>
                    </w:rPr>
                    <w:t xml:space="preserve">, </w:t>
                  </w:r>
                  <w:r w:rsidRPr="004F6597">
                    <w:rPr>
                      <w:rFonts w:ascii="Arial" w:hAnsi="Arial" w:cs="Arial"/>
                      <w:b/>
                      <w:color w:val="222222"/>
                      <w:sz w:val="32"/>
                      <w:lang w:val="en-US"/>
                    </w:rPr>
                    <w:t>5(4): 285-296</w:t>
                  </w:r>
                  <w:r w:rsidR="009245E3">
                    <w:rPr>
                      <w:rFonts w:ascii="Arial" w:hAnsi="Arial" w:cs="Arial"/>
                      <w:b/>
                      <w:color w:val="222222"/>
                      <w:sz w:val="32"/>
                      <w:lang w:val="en-US"/>
                    </w:rPr>
                    <w:t xml:space="preserve">, </w:t>
                  </w:r>
                  <w:r>
                    <w:rPr>
                      <w:rFonts w:ascii="Arial" w:hAnsi="Arial" w:cs="Arial"/>
                      <w:b/>
                      <w:color w:val="222222"/>
                      <w:sz w:val="32"/>
                      <w:lang w:val="en-US"/>
                    </w:rPr>
                    <w:t>2015</w:t>
                  </w:r>
                  <w:r w:rsidR="00E03C32" w:rsidRPr="00640538">
                    <w:rPr>
                      <w:rFonts w:ascii="Arial" w:hAnsi="Arial" w:cs="Arial"/>
                      <w:b/>
                      <w:color w:val="222222"/>
                      <w:sz w:val="32"/>
                      <w:lang w:val="en-US"/>
                    </w:rPr>
                    <w:t>.</w:t>
                  </w:r>
                </w:p>
                <w:p w14:paraId="57E24C8C" w14:textId="384A502E" w:rsidR="00E03C32" w:rsidRPr="007B54A4" w:rsidRDefault="002E1BB3" w:rsidP="002E1BB3">
                  <w:pPr>
                    <w:pStyle w:val="BodyText"/>
                    <w:jc w:val="left"/>
                    <w:rPr>
                      <w:rFonts w:ascii="Arial" w:hAnsi="Arial" w:cs="Arial"/>
                      <w:b/>
                      <w:color w:val="222222"/>
                      <w:sz w:val="32"/>
                      <w:lang w:val="en-US"/>
                    </w:rPr>
                  </w:pPr>
                  <w:r w:rsidRPr="002E1BB3">
                    <w:rPr>
                      <w:rFonts w:ascii="Arial" w:hAnsi="Arial" w:cs="Arial"/>
                      <w:b/>
                      <w:bCs/>
                      <w:color w:val="222222"/>
                      <w:sz w:val="32"/>
                      <w:lang w:val="en-US"/>
                    </w:rPr>
                    <w:t>DOI: </w:t>
                  </w:r>
                  <w:hyperlink r:id="rId8" w:history="1">
                    <w:r w:rsidRPr="002E1BB3">
                      <w:rPr>
                        <w:rStyle w:val="Hyperlink"/>
                        <w:rFonts w:ascii="Arial" w:hAnsi="Arial" w:cs="Arial"/>
                        <w:b/>
                        <w:sz w:val="32"/>
                        <w:lang w:val="en-US"/>
                      </w:rPr>
                      <w:t>10.9734/ACSJ/2015/12275</w:t>
                    </w:r>
                  </w:hyperlink>
                </w:p>
              </w:txbxContent>
            </v:textbox>
          </v:rect>
        </w:pict>
      </w:r>
    </w:p>
    <w:p w14:paraId="40641486" w14:textId="77777777" w:rsidR="00D9392F" w:rsidRPr="004C7D48" w:rsidRDefault="002A3D7C" w:rsidP="00626025">
      <w:pPr>
        <w:pStyle w:val="BodyText"/>
        <w:jc w:val="left"/>
        <w:rPr>
          <w:rFonts w:ascii="Arial" w:hAnsi="Arial" w:cs="Arial"/>
          <w:color w:val="222222"/>
          <w:sz w:val="20"/>
          <w:szCs w:val="20"/>
          <w:lang w:val="en-IN"/>
        </w:rPr>
      </w:pPr>
      <w:r w:rsidRPr="004C7D48">
        <w:rPr>
          <w:rFonts w:ascii="Arial" w:hAnsi="Arial" w:cs="Arial"/>
          <w:color w:val="222222"/>
          <w:sz w:val="20"/>
          <w:szCs w:val="20"/>
          <w:lang w:val="en-IN"/>
        </w:rPr>
        <w:br w:type="page"/>
      </w:r>
    </w:p>
    <w:p w14:paraId="5A743ECE" w14:textId="77777777" w:rsidR="00D27A79" w:rsidRPr="004C7D4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C7D48" w14:paraId="71A94C1F" w14:textId="77777777" w:rsidTr="007222C8">
        <w:tc>
          <w:tcPr>
            <w:tcW w:w="5000" w:type="pct"/>
            <w:gridSpan w:val="3"/>
            <w:tcBorders>
              <w:top w:val="nil"/>
              <w:left w:val="nil"/>
              <w:right w:val="nil"/>
            </w:tcBorders>
            <w:noWrap/>
          </w:tcPr>
          <w:p w14:paraId="0BC15285" w14:textId="75BEB51F" w:rsidR="00F1171E" w:rsidRPr="004C7D48" w:rsidRDefault="00F1171E" w:rsidP="007222C8">
            <w:pPr>
              <w:pStyle w:val="Heading2"/>
              <w:jc w:val="left"/>
              <w:rPr>
                <w:rFonts w:ascii="Arial" w:hAnsi="Arial" w:cs="Arial"/>
                <w:lang w:val="en-GB"/>
              </w:rPr>
            </w:pPr>
            <w:r w:rsidRPr="004C7D48">
              <w:rPr>
                <w:rFonts w:ascii="Arial" w:hAnsi="Arial" w:cs="Arial"/>
                <w:highlight w:val="yellow"/>
                <w:lang w:val="en-GB"/>
              </w:rPr>
              <w:t>PART  1:</w:t>
            </w:r>
            <w:r w:rsidRPr="004C7D48">
              <w:rPr>
                <w:rFonts w:ascii="Arial" w:hAnsi="Arial" w:cs="Arial"/>
                <w:lang w:val="en-GB"/>
              </w:rPr>
              <w:t xml:space="preserve"> Comments</w:t>
            </w:r>
          </w:p>
          <w:p w14:paraId="1287753C" w14:textId="77777777" w:rsidR="00F1171E" w:rsidRPr="004C7D48" w:rsidRDefault="00F1171E" w:rsidP="007222C8">
            <w:pPr>
              <w:rPr>
                <w:rFonts w:ascii="Arial" w:hAnsi="Arial" w:cs="Arial"/>
                <w:sz w:val="20"/>
                <w:szCs w:val="20"/>
                <w:lang w:val="en-GB"/>
              </w:rPr>
            </w:pPr>
          </w:p>
        </w:tc>
      </w:tr>
      <w:tr w:rsidR="00F1171E" w:rsidRPr="004C7D48" w14:paraId="5EA12279" w14:textId="77777777" w:rsidTr="007222C8">
        <w:tc>
          <w:tcPr>
            <w:tcW w:w="1265" w:type="pct"/>
            <w:noWrap/>
          </w:tcPr>
          <w:p w14:paraId="7AE9682F" w14:textId="77777777" w:rsidR="00F1171E" w:rsidRPr="004C7D48" w:rsidRDefault="00F1171E" w:rsidP="007222C8">
            <w:pPr>
              <w:pStyle w:val="Heading2"/>
              <w:jc w:val="left"/>
              <w:rPr>
                <w:rFonts w:ascii="Arial" w:hAnsi="Arial" w:cs="Arial"/>
                <w:lang w:val="en-GB"/>
              </w:rPr>
            </w:pPr>
          </w:p>
        </w:tc>
        <w:tc>
          <w:tcPr>
            <w:tcW w:w="2212" w:type="pct"/>
          </w:tcPr>
          <w:p w14:paraId="5B8DBE06" w14:textId="77777777" w:rsidR="00F1171E" w:rsidRPr="004C7D48" w:rsidRDefault="00F1171E" w:rsidP="007222C8">
            <w:pPr>
              <w:pStyle w:val="Heading2"/>
              <w:jc w:val="left"/>
              <w:rPr>
                <w:rFonts w:ascii="Arial" w:hAnsi="Arial" w:cs="Arial"/>
                <w:lang w:val="en-GB"/>
              </w:rPr>
            </w:pPr>
            <w:r w:rsidRPr="004C7D48">
              <w:rPr>
                <w:rFonts w:ascii="Arial" w:hAnsi="Arial" w:cs="Arial"/>
                <w:lang w:val="en-GB"/>
              </w:rPr>
              <w:t>Reviewer’s comment</w:t>
            </w:r>
          </w:p>
          <w:p w14:paraId="693A9C4D" w14:textId="77777777" w:rsidR="00421DBF" w:rsidRPr="004C7D48" w:rsidRDefault="00421DBF" w:rsidP="00421DBF">
            <w:pPr>
              <w:rPr>
                <w:rFonts w:ascii="Arial" w:hAnsi="Arial" w:cs="Arial"/>
                <w:b/>
                <w:bCs/>
                <w:sz w:val="20"/>
                <w:szCs w:val="20"/>
              </w:rPr>
            </w:pPr>
            <w:r w:rsidRPr="004C7D4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C7D48" w:rsidRDefault="00421DBF" w:rsidP="00421DBF">
            <w:pPr>
              <w:rPr>
                <w:rFonts w:ascii="Arial" w:hAnsi="Arial" w:cs="Arial"/>
                <w:sz w:val="20"/>
                <w:szCs w:val="20"/>
                <w:lang w:val="en-GB"/>
              </w:rPr>
            </w:pPr>
          </w:p>
        </w:tc>
        <w:tc>
          <w:tcPr>
            <w:tcW w:w="1523" w:type="pct"/>
          </w:tcPr>
          <w:p w14:paraId="57792C30" w14:textId="77777777" w:rsidR="00F1171E" w:rsidRPr="004C7D48" w:rsidRDefault="00F1171E" w:rsidP="007222C8">
            <w:pPr>
              <w:pStyle w:val="Heading2"/>
              <w:jc w:val="left"/>
              <w:rPr>
                <w:rFonts w:ascii="Arial" w:hAnsi="Arial" w:cs="Arial"/>
                <w:b w:val="0"/>
                <w:lang w:val="en-GB"/>
              </w:rPr>
            </w:pPr>
            <w:r w:rsidRPr="004C7D48">
              <w:rPr>
                <w:rFonts w:ascii="Arial" w:hAnsi="Arial" w:cs="Arial"/>
                <w:lang w:val="en-GB"/>
              </w:rPr>
              <w:t>Author’s Feedback</w:t>
            </w:r>
            <w:r w:rsidRPr="004C7D48">
              <w:rPr>
                <w:rFonts w:ascii="Arial" w:hAnsi="Arial" w:cs="Arial"/>
                <w:b w:val="0"/>
                <w:lang w:val="en-GB"/>
              </w:rPr>
              <w:t xml:space="preserve"> </w:t>
            </w:r>
            <w:r w:rsidRPr="004C7D48">
              <w:rPr>
                <w:rFonts w:ascii="Arial" w:hAnsi="Arial" w:cs="Arial"/>
                <w:b w:val="0"/>
                <w:i/>
                <w:lang w:val="en-GB"/>
              </w:rPr>
              <w:t>(Please correct the manuscript and highlight that part in the manuscript. It is mandatory that authors should write his/her feedback here)</w:t>
            </w:r>
          </w:p>
        </w:tc>
      </w:tr>
      <w:tr w:rsidR="00F1171E" w:rsidRPr="004C7D48" w14:paraId="5C0AB4EC" w14:textId="77777777" w:rsidTr="007222C8">
        <w:trPr>
          <w:trHeight w:val="1264"/>
        </w:trPr>
        <w:tc>
          <w:tcPr>
            <w:tcW w:w="1265" w:type="pct"/>
            <w:noWrap/>
          </w:tcPr>
          <w:p w14:paraId="66B47184" w14:textId="48030299" w:rsidR="00F1171E" w:rsidRPr="004C7D48" w:rsidRDefault="00F1171E" w:rsidP="007222C8">
            <w:pPr>
              <w:ind w:left="360"/>
              <w:rPr>
                <w:rFonts w:ascii="Arial" w:hAnsi="Arial" w:cs="Arial"/>
                <w:b/>
                <w:bCs/>
                <w:sz w:val="20"/>
                <w:szCs w:val="20"/>
                <w:lang w:val="en-GB"/>
              </w:rPr>
            </w:pPr>
            <w:r w:rsidRPr="004C7D4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C7D48" w:rsidRDefault="00F1171E" w:rsidP="007222C8">
            <w:pPr>
              <w:ind w:left="360"/>
              <w:rPr>
                <w:rFonts w:ascii="Arial" w:eastAsia="MS Mincho" w:hAnsi="Arial" w:cs="Arial"/>
                <w:b/>
                <w:bCs/>
                <w:sz w:val="20"/>
                <w:szCs w:val="20"/>
                <w:lang w:val="en-GB"/>
              </w:rPr>
            </w:pPr>
          </w:p>
        </w:tc>
        <w:tc>
          <w:tcPr>
            <w:tcW w:w="2212" w:type="pct"/>
          </w:tcPr>
          <w:p w14:paraId="7DBC9196" w14:textId="6CC865E9" w:rsidR="00F1171E" w:rsidRPr="004C7D48" w:rsidRDefault="00421301" w:rsidP="007222C8">
            <w:pPr>
              <w:pStyle w:val="ListParagraph"/>
              <w:ind w:left="0"/>
              <w:rPr>
                <w:rFonts w:ascii="Arial" w:hAnsi="Arial" w:cs="Arial"/>
                <w:b/>
                <w:bCs/>
                <w:sz w:val="20"/>
                <w:szCs w:val="20"/>
                <w:lang w:val="en-GB"/>
              </w:rPr>
            </w:pPr>
            <w:r w:rsidRPr="004C7D48">
              <w:rPr>
                <w:rFonts w:ascii="Arial" w:hAnsi="Arial" w:cs="Arial"/>
                <w:b/>
                <w:bCs/>
                <w:sz w:val="20"/>
                <w:szCs w:val="20"/>
                <w:lang w:val="en-GB"/>
              </w:rPr>
              <w:t>This study presents a new HPLC method for the rapid and reliable analysis of Cefdinir, a widely used antibiotic. The method's development using Tinidazole as an internal standard has the potential to increase the precision and consistency of results. While various methods for Cefdinir exist in the literature, the authors' goal was to develop a faster method that elutes Cefdinir in approximately 3 minutes. This rapid and user-friendly method offers a practical alternative for routine quality control analyses, saving valuable time and resources for analysts in the pharmaceutical industry and academic institutions.</w:t>
            </w:r>
          </w:p>
        </w:tc>
        <w:tc>
          <w:tcPr>
            <w:tcW w:w="1523" w:type="pct"/>
          </w:tcPr>
          <w:p w14:paraId="462A339C" w14:textId="77777777" w:rsidR="00F1171E" w:rsidRPr="004C7D48" w:rsidRDefault="00F1171E" w:rsidP="007222C8">
            <w:pPr>
              <w:pStyle w:val="Heading2"/>
              <w:jc w:val="left"/>
              <w:rPr>
                <w:rFonts w:ascii="Arial" w:hAnsi="Arial" w:cs="Arial"/>
                <w:b w:val="0"/>
                <w:lang w:val="en-GB"/>
              </w:rPr>
            </w:pPr>
          </w:p>
        </w:tc>
      </w:tr>
      <w:tr w:rsidR="00F1171E" w:rsidRPr="004C7D48" w14:paraId="0D8B5B2C" w14:textId="77777777" w:rsidTr="007222C8">
        <w:trPr>
          <w:trHeight w:val="1262"/>
        </w:trPr>
        <w:tc>
          <w:tcPr>
            <w:tcW w:w="1265" w:type="pct"/>
            <w:noWrap/>
          </w:tcPr>
          <w:p w14:paraId="21CBA5FE" w14:textId="77777777" w:rsidR="00F1171E" w:rsidRPr="004C7D48" w:rsidRDefault="00F1171E" w:rsidP="007222C8">
            <w:pPr>
              <w:ind w:left="360"/>
              <w:rPr>
                <w:rFonts w:ascii="Arial" w:hAnsi="Arial" w:cs="Arial"/>
                <w:b/>
                <w:bCs/>
                <w:sz w:val="20"/>
                <w:szCs w:val="20"/>
                <w:lang w:val="en-GB"/>
              </w:rPr>
            </w:pPr>
            <w:r w:rsidRPr="004C7D48">
              <w:rPr>
                <w:rFonts w:ascii="Arial" w:hAnsi="Arial" w:cs="Arial"/>
                <w:b/>
                <w:bCs/>
                <w:sz w:val="20"/>
                <w:szCs w:val="20"/>
                <w:lang w:val="en-GB"/>
              </w:rPr>
              <w:t>Is the title of the article suitable?</w:t>
            </w:r>
          </w:p>
          <w:p w14:paraId="1CABB61A" w14:textId="77777777" w:rsidR="00F1171E" w:rsidRPr="004C7D48" w:rsidRDefault="00F1171E" w:rsidP="007222C8">
            <w:pPr>
              <w:ind w:left="360"/>
              <w:rPr>
                <w:rFonts w:ascii="Arial" w:hAnsi="Arial" w:cs="Arial"/>
                <w:b/>
                <w:bCs/>
                <w:sz w:val="20"/>
                <w:szCs w:val="20"/>
                <w:lang w:val="en-GB"/>
              </w:rPr>
            </w:pPr>
            <w:r w:rsidRPr="004C7D48">
              <w:rPr>
                <w:rFonts w:ascii="Arial" w:hAnsi="Arial" w:cs="Arial"/>
                <w:b/>
                <w:bCs/>
                <w:sz w:val="20"/>
                <w:szCs w:val="20"/>
                <w:lang w:val="en-GB"/>
              </w:rPr>
              <w:t>(If not please suggest an alternative title)</w:t>
            </w:r>
          </w:p>
          <w:p w14:paraId="0275B919" w14:textId="77777777" w:rsidR="00F1171E" w:rsidRPr="004C7D48" w:rsidRDefault="00F1171E" w:rsidP="007222C8">
            <w:pPr>
              <w:pStyle w:val="Heading2"/>
              <w:jc w:val="left"/>
              <w:rPr>
                <w:rFonts w:ascii="Arial" w:hAnsi="Arial" w:cs="Arial"/>
                <w:u w:val="single"/>
                <w:lang w:val="en-GB"/>
              </w:rPr>
            </w:pPr>
          </w:p>
        </w:tc>
        <w:tc>
          <w:tcPr>
            <w:tcW w:w="2212" w:type="pct"/>
          </w:tcPr>
          <w:p w14:paraId="794AA9A7" w14:textId="6BA6B14E" w:rsidR="00F1171E" w:rsidRPr="004C7D48" w:rsidRDefault="00207F20" w:rsidP="00207F20">
            <w:pPr>
              <w:rPr>
                <w:rFonts w:ascii="Arial" w:hAnsi="Arial" w:cs="Arial"/>
                <w:b/>
                <w:bCs/>
                <w:sz w:val="20"/>
                <w:szCs w:val="20"/>
                <w:lang w:val="en-GB"/>
              </w:rPr>
            </w:pPr>
            <w:r w:rsidRPr="004C7D48">
              <w:rPr>
                <w:rFonts w:ascii="Arial" w:hAnsi="Arial" w:cs="Arial"/>
                <w:b/>
                <w:bCs/>
                <w:sz w:val="20"/>
                <w:szCs w:val="20"/>
                <w:lang w:val="en-GB"/>
              </w:rPr>
              <w:t>Yes, the title accurately reflects the content and scope of the article.</w:t>
            </w:r>
          </w:p>
        </w:tc>
        <w:tc>
          <w:tcPr>
            <w:tcW w:w="1523" w:type="pct"/>
          </w:tcPr>
          <w:p w14:paraId="405B6701" w14:textId="77777777" w:rsidR="00F1171E" w:rsidRPr="004C7D48" w:rsidRDefault="00F1171E" w:rsidP="007222C8">
            <w:pPr>
              <w:pStyle w:val="Heading2"/>
              <w:jc w:val="left"/>
              <w:rPr>
                <w:rFonts w:ascii="Arial" w:hAnsi="Arial" w:cs="Arial"/>
                <w:b w:val="0"/>
                <w:lang w:val="en-GB"/>
              </w:rPr>
            </w:pPr>
          </w:p>
        </w:tc>
      </w:tr>
      <w:tr w:rsidR="00F1171E" w:rsidRPr="004C7D48" w14:paraId="5604762A" w14:textId="77777777" w:rsidTr="007222C8">
        <w:trPr>
          <w:trHeight w:val="1262"/>
        </w:trPr>
        <w:tc>
          <w:tcPr>
            <w:tcW w:w="1265" w:type="pct"/>
            <w:noWrap/>
          </w:tcPr>
          <w:p w14:paraId="3635573D" w14:textId="77777777" w:rsidR="00F1171E" w:rsidRPr="004C7D48" w:rsidRDefault="00F1171E" w:rsidP="007222C8">
            <w:pPr>
              <w:pStyle w:val="Heading2"/>
              <w:ind w:left="360"/>
              <w:jc w:val="left"/>
              <w:rPr>
                <w:rFonts w:ascii="Arial" w:hAnsi="Arial" w:cs="Arial"/>
                <w:lang w:val="en-GB"/>
              </w:rPr>
            </w:pPr>
            <w:r w:rsidRPr="004C7D4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C7D48" w:rsidRDefault="00F1171E" w:rsidP="007222C8">
            <w:pPr>
              <w:pStyle w:val="Heading2"/>
              <w:jc w:val="left"/>
              <w:rPr>
                <w:rFonts w:ascii="Arial" w:hAnsi="Arial" w:cs="Arial"/>
                <w:u w:val="single"/>
                <w:lang w:val="en-GB"/>
              </w:rPr>
            </w:pPr>
          </w:p>
        </w:tc>
        <w:tc>
          <w:tcPr>
            <w:tcW w:w="2212" w:type="pct"/>
          </w:tcPr>
          <w:p w14:paraId="0FB7E83A" w14:textId="4B8AB0B9" w:rsidR="00F1171E" w:rsidRPr="004C7D48" w:rsidRDefault="00207F20" w:rsidP="00207F20">
            <w:pPr>
              <w:rPr>
                <w:rFonts w:ascii="Arial" w:hAnsi="Arial" w:cs="Arial"/>
                <w:b/>
                <w:bCs/>
                <w:sz w:val="20"/>
                <w:szCs w:val="20"/>
                <w:lang w:val="en-GB"/>
              </w:rPr>
            </w:pPr>
            <w:r w:rsidRPr="004C7D48">
              <w:rPr>
                <w:rFonts w:ascii="Arial" w:hAnsi="Arial" w:cs="Arial"/>
                <w:b/>
                <w:bCs/>
                <w:sz w:val="20"/>
                <w:szCs w:val="20"/>
                <w:lang w:val="en-GB"/>
              </w:rPr>
              <w:t>The abstract is quite comprehensive. It specifies the basic parameters of the developed method (C18 column, mobile phase: buffer and methanol (80:20), pH 2.5, flow rate 1.8 mL/min, 290 nm UV detection) and the retention time of cefdinir (2.9 min). It also states that the method has been partially validated according to ICH guidelines and successfully applied to commercial dosage forms. My suggestion: Some of the accuracy results (104.61%, 99.02%, 104.77%) that were within the valid acceptance range could be briefly included at the end of the abstract to better demonstrate the strength of the method.</w:t>
            </w:r>
          </w:p>
        </w:tc>
        <w:tc>
          <w:tcPr>
            <w:tcW w:w="1523" w:type="pct"/>
          </w:tcPr>
          <w:p w14:paraId="1D54B730" w14:textId="77777777" w:rsidR="00F1171E" w:rsidRPr="004C7D48" w:rsidRDefault="00F1171E" w:rsidP="007222C8">
            <w:pPr>
              <w:pStyle w:val="Heading2"/>
              <w:jc w:val="left"/>
              <w:rPr>
                <w:rFonts w:ascii="Arial" w:hAnsi="Arial" w:cs="Arial"/>
                <w:b w:val="0"/>
                <w:lang w:val="en-GB"/>
              </w:rPr>
            </w:pPr>
          </w:p>
        </w:tc>
      </w:tr>
      <w:tr w:rsidR="00F1171E" w:rsidRPr="004C7D48" w14:paraId="2F579F54" w14:textId="77777777" w:rsidTr="007222C8">
        <w:trPr>
          <w:trHeight w:val="859"/>
        </w:trPr>
        <w:tc>
          <w:tcPr>
            <w:tcW w:w="1265" w:type="pct"/>
            <w:noWrap/>
          </w:tcPr>
          <w:p w14:paraId="04361F46" w14:textId="368783AB" w:rsidR="00F1171E" w:rsidRPr="004C7D48" w:rsidRDefault="00DC6FED" w:rsidP="007222C8">
            <w:pPr>
              <w:ind w:left="360"/>
              <w:rPr>
                <w:rFonts w:ascii="Arial" w:hAnsi="Arial" w:cs="Arial"/>
                <w:b/>
                <w:bCs/>
                <w:sz w:val="20"/>
                <w:szCs w:val="20"/>
                <w:u w:val="single"/>
                <w:lang w:val="en-GB"/>
              </w:rPr>
            </w:pPr>
            <w:r w:rsidRPr="004C7D48">
              <w:rPr>
                <w:rFonts w:ascii="Arial" w:hAnsi="Arial" w:cs="Arial"/>
                <w:b/>
                <w:bCs/>
                <w:sz w:val="20"/>
                <w:szCs w:val="20"/>
                <w:lang w:val="en-GB"/>
              </w:rPr>
              <w:t xml:space="preserve">Is the manuscript scientifically, correct? Please write here. </w:t>
            </w:r>
          </w:p>
        </w:tc>
        <w:tc>
          <w:tcPr>
            <w:tcW w:w="2212" w:type="pct"/>
          </w:tcPr>
          <w:p w14:paraId="2B5A7721" w14:textId="67D4652D" w:rsidR="00F1171E" w:rsidRPr="004C7D48" w:rsidRDefault="008F258D" w:rsidP="007222C8">
            <w:pPr>
              <w:pStyle w:val="ListParagraph"/>
              <w:ind w:left="0"/>
              <w:rPr>
                <w:rFonts w:ascii="Arial" w:hAnsi="Arial" w:cs="Arial"/>
                <w:b/>
                <w:bCs/>
                <w:sz w:val="20"/>
                <w:szCs w:val="20"/>
                <w:lang w:val="en-GB"/>
              </w:rPr>
            </w:pPr>
            <w:r w:rsidRPr="004C7D48">
              <w:rPr>
                <w:rFonts w:ascii="Arial" w:hAnsi="Arial" w:cs="Arial"/>
                <w:b/>
                <w:bCs/>
                <w:sz w:val="20"/>
                <w:szCs w:val="20"/>
                <w:lang w:val="en-GB"/>
              </w:rPr>
              <w:t>Yes, the article is scientifically accurate. All steps of the developed HPLC method (mobile phase optimization, pH, flow rate, detector wavelength selection) are systematically described. The method has been partially validated (Specificity, System Precision, Linearity, Accuracy, Robustness, Ruggedness), and the results are within the range of ICH guidelines (e.g., accuracy within 80-120%). The obtained data support the reliability and reproducibility of the method for the analysis of Cefdinir.</w:t>
            </w:r>
          </w:p>
        </w:tc>
        <w:tc>
          <w:tcPr>
            <w:tcW w:w="1523" w:type="pct"/>
          </w:tcPr>
          <w:p w14:paraId="4898F764" w14:textId="77777777" w:rsidR="00F1171E" w:rsidRPr="004C7D48" w:rsidRDefault="00F1171E" w:rsidP="007222C8">
            <w:pPr>
              <w:pStyle w:val="Heading2"/>
              <w:jc w:val="left"/>
              <w:rPr>
                <w:rFonts w:ascii="Arial" w:hAnsi="Arial" w:cs="Arial"/>
                <w:b w:val="0"/>
                <w:lang w:val="en-GB"/>
              </w:rPr>
            </w:pPr>
          </w:p>
        </w:tc>
      </w:tr>
      <w:tr w:rsidR="00F1171E" w:rsidRPr="004C7D48" w14:paraId="73739464" w14:textId="77777777" w:rsidTr="007222C8">
        <w:trPr>
          <w:trHeight w:val="703"/>
        </w:trPr>
        <w:tc>
          <w:tcPr>
            <w:tcW w:w="1265" w:type="pct"/>
            <w:noWrap/>
          </w:tcPr>
          <w:p w14:paraId="09C25322" w14:textId="77777777" w:rsidR="00F1171E" w:rsidRPr="004C7D48" w:rsidRDefault="00F1171E" w:rsidP="007222C8">
            <w:pPr>
              <w:ind w:left="360"/>
              <w:rPr>
                <w:rFonts w:ascii="Arial" w:hAnsi="Arial" w:cs="Arial"/>
                <w:b/>
                <w:bCs/>
                <w:sz w:val="20"/>
                <w:szCs w:val="20"/>
                <w:lang w:val="en-GB"/>
              </w:rPr>
            </w:pPr>
            <w:r w:rsidRPr="004C7D4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C7D48" w:rsidRDefault="00F1171E" w:rsidP="007222C8">
            <w:pPr>
              <w:ind w:left="360"/>
              <w:rPr>
                <w:rFonts w:ascii="Arial" w:hAnsi="Arial" w:cs="Arial"/>
                <w:b/>
                <w:bCs/>
                <w:sz w:val="20"/>
                <w:szCs w:val="20"/>
                <w:u w:val="single"/>
                <w:lang w:val="en-GB"/>
              </w:rPr>
            </w:pPr>
            <w:r w:rsidRPr="004C7D48">
              <w:rPr>
                <w:rFonts w:ascii="Arial" w:hAnsi="Arial" w:cs="Arial"/>
                <w:b/>
                <w:bCs/>
                <w:sz w:val="20"/>
                <w:szCs w:val="20"/>
                <w:u w:val="single"/>
                <w:lang w:val="en-GB"/>
              </w:rPr>
              <w:t>-</w:t>
            </w:r>
          </w:p>
        </w:tc>
        <w:tc>
          <w:tcPr>
            <w:tcW w:w="2212" w:type="pct"/>
          </w:tcPr>
          <w:p w14:paraId="24FE0567" w14:textId="6AB8A8FB" w:rsidR="00F1171E" w:rsidRPr="004C7D48" w:rsidRDefault="00E96DCC" w:rsidP="007222C8">
            <w:pPr>
              <w:pStyle w:val="ListParagraph"/>
              <w:ind w:left="0"/>
              <w:rPr>
                <w:rFonts w:ascii="Arial" w:hAnsi="Arial" w:cs="Arial"/>
                <w:b/>
                <w:bCs/>
                <w:sz w:val="20"/>
                <w:szCs w:val="20"/>
                <w:lang w:val="en-GB"/>
              </w:rPr>
            </w:pPr>
            <w:r w:rsidRPr="004C7D48">
              <w:rPr>
                <w:rFonts w:ascii="Arial" w:hAnsi="Arial" w:cs="Arial"/>
                <w:b/>
                <w:bCs/>
                <w:sz w:val="20"/>
                <w:szCs w:val="20"/>
                <w:lang w:val="en-GB"/>
              </w:rPr>
              <w:t>References appear sufficient. Literature has been reviewed regarding both the use of Cefdinir and previous Cefdinir analysis methods (HPLC, UPLC, LCMS). References are also available to the authors' own previous work. The most recent references appear to date from 2012-2014. Given that this article is an extended book chapter and the original article was published in 2015, it would be beneficial to add one or two recent references for the most critical new Cefdinir analysis methods from 2015 to the present (if any).</w:t>
            </w:r>
          </w:p>
        </w:tc>
        <w:tc>
          <w:tcPr>
            <w:tcW w:w="1523" w:type="pct"/>
          </w:tcPr>
          <w:p w14:paraId="40220055" w14:textId="77777777" w:rsidR="00F1171E" w:rsidRPr="004C7D48" w:rsidRDefault="00F1171E" w:rsidP="007222C8">
            <w:pPr>
              <w:pStyle w:val="Heading2"/>
              <w:jc w:val="left"/>
              <w:rPr>
                <w:rFonts w:ascii="Arial" w:hAnsi="Arial" w:cs="Arial"/>
                <w:b w:val="0"/>
                <w:lang w:val="en-GB"/>
              </w:rPr>
            </w:pPr>
          </w:p>
        </w:tc>
      </w:tr>
      <w:tr w:rsidR="00F1171E" w:rsidRPr="004C7D48" w14:paraId="73CC4A50" w14:textId="77777777" w:rsidTr="007222C8">
        <w:trPr>
          <w:trHeight w:val="386"/>
        </w:trPr>
        <w:tc>
          <w:tcPr>
            <w:tcW w:w="1265" w:type="pct"/>
            <w:noWrap/>
          </w:tcPr>
          <w:p w14:paraId="029CE8D0" w14:textId="77777777" w:rsidR="00F1171E" w:rsidRPr="004C7D48" w:rsidRDefault="00F1171E" w:rsidP="007222C8">
            <w:pPr>
              <w:pStyle w:val="Heading2"/>
              <w:jc w:val="left"/>
              <w:rPr>
                <w:rFonts w:ascii="Arial" w:hAnsi="Arial" w:cs="Arial"/>
                <w:b w:val="0"/>
                <w:lang w:val="en-GB"/>
              </w:rPr>
            </w:pPr>
          </w:p>
          <w:p w14:paraId="589C16C7" w14:textId="77777777" w:rsidR="00F1171E" w:rsidRPr="004C7D48" w:rsidRDefault="00F1171E" w:rsidP="007222C8">
            <w:pPr>
              <w:pStyle w:val="Heading2"/>
              <w:ind w:left="360"/>
              <w:jc w:val="left"/>
              <w:rPr>
                <w:rFonts w:ascii="Arial" w:hAnsi="Arial" w:cs="Arial"/>
                <w:bCs w:val="0"/>
                <w:lang w:val="en-GB"/>
              </w:rPr>
            </w:pPr>
            <w:r w:rsidRPr="004C7D48">
              <w:rPr>
                <w:rFonts w:ascii="Arial" w:hAnsi="Arial" w:cs="Arial"/>
                <w:bCs w:val="0"/>
                <w:lang w:val="en-GB"/>
              </w:rPr>
              <w:t>Is the language/English quality of the article suitable for scholarly communications?</w:t>
            </w:r>
          </w:p>
          <w:p w14:paraId="7722B85E" w14:textId="77777777" w:rsidR="00F1171E" w:rsidRPr="004C7D48" w:rsidRDefault="00F1171E" w:rsidP="007222C8">
            <w:pPr>
              <w:rPr>
                <w:rFonts w:ascii="Arial" w:hAnsi="Arial" w:cs="Arial"/>
                <w:sz w:val="20"/>
                <w:szCs w:val="20"/>
                <w:lang w:val="en-GB"/>
              </w:rPr>
            </w:pPr>
          </w:p>
        </w:tc>
        <w:tc>
          <w:tcPr>
            <w:tcW w:w="2212" w:type="pct"/>
          </w:tcPr>
          <w:p w14:paraId="0A07EA75" w14:textId="77777777" w:rsidR="00F1171E" w:rsidRPr="004C7D48" w:rsidRDefault="00F1171E" w:rsidP="007222C8">
            <w:pPr>
              <w:rPr>
                <w:rFonts w:ascii="Arial" w:hAnsi="Arial" w:cs="Arial"/>
                <w:sz w:val="20"/>
                <w:szCs w:val="20"/>
                <w:lang w:val="en-GB"/>
              </w:rPr>
            </w:pPr>
          </w:p>
          <w:p w14:paraId="6CBA4B2A" w14:textId="01555C26" w:rsidR="00F1171E" w:rsidRPr="004C7D48" w:rsidRDefault="00250ABF" w:rsidP="007222C8">
            <w:pPr>
              <w:rPr>
                <w:rFonts w:ascii="Arial" w:hAnsi="Arial" w:cs="Arial"/>
                <w:sz w:val="20"/>
                <w:szCs w:val="20"/>
                <w:lang w:val="en-GB"/>
              </w:rPr>
            </w:pPr>
            <w:r w:rsidRPr="004C7D48">
              <w:rPr>
                <w:rFonts w:ascii="Arial" w:hAnsi="Arial" w:cs="Arial"/>
                <w:sz w:val="20"/>
                <w:szCs w:val="20"/>
                <w:lang w:val="en-GB"/>
              </w:rPr>
              <w:t>The language and terminology are generally suitable for scientific communication. However, it may be more appropriate to seek professional support from a native speaker to check English fluency and grammatical structure.</w:t>
            </w:r>
          </w:p>
          <w:p w14:paraId="41E28118" w14:textId="77777777" w:rsidR="00F1171E" w:rsidRPr="004C7D48" w:rsidRDefault="00F1171E" w:rsidP="007222C8">
            <w:pPr>
              <w:rPr>
                <w:rFonts w:ascii="Arial" w:hAnsi="Arial" w:cs="Arial"/>
                <w:sz w:val="20"/>
                <w:szCs w:val="20"/>
                <w:lang w:val="en-GB"/>
              </w:rPr>
            </w:pPr>
          </w:p>
          <w:p w14:paraId="297F52DB" w14:textId="77777777" w:rsidR="00F1171E" w:rsidRPr="004C7D48" w:rsidRDefault="00F1171E" w:rsidP="007222C8">
            <w:pPr>
              <w:rPr>
                <w:rFonts w:ascii="Arial" w:hAnsi="Arial" w:cs="Arial"/>
                <w:sz w:val="20"/>
                <w:szCs w:val="20"/>
                <w:lang w:val="en-GB"/>
              </w:rPr>
            </w:pPr>
          </w:p>
          <w:p w14:paraId="149A6CEF" w14:textId="77777777" w:rsidR="00F1171E" w:rsidRPr="004C7D48" w:rsidRDefault="00F1171E" w:rsidP="007222C8">
            <w:pPr>
              <w:rPr>
                <w:rFonts w:ascii="Arial" w:hAnsi="Arial" w:cs="Arial"/>
                <w:sz w:val="20"/>
                <w:szCs w:val="20"/>
                <w:lang w:val="en-GB"/>
              </w:rPr>
            </w:pPr>
          </w:p>
        </w:tc>
        <w:tc>
          <w:tcPr>
            <w:tcW w:w="1523" w:type="pct"/>
          </w:tcPr>
          <w:p w14:paraId="0351CA58" w14:textId="77777777" w:rsidR="00F1171E" w:rsidRPr="004C7D48" w:rsidRDefault="00F1171E" w:rsidP="007222C8">
            <w:pPr>
              <w:rPr>
                <w:rFonts w:ascii="Arial" w:hAnsi="Arial" w:cs="Arial"/>
                <w:sz w:val="20"/>
                <w:szCs w:val="20"/>
                <w:lang w:val="en-GB"/>
              </w:rPr>
            </w:pPr>
          </w:p>
        </w:tc>
      </w:tr>
      <w:tr w:rsidR="00F1171E" w:rsidRPr="004C7D48" w14:paraId="20A16C0C" w14:textId="77777777" w:rsidTr="007222C8">
        <w:trPr>
          <w:trHeight w:val="1178"/>
        </w:trPr>
        <w:tc>
          <w:tcPr>
            <w:tcW w:w="1265" w:type="pct"/>
            <w:noWrap/>
          </w:tcPr>
          <w:p w14:paraId="7F4BCFAE" w14:textId="77777777" w:rsidR="00F1171E" w:rsidRPr="004C7D48" w:rsidRDefault="00F1171E" w:rsidP="007222C8">
            <w:pPr>
              <w:pStyle w:val="Heading2"/>
              <w:jc w:val="left"/>
              <w:rPr>
                <w:rFonts w:ascii="Arial" w:hAnsi="Arial" w:cs="Arial"/>
                <w:b w:val="0"/>
                <w:bCs w:val="0"/>
                <w:lang w:val="en-GB"/>
              </w:rPr>
            </w:pPr>
            <w:r w:rsidRPr="004C7D48">
              <w:rPr>
                <w:rFonts w:ascii="Arial" w:hAnsi="Arial" w:cs="Arial"/>
                <w:bCs w:val="0"/>
                <w:u w:val="single"/>
                <w:lang w:val="en-GB"/>
              </w:rPr>
              <w:t>Optional/General</w:t>
            </w:r>
            <w:r w:rsidRPr="004C7D48">
              <w:rPr>
                <w:rFonts w:ascii="Arial" w:hAnsi="Arial" w:cs="Arial"/>
                <w:bCs w:val="0"/>
                <w:lang w:val="en-GB"/>
              </w:rPr>
              <w:t xml:space="preserve"> </w:t>
            </w:r>
            <w:r w:rsidRPr="004C7D48">
              <w:rPr>
                <w:rFonts w:ascii="Arial" w:hAnsi="Arial" w:cs="Arial"/>
                <w:b w:val="0"/>
                <w:bCs w:val="0"/>
                <w:lang w:val="en-GB"/>
              </w:rPr>
              <w:t>comments</w:t>
            </w:r>
          </w:p>
          <w:p w14:paraId="1A6B3748" w14:textId="77777777" w:rsidR="00F1171E" w:rsidRPr="004C7D48" w:rsidRDefault="00F1171E" w:rsidP="007222C8">
            <w:pPr>
              <w:pStyle w:val="Heading2"/>
              <w:jc w:val="left"/>
              <w:rPr>
                <w:rFonts w:ascii="Arial" w:hAnsi="Arial" w:cs="Arial"/>
                <w:b w:val="0"/>
                <w:lang w:val="en-GB"/>
              </w:rPr>
            </w:pPr>
          </w:p>
        </w:tc>
        <w:tc>
          <w:tcPr>
            <w:tcW w:w="2212" w:type="pct"/>
          </w:tcPr>
          <w:p w14:paraId="1E347C61" w14:textId="77777777" w:rsidR="00F1171E" w:rsidRPr="004C7D48" w:rsidRDefault="00F1171E" w:rsidP="007222C8">
            <w:pPr>
              <w:rPr>
                <w:rFonts w:ascii="Arial" w:hAnsi="Arial" w:cs="Arial"/>
                <w:sz w:val="20"/>
                <w:szCs w:val="20"/>
                <w:lang w:val="en-GB"/>
              </w:rPr>
            </w:pPr>
          </w:p>
          <w:p w14:paraId="5E946A0E" w14:textId="77777777" w:rsidR="00F1171E" w:rsidRPr="004C7D48" w:rsidRDefault="00F1171E" w:rsidP="007222C8">
            <w:pPr>
              <w:rPr>
                <w:rFonts w:ascii="Arial" w:hAnsi="Arial" w:cs="Arial"/>
                <w:sz w:val="20"/>
                <w:szCs w:val="20"/>
                <w:lang w:val="en-GB"/>
              </w:rPr>
            </w:pPr>
          </w:p>
          <w:p w14:paraId="7EB58C99" w14:textId="77777777" w:rsidR="00F1171E" w:rsidRPr="004C7D48" w:rsidRDefault="00F1171E" w:rsidP="007222C8">
            <w:pPr>
              <w:rPr>
                <w:rFonts w:ascii="Arial" w:hAnsi="Arial" w:cs="Arial"/>
                <w:sz w:val="20"/>
                <w:szCs w:val="20"/>
                <w:lang w:val="en-GB"/>
              </w:rPr>
            </w:pPr>
          </w:p>
          <w:p w14:paraId="15DFD0E8" w14:textId="77777777" w:rsidR="00F1171E" w:rsidRPr="004C7D48" w:rsidRDefault="00F1171E" w:rsidP="007222C8">
            <w:pPr>
              <w:rPr>
                <w:rFonts w:ascii="Arial" w:hAnsi="Arial" w:cs="Arial"/>
                <w:sz w:val="20"/>
                <w:szCs w:val="20"/>
                <w:lang w:val="en-GB"/>
              </w:rPr>
            </w:pPr>
          </w:p>
        </w:tc>
        <w:tc>
          <w:tcPr>
            <w:tcW w:w="1523" w:type="pct"/>
          </w:tcPr>
          <w:p w14:paraId="465E098E" w14:textId="77777777" w:rsidR="00F1171E" w:rsidRPr="004C7D48" w:rsidRDefault="00F1171E" w:rsidP="007222C8">
            <w:pPr>
              <w:rPr>
                <w:rFonts w:ascii="Arial" w:hAnsi="Arial" w:cs="Arial"/>
                <w:sz w:val="20"/>
                <w:szCs w:val="20"/>
                <w:lang w:val="en-GB"/>
              </w:rPr>
            </w:pPr>
          </w:p>
        </w:tc>
      </w:tr>
    </w:tbl>
    <w:p w14:paraId="6BBACB91" w14:textId="77777777" w:rsidR="00F1171E" w:rsidRPr="004C7D48" w:rsidRDefault="00F1171E" w:rsidP="00F1171E">
      <w:pPr>
        <w:pStyle w:val="BodyText"/>
        <w:rPr>
          <w:rFonts w:ascii="Arial" w:hAnsi="Arial" w:cs="Arial"/>
          <w:b/>
          <w:bCs/>
          <w:sz w:val="20"/>
          <w:szCs w:val="20"/>
          <w:u w:val="single"/>
          <w:lang w:val="en-GB"/>
        </w:rPr>
      </w:pPr>
    </w:p>
    <w:p w14:paraId="78207741" w14:textId="77777777" w:rsidR="00F1171E" w:rsidRPr="004C7D48" w:rsidRDefault="00F1171E" w:rsidP="00F1171E">
      <w:pPr>
        <w:pStyle w:val="BodyText"/>
        <w:rPr>
          <w:rFonts w:ascii="Arial" w:hAnsi="Arial" w:cs="Arial"/>
          <w:b/>
          <w:bCs/>
          <w:sz w:val="20"/>
          <w:szCs w:val="20"/>
          <w:u w:val="single"/>
          <w:lang w:val="en-GB"/>
        </w:rPr>
      </w:pPr>
    </w:p>
    <w:p w14:paraId="108BE2F1" w14:textId="77777777" w:rsidR="00F1171E" w:rsidRPr="004C7D48" w:rsidRDefault="00F1171E" w:rsidP="00F1171E">
      <w:pPr>
        <w:pStyle w:val="BodyText"/>
        <w:rPr>
          <w:rFonts w:ascii="Arial" w:hAnsi="Arial" w:cs="Arial"/>
          <w:b/>
          <w:bCs/>
          <w:sz w:val="20"/>
          <w:szCs w:val="20"/>
          <w:u w:val="single"/>
          <w:lang w:val="en-GB"/>
        </w:rPr>
      </w:pPr>
    </w:p>
    <w:p w14:paraId="618DE16F" w14:textId="77777777" w:rsidR="00F1171E" w:rsidRPr="004C7D48" w:rsidRDefault="00F1171E" w:rsidP="00F1171E">
      <w:pPr>
        <w:pStyle w:val="BodyText"/>
        <w:rPr>
          <w:rFonts w:ascii="Arial" w:hAnsi="Arial" w:cs="Arial"/>
          <w:b/>
          <w:bCs/>
          <w:sz w:val="20"/>
          <w:szCs w:val="20"/>
          <w:u w:val="single"/>
          <w:lang w:val="en-GB"/>
        </w:rPr>
      </w:pPr>
    </w:p>
    <w:p w14:paraId="1B0E4DC5" w14:textId="77777777" w:rsidR="00F1171E" w:rsidRPr="004C7D48" w:rsidRDefault="00F1171E" w:rsidP="00F1171E">
      <w:pPr>
        <w:pStyle w:val="BodyText"/>
        <w:rPr>
          <w:rFonts w:ascii="Arial" w:hAnsi="Arial" w:cs="Arial"/>
          <w:b/>
          <w:bCs/>
          <w:sz w:val="20"/>
          <w:szCs w:val="20"/>
          <w:u w:val="single"/>
          <w:lang w:val="en-GB"/>
        </w:rPr>
      </w:pPr>
    </w:p>
    <w:p w14:paraId="0ECA4E5E" w14:textId="77777777" w:rsidR="00F1171E" w:rsidRPr="004C7D48" w:rsidRDefault="00F1171E" w:rsidP="00F1171E">
      <w:pPr>
        <w:pStyle w:val="BodyText"/>
        <w:rPr>
          <w:rFonts w:ascii="Arial" w:hAnsi="Arial" w:cs="Arial"/>
          <w:b/>
          <w:bCs/>
          <w:sz w:val="20"/>
          <w:szCs w:val="20"/>
          <w:u w:val="single"/>
          <w:lang w:val="en-GB"/>
        </w:rPr>
      </w:pPr>
    </w:p>
    <w:p w14:paraId="022D30C9" w14:textId="77777777" w:rsidR="00F1171E" w:rsidRPr="004C7D48" w:rsidRDefault="00F1171E" w:rsidP="00F1171E">
      <w:pPr>
        <w:pStyle w:val="BodyText"/>
        <w:rPr>
          <w:rFonts w:ascii="Arial" w:hAnsi="Arial" w:cs="Arial"/>
          <w:b/>
          <w:bCs/>
          <w:sz w:val="20"/>
          <w:szCs w:val="20"/>
          <w:u w:val="single"/>
          <w:lang w:val="en-GB"/>
        </w:rPr>
      </w:pPr>
    </w:p>
    <w:p w14:paraId="1AB5512F" w14:textId="77777777" w:rsidR="00F1171E" w:rsidRPr="004C7D48" w:rsidRDefault="00F1171E" w:rsidP="00F1171E">
      <w:pPr>
        <w:pStyle w:val="BodyText"/>
        <w:rPr>
          <w:rFonts w:ascii="Arial" w:hAnsi="Arial" w:cs="Arial"/>
          <w:b/>
          <w:bCs/>
          <w:sz w:val="20"/>
          <w:szCs w:val="20"/>
          <w:u w:val="single"/>
          <w:lang w:val="en-GB"/>
        </w:rPr>
      </w:pPr>
    </w:p>
    <w:p w14:paraId="38F83A77" w14:textId="77777777" w:rsidR="00F1171E" w:rsidRPr="004C7D48" w:rsidRDefault="00F1171E" w:rsidP="00F1171E">
      <w:pPr>
        <w:pStyle w:val="BodyText"/>
        <w:rPr>
          <w:rFonts w:ascii="Arial" w:hAnsi="Arial" w:cs="Arial"/>
          <w:b/>
          <w:bCs/>
          <w:sz w:val="20"/>
          <w:szCs w:val="20"/>
          <w:u w:val="single"/>
          <w:lang w:val="en-GB"/>
        </w:rPr>
      </w:pPr>
    </w:p>
    <w:p w14:paraId="25E7AF2A" w14:textId="77777777" w:rsidR="00F1171E" w:rsidRPr="004C7D48" w:rsidRDefault="00F1171E" w:rsidP="00F1171E">
      <w:pPr>
        <w:pStyle w:val="BodyText"/>
        <w:rPr>
          <w:rFonts w:ascii="Arial" w:hAnsi="Arial" w:cs="Arial"/>
          <w:b/>
          <w:bCs/>
          <w:sz w:val="20"/>
          <w:szCs w:val="20"/>
          <w:u w:val="single"/>
          <w:lang w:val="en-GB"/>
        </w:rPr>
      </w:pPr>
    </w:p>
    <w:p w14:paraId="4437A01F" w14:textId="77777777" w:rsidR="00F1171E" w:rsidRPr="004C7D48" w:rsidRDefault="00F1171E" w:rsidP="00F1171E">
      <w:pPr>
        <w:pStyle w:val="BodyText"/>
        <w:rPr>
          <w:rFonts w:ascii="Arial" w:hAnsi="Arial" w:cs="Arial"/>
          <w:b/>
          <w:bCs/>
          <w:sz w:val="20"/>
          <w:szCs w:val="20"/>
          <w:u w:val="single"/>
          <w:lang w:val="en-GB"/>
        </w:rPr>
      </w:pPr>
    </w:p>
    <w:p w14:paraId="25069224" w14:textId="77777777" w:rsidR="00F1171E" w:rsidRPr="004C7D48" w:rsidRDefault="00F1171E" w:rsidP="00F1171E">
      <w:pPr>
        <w:pStyle w:val="BodyText"/>
        <w:rPr>
          <w:rFonts w:ascii="Arial" w:hAnsi="Arial" w:cs="Arial"/>
          <w:b/>
          <w:bCs/>
          <w:sz w:val="20"/>
          <w:szCs w:val="20"/>
          <w:u w:val="single"/>
          <w:lang w:val="en-GB"/>
        </w:rPr>
      </w:pPr>
    </w:p>
    <w:p w14:paraId="0821307F" w14:textId="77777777" w:rsidR="00F1171E" w:rsidRPr="004C7D4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C7D4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4C7D48" w:rsidRDefault="00F1171E" w:rsidP="007222C8">
            <w:pPr>
              <w:pStyle w:val="NormalWeb"/>
              <w:spacing w:before="0" w:beforeAutospacing="0" w:after="0" w:afterAutospacing="0"/>
              <w:rPr>
                <w:rFonts w:ascii="Arial" w:hAnsi="Arial" w:cs="Arial"/>
                <w:b/>
                <w:sz w:val="20"/>
                <w:szCs w:val="20"/>
                <w:u w:val="single"/>
                <w:lang w:val="en-GB"/>
              </w:rPr>
            </w:pPr>
            <w:r w:rsidRPr="004C7D48">
              <w:rPr>
                <w:rFonts w:ascii="Arial" w:hAnsi="Arial" w:cs="Arial"/>
                <w:b/>
                <w:sz w:val="20"/>
                <w:szCs w:val="20"/>
                <w:highlight w:val="yellow"/>
                <w:u w:val="single"/>
                <w:lang w:val="en-GB"/>
              </w:rPr>
              <w:t>PART  2:</w:t>
            </w:r>
            <w:r w:rsidRPr="004C7D48">
              <w:rPr>
                <w:rFonts w:ascii="Arial" w:hAnsi="Arial" w:cs="Arial"/>
                <w:b/>
                <w:sz w:val="20"/>
                <w:szCs w:val="20"/>
                <w:u w:val="single"/>
                <w:lang w:val="en-GB"/>
              </w:rPr>
              <w:t xml:space="preserve"> </w:t>
            </w:r>
          </w:p>
          <w:p w14:paraId="5B767407" w14:textId="77777777" w:rsidR="00F1171E" w:rsidRPr="004C7D4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C7D4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4C7D4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4C7D48" w:rsidRDefault="00F1171E" w:rsidP="007222C8">
            <w:pPr>
              <w:pStyle w:val="Heading2"/>
              <w:jc w:val="left"/>
              <w:rPr>
                <w:rFonts w:ascii="Arial" w:hAnsi="Arial" w:cs="Arial"/>
                <w:lang w:val="en-GB"/>
              </w:rPr>
            </w:pPr>
            <w:r w:rsidRPr="004C7D48">
              <w:rPr>
                <w:rFonts w:ascii="Arial" w:hAnsi="Arial" w:cs="Arial"/>
                <w:lang w:val="en-GB"/>
              </w:rPr>
              <w:t>Reviewer’s comment</w:t>
            </w:r>
          </w:p>
        </w:tc>
        <w:tc>
          <w:tcPr>
            <w:tcW w:w="1342" w:type="pct"/>
          </w:tcPr>
          <w:p w14:paraId="6F48B50B" w14:textId="77777777" w:rsidR="00F1171E" w:rsidRPr="004C7D48" w:rsidRDefault="00F1171E" w:rsidP="007222C8">
            <w:pPr>
              <w:pStyle w:val="Heading2"/>
              <w:jc w:val="left"/>
              <w:rPr>
                <w:rFonts w:ascii="Arial" w:hAnsi="Arial" w:cs="Arial"/>
                <w:b w:val="0"/>
                <w:lang w:val="en-GB"/>
              </w:rPr>
            </w:pPr>
            <w:r w:rsidRPr="004C7D48">
              <w:rPr>
                <w:rFonts w:ascii="Arial" w:hAnsi="Arial" w:cs="Arial"/>
                <w:lang w:val="en-GB"/>
              </w:rPr>
              <w:t>Author’s comment</w:t>
            </w:r>
            <w:r w:rsidRPr="004C7D48">
              <w:rPr>
                <w:rFonts w:ascii="Arial" w:hAnsi="Arial" w:cs="Arial"/>
                <w:b w:val="0"/>
                <w:lang w:val="en-GB"/>
              </w:rPr>
              <w:t xml:space="preserve"> </w:t>
            </w:r>
            <w:r w:rsidRPr="004C7D4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C7D4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4C7D48" w:rsidRDefault="00F1171E" w:rsidP="007222C8">
            <w:pPr>
              <w:pStyle w:val="NormalWeb"/>
              <w:spacing w:before="0" w:beforeAutospacing="0" w:after="0" w:afterAutospacing="0"/>
              <w:rPr>
                <w:rFonts w:ascii="Arial" w:hAnsi="Arial" w:cs="Arial"/>
                <w:b/>
                <w:sz w:val="20"/>
                <w:szCs w:val="20"/>
                <w:lang w:val="en-GB"/>
              </w:rPr>
            </w:pPr>
            <w:r w:rsidRPr="004C7D48">
              <w:rPr>
                <w:rFonts w:ascii="Arial" w:hAnsi="Arial" w:cs="Arial"/>
                <w:b/>
                <w:sz w:val="20"/>
                <w:szCs w:val="20"/>
                <w:lang w:val="en-GB"/>
              </w:rPr>
              <w:t xml:space="preserve">Are there ethical issues in this manuscript? </w:t>
            </w:r>
          </w:p>
          <w:p w14:paraId="6034B476" w14:textId="77777777" w:rsidR="00F1171E" w:rsidRPr="004C7D4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4C7D48" w:rsidRDefault="00F1171E" w:rsidP="007222C8">
            <w:pPr>
              <w:pStyle w:val="NormalWeb"/>
              <w:spacing w:before="0" w:beforeAutospacing="0" w:after="0" w:afterAutospacing="0"/>
              <w:rPr>
                <w:rFonts w:ascii="Arial" w:hAnsi="Arial" w:cs="Arial"/>
                <w:i/>
                <w:iCs/>
                <w:sz w:val="20"/>
                <w:szCs w:val="20"/>
                <w:u w:val="single"/>
                <w:lang w:val="en-GB"/>
              </w:rPr>
            </w:pPr>
            <w:r w:rsidRPr="004C7D48">
              <w:rPr>
                <w:rFonts w:ascii="Arial" w:hAnsi="Arial" w:cs="Arial"/>
                <w:i/>
                <w:iCs/>
                <w:sz w:val="20"/>
                <w:szCs w:val="20"/>
                <w:u w:val="single"/>
                <w:lang w:val="en-GB"/>
              </w:rPr>
              <w:t xml:space="preserve">(If yes, </w:t>
            </w:r>
            <w:proofErr w:type="gramStart"/>
            <w:r w:rsidRPr="004C7D48">
              <w:rPr>
                <w:rFonts w:ascii="Arial" w:hAnsi="Arial" w:cs="Arial"/>
                <w:i/>
                <w:iCs/>
                <w:sz w:val="20"/>
                <w:szCs w:val="20"/>
                <w:u w:val="single"/>
                <w:lang w:val="en-GB"/>
              </w:rPr>
              <w:t>Kindly</w:t>
            </w:r>
            <w:proofErr w:type="gramEnd"/>
            <w:r w:rsidRPr="004C7D48">
              <w:rPr>
                <w:rFonts w:ascii="Arial" w:hAnsi="Arial" w:cs="Arial"/>
                <w:i/>
                <w:iCs/>
                <w:sz w:val="20"/>
                <w:szCs w:val="20"/>
                <w:u w:val="single"/>
                <w:lang w:val="en-GB"/>
              </w:rPr>
              <w:t xml:space="preserve"> please write down the ethical issues here in detail)</w:t>
            </w:r>
          </w:p>
          <w:p w14:paraId="3F0D46E3" w14:textId="5DC54875" w:rsidR="00F1171E" w:rsidRPr="004C7D48" w:rsidRDefault="003D0347" w:rsidP="007222C8">
            <w:pPr>
              <w:pStyle w:val="NormalWeb"/>
              <w:spacing w:before="0" w:beforeAutospacing="0" w:after="0" w:afterAutospacing="0"/>
              <w:rPr>
                <w:rFonts w:ascii="Arial" w:hAnsi="Arial" w:cs="Arial"/>
                <w:sz w:val="20"/>
                <w:szCs w:val="20"/>
                <w:lang w:val="en-GB"/>
              </w:rPr>
            </w:pPr>
            <w:r w:rsidRPr="004C7D48">
              <w:rPr>
                <w:rFonts w:ascii="Arial" w:hAnsi="Arial" w:cs="Arial"/>
                <w:sz w:val="20"/>
                <w:szCs w:val="20"/>
                <w:lang w:val="en-GB"/>
              </w:rPr>
              <w:t>No, this is not a study involving human or animal subjects; it only involves the development and validation of a chemical analysis method. No ethical issues were identified.</w:t>
            </w:r>
          </w:p>
          <w:p w14:paraId="7B654B67" w14:textId="77777777" w:rsidR="00F1171E" w:rsidRPr="004C7D48"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4C7D48" w:rsidRDefault="00F1171E" w:rsidP="007222C8">
            <w:pPr>
              <w:rPr>
                <w:rFonts w:ascii="Arial" w:eastAsia="Arial Unicode MS" w:hAnsi="Arial" w:cs="Arial"/>
                <w:sz w:val="20"/>
                <w:szCs w:val="20"/>
                <w:lang w:val="en-GB"/>
              </w:rPr>
            </w:pPr>
          </w:p>
          <w:p w14:paraId="4A981594" w14:textId="77777777" w:rsidR="00F1171E" w:rsidRPr="004C7D48" w:rsidRDefault="00F1171E" w:rsidP="007222C8">
            <w:pPr>
              <w:rPr>
                <w:rFonts w:ascii="Arial" w:eastAsia="Arial Unicode MS" w:hAnsi="Arial" w:cs="Arial"/>
                <w:sz w:val="20"/>
                <w:szCs w:val="20"/>
                <w:lang w:val="en-GB"/>
              </w:rPr>
            </w:pPr>
          </w:p>
          <w:p w14:paraId="4780A682" w14:textId="77777777" w:rsidR="00F1171E" w:rsidRPr="004C7D48" w:rsidRDefault="00F1171E" w:rsidP="007222C8">
            <w:pPr>
              <w:rPr>
                <w:rFonts w:ascii="Arial" w:eastAsia="Arial Unicode MS" w:hAnsi="Arial" w:cs="Arial"/>
                <w:sz w:val="20"/>
                <w:szCs w:val="20"/>
                <w:lang w:val="en-GB"/>
              </w:rPr>
            </w:pPr>
          </w:p>
          <w:p w14:paraId="2D80979A" w14:textId="77777777" w:rsidR="00F1171E" w:rsidRPr="004C7D4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C1686CE" w14:textId="77777777" w:rsidR="004C7D48" w:rsidRDefault="004C7D48" w:rsidP="004C7D48">
      <w:pPr>
        <w:pStyle w:val="Affiliation"/>
        <w:spacing w:after="0" w:line="240" w:lineRule="auto"/>
        <w:jc w:val="left"/>
        <w:rPr>
          <w:rFonts w:ascii="Arial" w:hAnsi="Arial" w:cs="Arial"/>
          <w:b/>
          <w:u w:val="single"/>
        </w:rPr>
      </w:pPr>
      <w:r w:rsidRPr="00C86637">
        <w:rPr>
          <w:rFonts w:ascii="Arial" w:hAnsi="Arial" w:cs="Arial"/>
          <w:b/>
          <w:u w:val="single"/>
        </w:rPr>
        <w:t>Reviewer details:</w:t>
      </w:r>
    </w:p>
    <w:p w14:paraId="7200B186" w14:textId="5531A1BC" w:rsidR="004C7D48" w:rsidRPr="004C7D48" w:rsidRDefault="004C7D48" w:rsidP="004C7D48">
      <w:pPr>
        <w:pStyle w:val="Affiliation"/>
        <w:spacing w:after="0" w:line="240" w:lineRule="auto"/>
        <w:jc w:val="left"/>
        <w:rPr>
          <w:rFonts w:ascii="Arial" w:hAnsi="Arial" w:cs="Arial"/>
          <w:b/>
          <w:u w:val="single"/>
        </w:rPr>
      </w:pPr>
      <w:r w:rsidRPr="00C86637">
        <w:rPr>
          <w:rFonts w:ascii="Arial" w:hAnsi="Arial" w:cs="Arial"/>
          <w:b/>
          <w:color w:val="000000"/>
        </w:rPr>
        <w:t xml:space="preserve"> Nilay </w:t>
      </w:r>
      <w:proofErr w:type="spellStart"/>
      <w:r w:rsidRPr="00C86637">
        <w:rPr>
          <w:rFonts w:ascii="Arial" w:hAnsi="Arial" w:cs="Arial"/>
          <w:b/>
          <w:color w:val="000000"/>
        </w:rPr>
        <w:t>Akkus</w:t>
      </w:r>
      <w:proofErr w:type="spellEnd"/>
      <w:r w:rsidRPr="00C86637">
        <w:rPr>
          <w:rFonts w:ascii="Arial" w:hAnsi="Arial" w:cs="Arial"/>
          <w:b/>
          <w:color w:val="000000"/>
        </w:rPr>
        <w:t xml:space="preserve"> Tas, </w:t>
      </w:r>
      <w:proofErr w:type="spellStart"/>
      <w:r w:rsidRPr="00C86637">
        <w:rPr>
          <w:rFonts w:ascii="Arial" w:hAnsi="Arial" w:cs="Arial"/>
          <w:b/>
          <w:color w:val="000000"/>
        </w:rPr>
        <w:t>Amasya</w:t>
      </w:r>
      <w:proofErr w:type="spellEnd"/>
      <w:r w:rsidRPr="00C86637">
        <w:rPr>
          <w:rFonts w:ascii="Arial" w:hAnsi="Arial" w:cs="Arial"/>
          <w:b/>
          <w:color w:val="000000"/>
        </w:rPr>
        <w:t xml:space="preserve"> University, Turkey</w:t>
      </w:r>
      <w:r w:rsidRPr="00C86637">
        <w:rPr>
          <w:rFonts w:ascii="Arial" w:hAnsi="Arial" w:cs="Arial"/>
          <w:b/>
          <w:color w:val="000000"/>
        </w:rPr>
        <w:br/>
      </w:r>
    </w:p>
    <w:p w14:paraId="5B4F8E25" w14:textId="77777777" w:rsidR="004C7D48" w:rsidRPr="004C7D48" w:rsidRDefault="004C7D48">
      <w:pPr>
        <w:rPr>
          <w:rFonts w:ascii="Arial" w:hAnsi="Arial" w:cs="Arial"/>
          <w:b/>
          <w:sz w:val="20"/>
          <w:szCs w:val="20"/>
        </w:rPr>
      </w:pPr>
    </w:p>
    <w:sectPr w:rsidR="004C7D48" w:rsidRPr="004C7D48"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885CD" w14:textId="77777777" w:rsidR="005146D6" w:rsidRPr="0000007A" w:rsidRDefault="005146D6" w:rsidP="0099583E">
      <w:r>
        <w:separator/>
      </w:r>
    </w:p>
  </w:endnote>
  <w:endnote w:type="continuationSeparator" w:id="0">
    <w:p w14:paraId="441C3140" w14:textId="77777777" w:rsidR="005146D6" w:rsidRPr="0000007A" w:rsidRDefault="005146D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79BDA" w14:textId="77777777" w:rsidR="005146D6" w:rsidRPr="0000007A" w:rsidRDefault="005146D6" w:rsidP="0099583E">
      <w:r>
        <w:separator/>
      </w:r>
    </w:p>
  </w:footnote>
  <w:footnote w:type="continuationSeparator" w:id="0">
    <w:p w14:paraId="1EB9B196" w14:textId="77777777" w:rsidR="005146D6" w:rsidRPr="0000007A" w:rsidRDefault="005146D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96730235">
    <w:abstractNumId w:val="3"/>
  </w:num>
  <w:num w:numId="2" w16cid:durableId="1913195075">
    <w:abstractNumId w:val="6"/>
  </w:num>
  <w:num w:numId="3" w16cid:durableId="1776288352">
    <w:abstractNumId w:val="5"/>
  </w:num>
  <w:num w:numId="4" w16cid:durableId="1842741297">
    <w:abstractNumId w:val="7"/>
  </w:num>
  <w:num w:numId="5" w16cid:durableId="649099761">
    <w:abstractNumId w:val="4"/>
  </w:num>
  <w:num w:numId="6" w16cid:durableId="9065474">
    <w:abstractNumId w:val="0"/>
  </w:num>
  <w:num w:numId="7" w16cid:durableId="243884796">
    <w:abstractNumId w:val="1"/>
  </w:num>
  <w:num w:numId="8" w16cid:durableId="1383334815">
    <w:abstractNumId w:val="9"/>
  </w:num>
  <w:num w:numId="9" w16cid:durableId="1190218479">
    <w:abstractNumId w:val="8"/>
  </w:num>
  <w:num w:numId="10" w16cid:durableId="1367217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67D08"/>
    <w:rsid w:val="00171962"/>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7F20"/>
    <w:rsid w:val="002105F7"/>
    <w:rsid w:val="002109D6"/>
    <w:rsid w:val="00220111"/>
    <w:rsid w:val="002218DB"/>
    <w:rsid w:val="0022369C"/>
    <w:rsid w:val="002320EB"/>
    <w:rsid w:val="0023696A"/>
    <w:rsid w:val="002422CB"/>
    <w:rsid w:val="00245E23"/>
    <w:rsid w:val="00246BB9"/>
    <w:rsid w:val="00250ABF"/>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4246"/>
    <w:rsid w:val="002C40B8"/>
    <w:rsid w:val="002D60EF"/>
    <w:rsid w:val="002E10DF"/>
    <w:rsid w:val="002E1211"/>
    <w:rsid w:val="002E1BB3"/>
    <w:rsid w:val="002E2339"/>
    <w:rsid w:val="002E5C81"/>
    <w:rsid w:val="002E6D86"/>
    <w:rsid w:val="002E7787"/>
    <w:rsid w:val="002F6935"/>
    <w:rsid w:val="00312559"/>
    <w:rsid w:val="003204B8"/>
    <w:rsid w:val="00326D7D"/>
    <w:rsid w:val="0033018A"/>
    <w:rsid w:val="0033692F"/>
    <w:rsid w:val="00353718"/>
    <w:rsid w:val="00374F93"/>
    <w:rsid w:val="00377F1D"/>
    <w:rsid w:val="0039206D"/>
    <w:rsid w:val="00394901"/>
    <w:rsid w:val="003A04E7"/>
    <w:rsid w:val="003A1C45"/>
    <w:rsid w:val="003A4991"/>
    <w:rsid w:val="003A6E1A"/>
    <w:rsid w:val="003B1D0B"/>
    <w:rsid w:val="003B2172"/>
    <w:rsid w:val="003D0347"/>
    <w:rsid w:val="003D1BDE"/>
    <w:rsid w:val="003E746A"/>
    <w:rsid w:val="00401C12"/>
    <w:rsid w:val="00421301"/>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0E9"/>
    <w:rsid w:val="004C0178"/>
    <w:rsid w:val="004C3DF1"/>
    <w:rsid w:val="004C7D48"/>
    <w:rsid w:val="004D2E36"/>
    <w:rsid w:val="004E08E3"/>
    <w:rsid w:val="004E1D1A"/>
    <w:rsid w:val="004E4915"/>
    <w:rsid w:val="004F6597"/>
    <w:rsid w:val="004F741F"/>
    <w:rsid w:val="004F78F5"/>
    <w:rsid w:val="004F7BF2"/>
    <w:rsid w:val="00503AB6"/>
    <w:rsid w:val="005047C5"/>
    <w:rsid w:val="0050495C"/>
    <w:rsid w:val="00510920"/>
    <w:rsid w:val="005146D6"/>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3353"/>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48AF"/>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3D71"/>
    <w:rsid w:val="00766889"/>
    <w:rsid w:val="00766A0D"/>
    <w:rsid w:val="00767F8C"/>
    <w:rsid w:val="00780B67"/>
    <w:rsid w:val="00781D07"/>
    <w:rsid w:val="007A62F8"/>
    <w:rsid w:val="007B1099"/>
    <w:rsid w:val="007B54A4"/>
    <w:rsid w:val="007C6CDF"/>
    <w:rsid w:val="007D0246"/>
    <w:rsid w:val="007F5873"/>
    <w:rsid w:val="008112F9"/>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258D"/>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602B"/>
    <w:rsid w:val="00A4787C"/>
    <w:rsid w:val="00A51369"/>
    <w:rsid w:val="00A519D1"/>
    <w:rsid w:val="00A5303B"/>
    <w:rsid w:val="00A65C50"/>
    <w:rsid w:val="00A8290F"/>
    <w:rsid w:val="00A87239"/>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26CA"/>
    <w:rsid w:val="00C435C6"/>
    <w:rsid w:val="00C43A45"/>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6312"/>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6DCC"/>
    <w:rsid w:val="00E972A7"/>
    <w:rsid w:val="00EA2839"/>
    <w:rsid w:val="00EB3E91"/>
    <w:rsid w:val="00EB6E15"/>
    <w:rsid w:val="00EC6894"/>
    <w:rsid w:val="00ED6B12"/>
    <w:rsid w:val="00ED7400"/>
    <w:rsid w:val="00EE4101"/>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A710B"/>
    <w:rsid w:val="00FB0D50"/>
    <w:rsid w:val="00FB3DE3"/>
    <w:rsid w:val="00FB5BBE"/>
    <w:rsid w:val="00FC2E17"/>
    <w:rsid w:val="00FC432A"/>
    <w:rsid w:val="00FC6387"/>
    <w:rsid w:val="00FC6802"/>
    <w:rsid w:val="00FD53AB"/>
    <w:rsid w:val="00FD70A7"/>
    <w:rsid w:val="00FE1F03"/>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4C7D4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3705885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ACSJ/2015/12275" TargetMode="External"/><Relationship Id="rId3" Type="http://schemas.openxmlformats.org/officeDocument/2006/relationships/settings" Target="settings.xml"/><Relationship Id="rId7" Type="http://schemas.openxmlformats.org/officeDocument/2006/relationships/hyperlink" Target="https://www.bookpi.org/bookstore/product/chemistry-and-biochemistry-research-progres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4780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121</cp:revision>
  <dcterms:created xsi:type="dcterms:W3CDTF">2023-08-30T09:21:00Z</dcterms:created>
  <dcterms:modified xsi:type="dcterms:W3CDTF">2025-11-24T12:36:00Z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