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E05A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E05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E05A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E05A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17F04A" w:rsidR="0000007A" w:rsidRPr="001E05A7" w:rsidRDefault="007157D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Advances in Colletotrichum species causing coffee anthracnose in China</w:t>
            </w:r>
          </w:p>
        </w:tc>
      </w:tr>
      <w:tr w:rsidR="0000007A" w:rsidRPr="001E05A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E0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E16D04" w:rsidR="0000007A" w:rsidRPr="001E05A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F779F" w:rsidRPr="001E05A7">
              <w:rPr>
                <w:rFonts w:ascii="Arial" w:hAnsi="Arial" w:cs="Arial"/>
                <w:b/>
                <w:bCs/>
                <w:sz w:val="20"/>
                <w:szCs w:val="20"/>
              </w:rPr>
              <w:t>6765.1</w:t>
            </w:r>
          </w:p>
        </w:tc>
      </w:tr>
      <w:tr w:rsidR="0000007A" w:rsidRPr="001E05A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E0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09374B" w:rsidR="0000007A" w:rsidRPr="001E05A7" w:rsidRDefault="004E3586" w:rsidP="00B75B8A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and Pathogenicity of Colletotrichum Species Causing Anthracnose on Coffee</w:t>
            </w:r>
            <w:r w:rsidR="00B75B8A" w:rsidRPr="001E05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1E05A7">
              <w:rPr>
                <w:rFonts w:ascii="Arial" w:hAnsi="Arial" w:cs="Arial"/>
                <w:b/>
                <w:sz w:val="20"/>
                <w:szCs w:val="20"/>
                <w:lang w:val="en-GB"/>
              </w:rPr>
              <w:t>(Coffea L.) in China</w:t>
            </w:r>
          </w:p>
        </w:tc>
      </w:tr>
      <w:tr w:rsidR="00CF0BBB" w:rsidRPr="001E05A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E05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C70545" w:rsidR="00CF0BBB" w:rsidRPr="001E05A7" w:rsidRDefault="002F779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04181F" w:rsidRPr="001E05A7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1E05A7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1E05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E05A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E05A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05A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E05A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05A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05A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E05A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E05A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05A7">
              <w:rPr>
                <w:rFonts w:ascii="Arial" w:hAnsi="Arial" w:cs="Arial"/>
                <w:lang w:val="en-GB"/>
              </w:rPr>
              <w:t>Author’s Feedback</w:t>
            </w:r>
            <w:r w:rsidRPr="001E05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05A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E05A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E0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E05A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B40D729" w:rsidR="00F1171E" w:rsidRPr="001E05A7" w:rsidRDefault="00AB4573" w:rsidP="00FC525A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provides valuable and updated information on the diversity and pathogenicity of </w:t>
            </w:r>
            <w:r w:rsidRPr="001E05A7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Colletotrichum</w:t>
            </w: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species associated with coffee anthracnose in China. The study strengthens current knowledge on species distribution and their morphological and molecular characteristics. The integration of </w:t>
            </w:r>
            <w:proofErr w:type="spellStart"/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multilocus</w:t>
            </w:r>
            <w:proofErr w:type="spellEnd"/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phylogeny and pathogenicity tests makes this work scientifically meaningful for plant pathologists. The chapter will serve as an important reference for disease diagnosis and management of coffee anthracnose.</w:t>
            </w:r>
          </w:p>
        </w:tc>
        <w:tc>
          <w:tcPr>
            <w:tcW w:w="1523" w:type="pct"/>
          </w:tcPr>
          <w:p w14:paraId="462A339C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05A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E0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E0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FADE99C" w:rsidR="00F1171E" w:rsidRPr="001E05A7" w:rsidRDefault="00AB4573" w:rsidP="00AB45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title is suitable and accurately reflects the scope an</w:t>
            </w:r>
            <w:r w:rsidR="00FC525A"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 contents of the chapter. </w:t>
            </w: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(No change required.)</w:t>
            </w:r>
          </w:p>
        </w:tc>
        <w:tc>
          <w:tcPr>
            <w:tcW w:w="1523" w:type="pct"/>
          </w:tcPr>
          <w:p w14:paraId="405B6701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05A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E05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05A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B17FEC" w:rsidR="00F1171E" w:rsidRPr="001E05A7" w:rsidRDefault="00AB4573" w:rsidP="00FC525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is comprehensive, but it can be made more concise by reducing repetition. The flow can be improved by briefly combining the aims, methods, major findings, and significance into a more compact structure. Adding one sentence on the practical importance for coffee disease management will further strengthen the abstract.</w:t>
            </w:r>
          </w:p>
        </w:tc>
        <w:tc>
          <w:tcPr>
            <w:tcW w:w="1523" w:type="pct"/>
          </w:tcPr>
          <w:p w14:paraId="1D54B730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05A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E05A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36E05C6" w:rsidR="00F1171E" w:rsidRPr="001E05A7" w:rsidRDefault="00AB4573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manuscript is scientifically sound. The study design, species identification, molecular phylogeny, and pathogenicity assays are appropriate and follow standard practices. The conclusions are supported by the results.</w:t>
            </w:r>
          </w:p>
        </w:tc>
        <w:tc>
          <w:tcPr>
            <w:tcW w:w="1523" w:type="pct"/>
          </w:tcPr>
          <w:p w14:paraId="4898F764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05A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E0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E05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05A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BCDEF2E" w:rsidR="00F1171E" w:rsidRPr="001E05A7" w:rsidRDefault="005F323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references are sufficient and relevant; however, the authors may further strengthen the manuscript by including recent literature such as the 2025 study (DOI: </w:t>
            </w:r>
            <w:hyperlink r:id="rId7" w:history="1">
              <w:r w:rsidRPr="001E05A7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en-GB"/>
                </w:rPr>
                <w:t>http://dx.doi.org/10.54085/ap.2025.14.1.114</w:t>
              </w:r>
            </w:hyperlink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), which provides additional context on </w:t>
            </w:r>
            <w:r w:rsidRPr="001E05A7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Colletotrichum</w:t>
            </w:r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related </w:t>
            </w:r>
            <w:proofErr w:type="spellStart"/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>phytopathological</w:t>
            </w:r>
            <w:proofErr w:type="spellEnd"/>
            <w:r w:rsidRPr="001E05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research.</w:t>
            </w:r>
          </w:p>
        </w:tc>
        <w:tc>
          <w:tcPr>
            <w:tcW w:w="1523" w:type="pct"/>
          </w:tcPr>
          <w:p w14:paraId="40220055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05A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E05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E05A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7CF6B3EB" w:rsidR="00F1171E" w:rsidRPr="001E05A7" w:rsidRDefault="00AB45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sz w:val="20"/>
                <w:szCs w:val="20"/>
                <w:lang w:val="en-GB"/>
              </w:rPr>
              <w:t>The language is generally understandable, but minor grammatical corrections are needed. A few sentences in the introduction and results can be polished for clarity. Overall, the manuscript is suitable for publication after minor editing.</w:t>
            </w:r>
          </w:p>
          <w:p w14:paraId="297F52DB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05A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E05A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E05A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E05A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E05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6A76C65" w:rsidR="00F1171E" w:rsidRPr="001E05A7" w:rsidRDefault="00AB457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05A7">
              <w:rPr>
                <w:rFonts w:ascii="Arial" w:hAnsi="Arial" w:cs="Arial"/>
                <w:sz w:val="20"/>
                <w:szCs w:val="20"/>
                <w:lang w:val="en-GB"/>
              </w:rPr>
              <w:t>Ensure consistent formatting of species names (italicization).</w:t>
            </w:r>
          </w:p>
          <w:p w14:paraId="7EB58C99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E05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E05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653DF3" w:rsidRPr="001E05A7" w14:paraId="6E97CF0B" w14:textId="77777777" w:rsidTr="0079728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1CC42" w14:textId="77777777" w:rsidR="00653DF3" w:rsidRPr="001E05A7" w:rsidRDefault="00653DF3" w:rsidP="0079728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E05A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E05A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A15BA45" w14:textId="77777777" w:rsidR="00653DF3" w:rsidRPr="001E05A7" w:rsidRDefault="00653DF3" w:rsidP="0079728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53DF3" w:rsidRPr="001E05A7" w14:paraId="5ED12449" w14:textId="77777777" w:rsidTr="0079728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EC677" w14:textId="77777777" w:rsidR="00653DF3" w:rsidRPr="001E05A7" w:rsidRDefault="00653DF3" w:rsidP="007972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AB9A" w14:textId="77777777" w:rsidR="00653DF3" w:rsidRPr="001E05A7" w:rsidRDefault="00653DF3" w:rsidP="007972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05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3043420" w14:textId="77777777" w:rsidR="00653DF3" w:rsidRPr="001E05A7" w:rsidRDefault="00653DF3" w:rsidP="0079728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E05A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E05A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35068CC" w14:textId="77777777" w:rsidR="00653DF3" w:rsidRPr="001E05A7" w:rsidRDefault="00653DF3" w:rsidP="007972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3DF3" w:rsidRPr="001E05A7" w14:paraId="2C14DC81" w14:textId="77777777" w:rsidTr="0079728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FDFB" w14:textId="77777777" w:rsidR="00653DF3" w:rsidRPr="001E05A7" w:rsidRDefault="00653DF3" w:rsidP="0079728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E05A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5414A85" w14:textId="77777777" w:rsidR="00653DF3" w:rsidRPr="001E05A7" w:rsidRDefault="00653DF3" w:rsidP="007972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9CF8" w14:textId="77777777" w:rsidR="00653DF3" w:rsidRPr="001E05A7" w:rsidRDefault="00653DF3" w:rsidP="0079728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E05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E05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E05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B96A8F8" w14:textId="77777777" w:rsidR="00653DF3" w:rsidRPr="001E05A7" w:rsidRDefault="00653DF3" w:rsidP="007972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DDCE186" w14:textId="77777777" w:rsidR="00653DF3" w:rsidRPr="001E05A7" w:rsidRDefault="00653DF3" w:rsidP="007972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C4AAB3" w14:textId="77777777" w:rsidR="00653DF3" w:rsidRPr="001E05A7" w:rsidRDefault="00653DF3" w:rsidP="007972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D54069" w14:textId="77777777" w:rsidR="00653DF3" w:rsidRPr="001E05A7" w:rsidRDefault="00653DF3" w:rsidP="0079728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75C0AF8" w14:textId="77777777" w:rsidR="00653DF3" w:rsidRPr="001E05A7" w:rsidRDefault="00653DF3" w:rsidP="00653DF3">
      <w:pPr>
        <w:rPr>
          <w:rFonts w:ascii="Arial" w:hAnsi="Arial" w:cs="Arial"/>
          <w:sz w:val="20"/>
          <w:szCs w:val="20"/>
        </w:rPr>
      </w:pPr>
    </w:p>
    <w:p w14:paraId="611D9838" w14:textId="77777777" w:rsidR="00653DF3" w:rsidRPr="001E05A7" w:rsidRDefault="00653DF3" w:rsidP="00653DF3">
      <w:pPr>
        <w:rPr>
          <w:rFonts w:ascii="Arial" w:hAnsi="Arial" w:cs="Arial"/>
          <w:sz w:val="20"/>
          <w:szCs w:val="20"/>
        </w:rPr>
      </w:pPr>
    </w:p>
    <w:bookmarkEnd w:id="1"/>
    <w:p w14:paraId="3F456E2C" w14:textId="77777777" w:rsidR="001E05A7" w:rsidRPr="009A7C83" w:rsidRDefault="001E05A7" w:rsidP="001E05A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7C83">
        <w:rPr>
          <w:rFonts w:ascii="Arial" w:hAnsi="Arial" w:cs="Arial"/>
          <w:b/>
          <w:u w:val="single"/>
        </w:rPr>
        <w:t>Reviewer details:</w:t>
      </w:r>
    </w:p>
    <w:p w14:paraId="65A0669F" w14:textId="77777777" w:rsidR="001E05A7" w:rsidRDefault="001E05A7" w:rsidP="001E05A7">
      <w:r w:rsidRPr="009A7C83">
        <w:rPr>
          <w:rFonts w:ascii="Arial" w:hAnsi="Arial" w:cs="Arial"/>
          <w:b/>
          <w:color w:val="000000"/>
          <w:sz w:val="20"/>
          <w:szCs w:val="20"/>
        </w:rPr>
        <w:t xml:space="preserve">Balamurugan K, Annamalai University, Chidambaram, India </w:t>
      </w:r>
      <w:r w:rsidRPr="009A7C83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1E05A7" w:rsidRDefault="004C3DF1" w:rsidP="00653DF3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1E05A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FF7B" w14:textId="77777777" w:rsidR="005D4752" w:rsidRPr="0000007A" w:rsidRDefault="005D4752" w:rsidP="0099583E">
      <w:r>
        <w:separator/>
      </w:r>
    </w:p>
  </w:endnote>
  <w:endnote w:type="continuationSeparator" w:id="0">
    <w:p w14:paraId="19A555DA" w14:textId="77777777" w:rsidR="005D4752" w:rsidRPr="0000007A" w:rsidRDefault="005D475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6E327" w14:textId="77777777" w:rsidR="005D4752" w:rsidRPr="0000007A" w:rsidRDefault="005D4752" w:rsidP="0099583E">
      <w:r>
        <w:separator/>
      </w:r>
    </w:p>
  </w:footnote>
  <w:footnote w:type="continuationSeparator" w:id="0">
    <w:p w14:paraId="69DB7DA6" w14:textId="77777777" w:rsidR="005D4752" w:rsidRPr="0000007A" w:rsidRDefault="005D475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459230">
    <w:abstractNumId w:val="3"/>
  </w:num>
  <w:num w:numId="2" w16cid:durableId="2119330293">
    <w:abstractNumId w:val="6"/>
  </w:num>
  <w:num w:numId="3" w16cid:durableId="893781110">
    <w:abstractNumId w:val="5"/>
  </w:num>
  <w:num w:numId="4" w16cid:durableId="2102413090">
    <w:abstractNumId w:val="7"/>
  </w:num>
  <w:num w:numId="5" w16cid:durableId="1079789623">
    <w:abstractNumId w:val="4"/>
  </w:num>
  <w:num w:numId="6" w16cid:durableId="1807090255">
    <w:abstractNumId w:val="0"/>
  </w:num>
  <w:num w:numId="7" w16cid:durableId="844398126">
    <w:abstractNumId w:val="1"/>
  </w:num>
  <w:num w:numId="8" w16cid:durableId="824932921">
    <w:abstractNumId w:val="9"/>
  </w:num>
  <w:num w:numId="9" w16cid:durableId="1530560351">
    <w:abstractNumId w:val="8"/>
  </w:num>
  <w:num w:numId="10" w16cid:durableId="505362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181F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F6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5A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05F"/>
    <w:rsid w:val="002320EB"/>
    <w:rsid w:val="0023696A"/>
    <w:rsid w:val="002422CB"/>
    <w:rsid w:val="00245E23"/>
    <w:rsid w:val="00246BB9"/>
    <w:rsid w:val="00247648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79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B5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586"/>
    <w:rsid w:val="004E4915"/>
    <w:rsid w:val="004F741F"/>
    <w:rsid w:val="004F78F5"/>
    <w:rsid w:val="004F7BF2"/>
    <w:rsid w:val="00503AB6"/>
    <w:rsid w:val="005047C5"/>
    <w:rsid w:val="0050495C"/>
    <w:rsid w:val="00510920"/>
    <w:rsid w:val="00517AD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752"/>
    <w:rsid w:val="005E11DC"/>
    <w:rsid w:val="005E29CE"/>
    <w:rsid w:val="005E3241"/>
    <w:rsid w:val="005E7FB0"/>
    <w:rsid w:val="005F184C"/>
    <w:rsid w:val="005F3235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DF3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7D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617"/>
    <w:rsid w:val="00760EE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2EE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5C2"/>
    <w:rsid w:val="00A36C95"/>
    <w:rsid w:val="00A37DE3"/>
    <w:rsid w:val="00A40B00"/>
    <w:rsid w:val="00A4787C"/>
    <w:rsid w:val="00A51369"/>
    <w:rsid w:val="00A519D1"/>
    <w:rsid w:val="00A5303B"/>
    <w:rsid w:val="00A5574A"/>
    <w:rsid w:val="00A65C50"/>
    <w:rsid w:val="00A8290F"/>
    <w:rsid w:val="00A91514"/>
    <w:rsid w:val="00AA41B3"/>
    <w:rsid w:val="00AA49A2"/>
    <w:rsid w:val="00AA5338"/>
    <w:rsid w:val="00AB1ED6"/>
    <w:rsid w:val="00AB397D"/>
    <w:rsid w:val="00AB4573"/>
    <w:rsid w:val="00AB638A"/>
    <w:rsid w:val="00AB65BF"/>
    <w:rsid w:val="00AB6E43"/>
    <w:rsid w:val="00AC1349"/>
    <w:rsid w:val="00AC642F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BE1"/>
    <w:rsid w:val="00B53059"/>
    <w:rsid w:val="00B562D2"/>
    <w:rsid w:val="00B62087"/>
    <w:rsid w:val="00B62F41"/>
    <w:rsid w:val="00B63782"/>
    <w:rsid w:val="00B66599"/>
    <w:rsid w:val="00B75B8A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25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5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35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355C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E05A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x.doi.org/10.54085/ap.2025.14.1.1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2025-11-21T10:32:00Z</dcterms:created>
  <dcterms:modified xsi:type="dcterms:W3CDTF">2025-11-25T13:45:00Z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