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C2DD7" w14:paraId="1643A4CA" w14:textId="77777777" w:rsidTr="004847FF">
        <w:trPr>
          <w:trHeight w:val="450"/>
        </w:trPr>
        <w:tc>
          <w:tcPr>
            <w:tcW w:w="5000" w:type="pct"/>
            <w:gridSpan w:val="2"/>
            <w:tcBorders>
              <w:top w:val="nil"/>
              <w:left w:val="nil"/>
              <w:right w:val="nil"/>
            </w:tcBorders>
          </w:tcPr>
          <w:p w14:paraId="4C55E51F" w14:textId="77777777" w:rsidR="00602F7D" w:rsidRPr="00DC2DD7" w:rsidRDefault="00602F7D" w:rsidP="00F2643C">
            <w:pPr>
              <w:pStyle w:val="Heading2"/>
              <w:jc w:val="left"/>
              <w:rPr>
                <w:rFonts w:ascii="Arial" w:hAnsi="Arial" w:cs="Arial"/>
                <w:b w:val="0"/>
                <w:bCs w:val="0"/>
                <w:lang w:val="en-US"/>
              </w:rPr>
            </w:pPr>
          </w:p>
        </w:tc>
      </w:tr>
      <w:tr w:rsidR="0000007A" w:rsidRPr="00DC2DD7" w14:paraId="127EAD7E" w14:textId="77777777" w:rsidTr="00F33C84">
        <w:trPr>
          <w:trHeight w:val="413"/>
        </w:trPr>
        <w:tc>
          <w:tcPr>
            <w:tcW w:w="1234" w:type="pct"/>
          </w:tcPr>
          <w:p w14:paraId="3C159AA5" w14:textId="77777777" w:rsidR="0000007A" w:rsidRPr="00DC2DD7" w:rsidRDefault="00D27A79" w:rsidP="00696CAD">
            <w:pPr>
              <w:pStyle w:val="BodyText"/>
              <w:ind w:left="90"/>
              <w:jc w:val="left"/>
              <w:rPr>
                <w:rFonts w:ascii="Arial" w:hAnsi="Arial" w:cs="Arial"/>
                <w:bCs/>
                <w:sz w:val="20"/>
                <w:szCs w:val="20"/>
                <w:lang w:val="en-GB"/>
              </w:rPr>
            </w:pPr>
            <w:r w:rsidRPr="00DC2DD7">
              <w:rPr>
                <w:rFonts w:ascii="Arial" w:hAnsi="Arial" w:cs="Arial"/>
                <w:bCs/>
                <w:sz w:val="20"/>
                <w:szCs w:val="20"/>
                <w:lang w:val="en-GB"/>
              </w:rPr>
              <w:t xml:space="preserve">Book </w:t>
            </w:r>
            <w:r w:rsidR="0000007A" w:rsidRPr="00DC2DD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57A099" w:rsidR="0000007A" w:rsidRPr="00DC2DD7" w:rsidRDefault="0098463E" w:rsidP="00054BC4">
            <w:pPr>
              <w:pStyle w:val="NormalWeb"/>
              <w:rPr>
                <w:rFonts w:ascii="Arial" w:hAnsi="Arial" w:cs="Arial"/>
                <w:b/>
                <w:bCs/>
                <w:sz w:val="20"/>
                <w:szCs w:val="20"/>
                <w:u w:val="single"/>
              </w:rPr>
            </w:pPr>
            <w:hyperlink r:id="rId7" w:history="1">
              <w:r w:rsidRPr="00DC2DD7">
                <w:rPr>
                  <w:rStyle w:val="Hyperlink"/>
                  <w:rFonts w:ascii="Arial" w:hAnsi="Arial" w:cs="Arial"/>
                  <w:b/>
                  <w:bCs/>
                  <w:sz w:val="20"/>
                  <w:szCs w:val="20"/>
                </w:rPr>
                <w:t>Research Perspective on Biological Science</w:t>
              </w:r>
            </w:hyperlink>
          </w:p>
        </w:tc>
      </w:tr>
      <w:tr w:rsidR="0000007A" w:rsidRPr="00DC2DD7" w14:paraId="73C90375" w14:textId="77777777" w:rsidTr="002E7787">
        <w:trPr>
          <w:trHeight w:val="290"/>
        </w:trPr>
        <w:tc>
          <w:tcPr>
            <w:tcW w:w="1234" w:type="pct"/>
          </w:tcPr>
          <w:p w14:paraId="20D28135" w14:textId="77777777" w:rsidR="0000007A" w:rsidRPr="00DC2DD7" w:rsidRDefault="0000007A" w:rsidP="00696CAD">
            <w:pPr>
              <w:pStyle w:val="BodyText"/>
              <w:ind w:left="90"/>
              <w:jc w:val="left"/>
              <w:rPr>
                <w:rFonts w:ascii="Arial" w:hAnsi="Arial" w:cs="Arial"/>
                <w:bCs/>
                <w:sz w:val="20"/>
                <w:szCs w:val="20"/>
                <w:lang w:val="en-GB"/>
              </w:rPr>
            </w:pPr>
            <w:r w:rsidRPr="00DC2DD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D8F480" w:rsidR="0000007A" w:rsidRPr="00DC2DD7"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DC2DD7">
              <w:rPr>
                <w:rFonts w:ascii="Arial" w:hAnsi="Arial" w:cs="Arial"/>
                <w:b/>
                <w:bCs/>
                <w:sz w:val="20"/>
                <w:szCs w:val="20"/>
                <w:lang w:val="en-GB"/>
              </w:rPr>
              <w:t>Ms_BP</w:t>
            </w:r>
            <w:r w:rsidR="00FC432A" w:rsidRPr="00DC2DD7">
              <w:rPr>
                <w:rFonts w:ascii="Arial" w:hAnsi="Arial" w:cs="Arial"/>
                <w:b/>
                <w:bCs/>
                <w:sz w:val="20"/>
                <w:szCs w:val="20"/>
                <w:lang w:val="en-GB"/>
              </w:rPr>
              <w:t>R</w:t>
            </w:r>
            <w:proofErr w:type="spellEnd"/>
            <w:r w:rsidRPr="00DC2DD7">
              <w:rPr>
                <w:rFonts w:ascii="Arial" w:hAnsi="Arial" w:cs="Arial"/>
                <w:b/>
                <w:bCs/>
                <w:sz w:val="20"/>
                <w:szCs w:val="20"/>
                <w:lang w:val="en-GB"/>
              </w:rPr>
              <w:t>_</w:t>
            </w:r>
            <w:r w:rsidR="00091054" w:rsidRPr="00DC2DD7">
              <w:rPr>
                <w:rFonts w:ascii="Arial" w:hAnsi="Arial" w:cs="Arial"/>
                <w:b/>
                <w:bCs/>
                <w:sz w:val="20"/>
                <w:szCs w:val="20"/>
              </w:rPr>
              <w:t>6776</w:t>
            </w:r>
          </w:p>
        </w:tc>
      </w:tr>
      <w:tr w:rsidR="0000007A" w:rsidRPr="00DC2DD7" w14:paraId="05B60576" w14:textId="77777777" w:rsidTr="002109D6">
        <w:trPr>
          <w:trHeight w:val="331"/>
        </w:trPr>
        <w:tc>
          <w:tcPr>
            <w:tcW w:w="1234" w:type="pct"/>
          </w:tcPr>
          <w:p w14:paraId="0196A627" w14:textId="77777777" w:rsidR="0000007A" w:rsidRPr="00DC2DD7" w:rsidRDefault="0000007A" w:rsidP="00696CAD">
            <w:pPr>
              <w:pStyle w:val="BodyText"/>
              <w:ind w:left="90"/>
              <w:jc w:val="left"/>
              <w:rPr>
                <w:rFonts w:ascii="Arial" w:hAnsi="Arial" w:cs="Arial"/>
                <w:bCs/>
                <w:sz w:val="20"/>
                <w:szCs w:val="20"/>
                <w:lang w:val="en-GB"/>
              </w:rPr>
            </w:pPr>
            <w:r w:rsidRPr="00DC2DD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5182DD" w:rsidR="0000007A" w:rsidRPr="00DC2DD7" w:rsidRDefault="00341A1E" w:rsidP="000450FC">
            <w:pPr>
              <w:pStyle w:val="NormalWeb"/>
              <w:spacing w:before="0" w:beforeAutospacing="0" w:after="0" w:afterAutospacing="0"/>
              <w:rPr>
                <w:rFonts w:ascii="Arial" w:hAnsi="Arial" w:cs="Arial"/>
                <w:b/>
                <w:sz w:val="20"/>
                <w:szCs w:val="20"/>
                <w:highlight w:val="yellow"/>
                <w:lang w:val="en-GB"/>
              </w:rPr>
            </w:pPr>
            <w:r w:rsidRPr="00DC2DD7">
              <w:rPr>
                <w:rFonts w:ascii="Arial" w:hAnsi="Arial" w:cs="Arial"/>
                <w:b/>
                <w:sz w:val="20"/>
                <w:szCs w:val="20"/>
                <w:lang w:val="en-GB"/>
              </w:rPr>
              <w:t>Enhancing Nutritional Value and Ensuring Safety: Addressing Antinutritional Factors and Detoxification in Bamboo Shoots</w:t>
            </w:r>
          </w:p>
        </w:tc>
      </w:tr>
      <w:tr w:rsidR="00CF0BBB" w:rsidRPr="00DC2DD7" w14:paraId="6D508B1C" w14:textId="77777777" w:rsidTr="002E7787">
        <w:trPr>
          <w:trHeight w:val="332"/>
        </w:trPr>
        <w:tc>
          <w:tcPr>
            <w:tcW w:w="1234" w:type="pct"/>
          </w:tcPr>
          <w:p w14:paraId="32FC28F7" w14:textId="77777777" w:rsidR="00CF0BBB" w:rsidRPr="00DC2DD7" w:rsidRDefault="00CF0BBB" w:rsidP="00696CAD">
            <w:pPr>
              <w:pStyle w:val="BodyText"/>
              <w:ind w:left="90"/>
              <w:jc w:val="left"/>
              <w:rPr>
                <w:rFonts w:ascii="Arial" w:hAnsi="Arial" w:cs="Arial"/>
                <w:bCs/>
                <w:sz w:val="20"/>
                <w:szCs w:val="20"/>
                <w:lang w:val="en-GB"/>
              </w:rPr>
            </w:pPr>
            <w:r w:rsidRPr="00DC2DD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3AA9F7" w:rsidR="00CF0BBB" w:rsidRPr="00DC2DD7" w:rsidRDefault="00091054" w:rsidP="000450FC">
            <w:pPr>
              <w:pStyle w:val="NormalWeb"/>
              <w:spacing w:before="0" w:beforeAutospacing="0" w:after="0" w:afterAutospacing="0"/>
              <w:rPr>
                <w:rFonts w:ascii="Arial" w:hAnsi="Arial" w:cs="Arial"/>
                <w:b/>
                <w:sz w:val="20"/>
                <w:szCs w:val="20"/>
                <w:lang w:val="en-GB"/>
              </w:rPr>
            </w:pPr>
            <w:r w:rsidRPr="00DC2DD7">
              <w:rPr>
                <w:rFonts w:ascii="Arial" w:hAnsi="Arial" w:cs="Arial"/>
                <w:b/>
                <w:sz w:val="20"/>
                <w:szCs w:val="20"/>
                <w:lang w:val="en-GB"/>
              </w:rPr>
              <w:t>Book Chapter</w:t>
            </w:r>
          </w:p>
        </w:tc>
      </w:tr>
    </w:tbl>
    <w:p w14:paraId="45F5983C" w14:textId="77777777" w:rsidR="00037D52" w:rsidRPr="00DC2DD7" w:rsidRDefault="00037D52" w:rsidP="0000007A">
      <w:pPr>
        <w:pStyle w:val="BodyText"/>
        <w:rPr>
          <w:rFonts w:ascii="Arial" w:hAnsi="Arial" w:cs="Arial"/>
          <w:b/>
          <w:bCs/>
          <w:sz w:val="20"/>
          <w:szCs w:val="20"/>
          <w:u w:val="single"/>
          <w:lang w:val="en-GB"/>
        </w:rPr>
      </w:pPr>
    </w:p>
    <w:p w14:paraId="5A743ECE" w14:textId="77777777" w:rsidR="00D27A79" w:rsidRPr="00DC2DD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C2DD7" w14:paraId="71A94C1F" w14:textId="77777777" w:rsidTr="007222C8">
        <w:tc>
          <w:tcPr>
            <w:tcW w:w="5000" w:type="pct"/>
            <w:gridSpan w:val="3"/>
            <w:tcBorders>
              <w:top w:val="nil"/>
              <w:left w:val="nil"/>
              <w:right w:val="nil"/>
            </w:tcBorders>
            <w:noWrap/>
          </w:tcPr>
          <w:p w14:paraId="0BC15285" w14:textId="75BEB51F" w:rsidR="00F1171E" w:rsidRPr="00DC2DD7" w:rsidRDefault="00F1171E" w:rsidP="007222C8">
            <w:pPr>
              <w:pStyle w:val="Heading2"/>
              <w:jc w:val="left"/>
              <w:rPr>
                <w:rFonts w:ascii="Arial" w:hAnsi="Arial" w:cs="Arial"/>
                <w:lang w:val="en-GB"/>
              </w:rPr>
            </w:pPr>
            <w:r w:rsidRPr="00DC2DD7">
              <w:rPr>
                <w:rFonts w:ascii="Arial" w:hAnsi="Arial" w:cs="Arial"/>
                <w:highlight w:val="yellow"/>
                <w:lang w:val="en-GB"/>
              </w:rPr>
              <w:t>PART  1:</w:t>
            </w:r>
            <w:r w:rsidRPr="00DC2DD7">
              <w:rPr>
                <w:rFonts w:ascii="Arial" w:hAnsi="Arial" w:cs="Arial"/>
                <w:lang w:val="en-GB"/>
              </w:rPr>
              <w:t xml:space="preserve"> Comments</w:t>
            </w:r>
          </w:p>
          <w:p w14:paraId="1287753C" w14:textId="77777777" w:rsidR="00F1171E" w:rsidRPr="00DC2DD7" w:rsidRDefault="00F1171E" w:rsidP="007222C8">
            <w:pPr>
              <w:rPr>
                <w:rFonts w:ascii="Arial" w:hAnsi="Arial" w:cs="Arial"/>
                <w:sz w:val="20"/>
                <w:szCs w:val="20"/>
                <w:lang w:val="en-GB"/>
              </w:rPr>
            </w:pPr>
          </w:p>
        </w:tc>
      </w:tr>
      <w:tr w:rsidR="00F1171E" w:rsidRPr="00DC2DD7" w14:paraId="5EA12279" w14:textId="77777777" w:rsidTr="007222C8">
        <w:tc>
          <w:tcPr>
            <w:tcW w:w="1265" w:type="pct"/>
            <w:noWrap/>
          </w:tcPr>
          <w:p w14:paraId="7AE9682F" w14:textId="77777777" w:rsidR="00F1171E" w:rsidRPr="00DC2DD7" w:rsidRDefault="00F1171E" w:rsidP="007222C8">
            <w:pPr>
              <w:pStyle w:val="Heading2"/>
              <w:jc w:val="left"/>
              <w:rPr>
                <w:rFonts w:ascii="Arial" w:hAnsi="Arial" w:cs="Arial"/>
                <w:lang w:val="en-GB"/>
              </w:rPr>
            </w:pPr>
          </w:p>
        </w:tc>
        <w:tc>
          <w:tcPr>
            <w:tcW w:w="2212" w:type="pct"/>
          </w:tcPr>
          <w:p w14:paraId="5B8DBE06" w14:textId="77777777" w:rsidR="00F1171E" w:rsidRPr="00DC2DD7" w:rsidRDefault="00F1171E" w:rsidP="007222C8">
            <w:pPr>
              <w:pStyle w:val="Heading2"/>
              <w:jc w:val="left"/>
              <w:rPr>
                <w:rFonts w:ascii="Arial" w:hAnsi="Arial" w:cs="Arial"/>
                <w:lang w:val="en-GB"/>
              </w:rPr>
            </w:pPr>
            <w:r w:rsidRPr="00DC2DD7">
              <w:rPr>
                <w:rFonts w:ascii="Arial" w:hAnsi="Arial" w:cs="Arial"/>
                <w:lang w:val="en-GB"/>
              </w:rPr>
              <w:t>Reviewer’s comment</w:t>
            </w:r>
          </w:p>
          <w:p w14:paraId="693A9C4D" w14:textId="77777777" w:rsidR="00421DBF" w:rsidRPr="00DC2DD7" w:rsidRDefault="00421DBF" w:rsidP="00421DBF">
            <w:pPr>
              <w:rPr>
                <w:rFonts w:ascii="Arial" w:hAnsi="Arial" w:cs="Arial"/>
                <w:b/>
                <w:bCs/>
                <w:sz w:val="20"/>
                <w:szCs w:val="20"/>
              </w:rPr>
            </w:pPr>
            <w:r w:rsidRPr="00DC2DD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C2DD7" w:rsidRDefault="00421DBF" w:rsidP="00421DBF">
            <w:pPr>
              <w:rPr>
                <w:rFonts w:ascii="Arial" w:hAnsi="Arial" w:cs="Arial"/>
                <w:sz w:val="20"/>
                <w:szCs w:val="20"/>
                <w:lang w:val="en-GB"/>
              </w:rPr>
            </w:pPr>
          </w:p>
        </w:tc>
        <w:tc>
          <w:tcPr>
            <w:tcW w:w="1523" w:type="pct"/>
          </w:tcPr>
          <w:p w14:paraId="57792C30" w14:textId="77777777" w:rsidR="00F1171E" w:rsidRPr="00DC2DD7" w:rsidRDefault="00F1171E" w:rsidP="007222C8">
            <w:pPr>
              <w:pStyle w:val="Heading2"/>
              <w:jc w:val="left"/>
              <w:rPr>
                <w:rFonts w:ascii="Arial" w:hAnsi="Arial" w:cs="Arial"/>
                <w:b w:val="0"/>
                <w:lang w:val="en-GB"/>
              </w:rPr>
            </w:pPr>
            <w:r w:rsidRPr="00DC2DD7">
              <w:rPr>
                <w:rFonts w:ascii="Arial" w:hAnsi="Arial" w:cs="Arial"/>
                <w:lang w:val="en-GB"/>
              </w:rPr>
              <w:t>Author’s Feedback</w:t>
            </w:r>
            <w:r w:rsidRPr="00DC2DD7">
              <w:rPr>
                <w:rFonts w:ascii="Arial" w:hAnsi="Arial" w:cs="Arial"/>
                <w:b w:val="0"/>
                <w:lang w:val="en-GB"/>
              </w:rPr>
              <w:t xml:space="preserve"> </w:t>
            </w:r>
            <w:r w:rsidRPr="00DC2DD7">
              <w:rPr>
                <w:rFonts w:ascii="Arial" w:hAnsi="Arial" w:cs="Arial"/>
                <w:b w:val="0"/>
                <w:i/>
                <w:lang w:val="en-GB"/>
              </w:rPr>
              <w:t>(Please correct the manuscript and highlight that part in the manuscript. It is mandatory that authors should write his/her feedback here)</w:t>
            </w:r>
          </w:p>
        </w:tc>
      </w:tr>
      <w:tr w:rsidR="00130049" w:rsidRPr="00DC2DD7" w14:paraId="5C0AB4EC" w14:textId="77777777" w:rsidTr="00806E99">
        <w:trPr>
          <w:trHeight w:val="1264"/>
        </w:trPr>
        <w:tc>
          <w:tcPr>
            <w:tcW w:w="1265" w:type="pct"/>
            <w:noWrap/>
          </w:tcPr>
          <w:p w14:paraId="66B47184" w14:textId="48030299" w:rsidR="00130049" w:rsidRPr="00DC2DD7" w:rsidRDefault="00130049" w:rsidP="00130049">
            <w:pPr>
              <w:ind w:left="360"/>
              <w:rPr>
                <w:rFonts w:ascii="Arial" w:hAnsi="Arial" w:cs="Arial"/>
                <w:b/>
                <w:bCs/>
                <w:sz w:val="20"/>
                <w:szCs w:val="20"/>
                <w:lang w:val="en-GB"/>
              </w:rPr>
            </w:pPr>
            <w:r w:rsidRPr="00DC2DD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130049" w:rsidRPr="00DC2DD7" w:rsidRDefault="00130049" w:rsidP="00130049">
            <w:pPr>
              <w:ind w:left="360"/>
              <w:rPr>
                <w:rFonts w:ascii="Arial" w:eastAsia="MS Mincho" w:hAnsi="Arial" w:cs="Arial"/>
                <w:b/>
                <w:bCs/>
                <w:sz w:val="20"/>
                <w:szCs w:val="20"/>
                <w:lang w:val="en-GB"/>
              </w:rPr>
            </w:pPr>
          </w:p>
        </w:tc>
        <w:tc>
          <w:tcPr>
            <w:tcW w:w="2212" w:type="pct"/>
            <w:vAlign w:val="center"/>
          </w:tcPr>
          <w:p w14:paraId="7DBC9196" w14:textId="13A27A57" w:rsidR="00130049" w:rsidRPr="00DC2DD7" w:rsidRDefault="00130049" w:rsidP="00B51881">
            <w:pPr>
              <w:pStyle w:val="ListParagraph"/>
              <w:ind w:left="0"/>
              <w:jc w:val="both"/>
              <w:rPr>
                <w:rFonts w:ascii="Arial" w:hAnsi="Arial" w:cs="Arial"/>
                <w:b/>
                <w:bCs/>
                <w:sz w:val="20"/>
                <w:szCs w:val="20"/>
                <w:lang w:val="en-GB"/>
              </w:rPr>
            </w:pPr>
            <w:r w:rsidRPr="00DC2DD7">
              <w:rPr>
                <w:rFonts w:ascii="Arial" w:hAnsi="Arial" w:cs="Arial"/>
                <w:sz w:val="20"/>
                <w:szCs w:val="20"/>
              </w:rPr>
              <w:t>This manuscript presents a timely, analytically robust examination of a major food-safety concern with broad implications for public health and regional economies. It brings together ethnobiological perspectives with current biochemical and microbiological findings to clarify the pathways involved in the detoxification of bamboo shoots. By integrating evidence on antinutritional constituents, microbial succession, and longstanding fermentation or processing practices, it offers a substantive resource for specialists in food science, nutrition, and ethnobiology. Its attention to sanitary, standardized production frameworks highlights its importance for advancing food security, reinforcing local processing industries, and supporting the safe commercial development of traditional fermented foods</w:t>
            </w:r>
          </w:p>
        </w:tc>
        <w:tc>
          <w:tcPr>
            <w:tcW w:w="1523" w:type="pct"/>
          </w:tcPr>
          <w:p w14:paraId="462A339C" w14:textId="77777777" w:rsidR="00130049" w:rsidRPr="00DC2DD7" w:rsidRDefault="00130049" w:rsidP="00130049">
            <w:pPr>
              <w:pStyle w:val="Heading2"/>
              <w:jc w:val="left"/>
              <w:rPr>
                <w:rFonts w:ascii="Arial" w:hAnsi="Arial" w:cs="Arial"/>
                <w:b w:val="0"/>
                <w:lang w:val="en-GB"/>
              </w:rPr>
            </w:pPr>
          </w:p>
        </w:tc>
      </w:tr>
      <w:tr w:rsidR="00130049" w:rsidRPr="00DC2DD7" w14:paraId="0D8B5B2C" w14:textId="77777777" w:rsidTr="007222C8">
        <w:trPr>
          <w:trHeight w:val="1262"/>
        </w:trPr>
        <w:tc>
          <w:tcPr>
            <w:tcW w:w="1265" w:type="pct"/>
            <w:noWrap/>
          </w:tcPr>
          <w:p w14:paraId="21CBA5FE" w14:textId="77777777" w:rsidR="00130049" w:rsidRPr="00DC2DD7" w:rsidRDefault="00130049" w:rsidP="00130049">
            <w:pPr>
              <w:ind w:left="360"/>
              <w:rPr>
                <w:rFonts w:ascii="Arial" w:hAnsi="Arial" w:cs="Arial"/>
                <w:b/>
                <w:bCs/>
                <w:sz w:val="20"/>
                <w:szCs w:val="20"/>
                <w:lang w:val="en-GB"/>
              </w:rPr>
            </w:pPr>
            <w:r w:rsidRPr="00DC2DD7">
              <w:rPr>
                <w:rFonts w:ascii="Arial" w:hAnsi="Arial" w:cs="Arial"/>
                <w:b/>
                <w:bCs/>
                <w:sz w:val="20"/>
                <w:szCs w:val="20"/>
                <w:lang w:val="en-GB"/>
              </w:rPr>
              <w:t>Is the title of the article suitable?</w:t>
            </w:r>
          </w:p>
          <w:p w14:paraId="1CABB61A" w14:textId="77777777" w:rsidR="00130049" w:rsidRPr="00DC2DD7" w:rsidRDefault="00130049" w:rsidP="00130049">
            <w:pPr>
              <w:ind w:left="360"/>
              <w:rPr>
                <w:rFonts w:ascii="Arial" w:hAnsi="Arial" w:cs="Arial"/>
                <w:b/>
                <w:bCs/>
                <w:sz w:val="20"/>
                <w:szCs w:val="20"/>
                <w:lang w:val="en-GB"/>
              </w:rPr>
            </w:pPr>
            <w:r w:rsidRPr="00DC2DD7">
              <w:rPr>
                <w:rFonts w:ascii="Arial" w:hAnsi="Arial" w:cs="Arial"/>
                <w:b/>
                <w:bCs/>
                <w:sz w:val="20"/>
                <w:szCs w:val="20"/>
                <w:lang w:val="en-GB"/>
              </w:rPr>
              <w:t>(If not please suggest an alternative title)</w:t>
            </w:r>
          </w:p>
          <w:p w14:paraId="0275B919" w14:textId="77777777" w:rsidR="00130049" w:rsidRPr="00DC2DD7" w:rsidRDefault="00130049" w:rsidP="00130049">
            <w:pPr>
              <w:pStyle w:val="Heading2"/>
              <w:jc w:val="left"/>
              <w:rPr>
                <w:rFonts w:ascii="Arial" w:hAnsi="Arial" w:cs="Arial"/>
                <w:u w:val="single"/>
                <w:lang w:val="en-GB"/>
              </w:rPr>
            </w:pPr>
          </w:p>
        </w:tc>
        <w:tc>
          <w:tcPr>
            <w:tcW w:w="2212" w:type="pct"/>
          </w:tcPr>
          <w:p w14:paraId="794AA9A7" w14:textId="4296A3C5" w:rsidR="00130049" w:rsidRPr="00DC2DD7" w:rsidRDefault="00130049" w:rsidP="00B51881">
            <w:pPr>
              <w:jc w:val="both"/>
              <w:rPr>
                <w:rFonts w:ascii="Arial" w:hAnsi="Arial" w:cs="Arial"/>
                <w:b/>
                <w:bCs/>
                <w:sz w:val="20"/>
                <w:szCs w:val="20"/>
                <w:lang w:val="en-GB"/>
              </w:rPr>
            </w:pPr>
            <w:r w:rsidRPr="00DC2DD7">
              <w:rPr>
                <w:rFonts w:ascii="Arial" w:hAnsi="Arial" w:cs="Arial"/>
                <w:sz w:val="20"/>
                <w:szCs w:val="20"/>
              </w:rPr>
              <w:t>The title is appropriate for the scope of the manuscript and effectively captures its central focus. It provides a clear description of the subject matter and incorporates the primary thematic elements addressed in the study.</w:t>
            </w:r>
          </w:p>
        </w:tc>
        <w:tc>
          <w:tcPr>
            <w:tcW w:w="1523" w:type="pct"/>
          </w:tcPr>
          <w:p w14:paraId="405B6701" w14:textId="77777777" w:rsidR="00130049" w:rsidRPr="00DC2DD7" w:rsidRDefault="00130049" w:rsidP="00130049">
            <w:pPr>
              <w:pStyle w:val="Heading2"/>
              <w:jc w:val="left"/>
              <w:rPr>
                <w:rFonts w:ascii="Arial" w:hAnsi="Arial" w:cs="Arial"/>
                <w:b w:val="0"/>
                <w:lang w:val="en-GB"/>
              </w:rPr>
            </w:pPr>
          </w:p>
        </w:tc>
      </w:tr>
      <w:tr w:rsidR="00130049" w:rsidRPr="00DC2DD7" w14:paraId="5604762A" w14:textId="77777777" w:rsidTr="007222C8">
        <w:trPr>
          <w:trHeight w:val="1262"/>
        </w:trPr>
        <w:tc>
          <w:tcPr>
            <w:tcW w:w="1265" w:type="pct"/>
            <w:noWrap/>
          </w:tcPr>
          <w:p w14:paraId="3635573D" w14:textId="77777777" w:rsidR="00130049" w:rsidRPr="00DC2DD7" w:rsidRDefault="00130049" w:rsidP="00130049">
            <w:pPr>
              <w:pStyle w:val="Heading2"/>
              <w:ind w:left="360"/>
              <w:jc w:val="left"/>
              <w:rPr>
                <w:rFonts w:ascii="Arial" w:hAnsi="Arial" w:cs="Arial"/>
                <w:lang w:val="en-GB"/>
              </w:rPr>
            </w:pPr>
            <w:r w:rsidRPr="00DC2DD7">
              <w:rPr>
                <w:rFonts w:ascii="Arial" w:hAnsi="Arial" w:cs="Arial"/>
                <w:lang w:val="en-GB"/>
              </w:rPr>
              <w:t>Is the abstract of the article comprehensive? Do you suggest the addition (or deletion) of some points in this section? Please write your suggestions here.</w:t>
            </w:r>
          </w:p>
          <w:p w14:paraId="3760981A" w14:textId="77777777" w:rsidR="00130049" w:rsidRPr="00DC2DD7" w:rsidRDefault="00130049" w:rsidP="00130049">
            <w:pPr>
              <w:pStyle w:val="Heading2"/>
              <w:jc w:val="left"/>
              <w:rPr>
                <w:rFonts w:ascii="Arial" w:hAnsi="Arial" w:cs="Arial"/>
                <w:u w:val="single"/>
                <w:lang w:val="en-GB"/>
              </w:rPr>
            </w:pPr>
          </w:p>
        </w:tc>
        <w:tc>
          <w:tcPr>
            <w:tcW w:w="2212" w:type="pct"/>
          </w:tcPr>
          <w:p w14:paraId="0FB7E83A" w14:textId="238AE36C" w:rsidR="00130049" w:rsidRPr="00DC2DD7" w:rsidRDefault="00130049" w:rsidP="00B51881">
            <w:pPr>
              <w:jc w:val="both"/>
              <w:rPr>
                <w:rFonts w:ascii="Arial" w:hAnsi="Arial" w:cs="Arial"/>
                <w:b/>
                <w:bCs/>
                <w:sz w:val="20"/>
                <w:szCs w:val="20"/>
                <w:lang w:val="en-GB"/>
              </w:rPr>
            </w:pPr>
            <w:r w:rsidRPr="00DC2DD7">
              <w:rPr>
                <w:rFonts w:ascii="Arial" w:hAnsi="Arial" w:cs="Arial"/>
                <w:sz w:val="20"/>
                <w:szCs w:val="20"/>
              </w:rPr>
              <w:t>The abstract is complete, but it could be improved for better clarity and impact. The first sentence about the ‘traditional knowledge system’ is too general and does not clearly connect to the topic of bamboo shoots. It would be more effective to begin by introducing fermented foods or bamboo shoots directly. I recommend revising the opening so the main subject is immediately clear.</w:t>
            </w:r>
          </w:p>
        </w:tc>
        <w:tc>
          <w:tcPr>
            <w:tcW w:w="1523" w:type="pct"/>
          </w:tcPr>
          <w:p w14:paraId="1D54B730" w14:textId="77777777" w:rsidR="00130049" w:rsidRPr="00DC2DD7" w:rsidRDefault="00130049" w:rsidP="00130049">
            <w:pPr>
              <w:pStyle w:val="Heading2"/>
              <w:jc w:val="left"/>
              <w:rPr>
                <w:rFonts w:ascii="Arial" w:hAnsi="Arial" w:cs="Arial"/>
                <w:b w:val="0"/>
                <w:lang w:val="en-GB"/>
              </w:rPr>
            </w:pPr>
          </w:p>
        </w:tc>
      </w:tr>
      <w:tr w:rsidR="00130049" w:rsidRPr="00DC2DD7" w14:paraId="2F579F54" w14:textId="77777777" w:rsidTr="007222C8">
        <w:trPr>
          <w:trHeight w:val="859"/>
        </w:trPr>
        <w:tc>
          <w:tcPr>
            <w:tcW w:w="1265" w:type="pct"/>
            <w:noWrap/>
          </w:tcPr>
          <w:p w14:paraId="04361F46" w14:textId="368783AB" w:rsidR="00130049" w:rsidRPr="00DC2DD7" w:rsidRDefault="00130049" w:rsidP="00130049">
            <w:pPr>
              <w:ind w:left="360"/>
              <w:rPr>
                <w:rFonts w:ascii="Arial" w:hAnsi="Arial" w:cs="Arial"/>
                <w:b/>
                <w:bCs/>
                <w:sz w:val="20"/>
                <w:szCs w:val="20"/>
                <w:u w:val="single"/>
                <w:lang w:val="en-GB"/>
              </w:rPr>
            </w:pPr>
            <w:r w:rsidRPr="00DC2DD7">
              <w:rPr>
                <w:rFonts w:ascii="Arial" w:hAnsi="Arial" w:cs="Arial"/>
                <w:b/>
                <w:bCs/>
                <w:sz w:val="20"/>
                <w:szCs w:val="20"/>
                <w:lang w:val="en-GB"/>
              </w:rPr>
              <w:t xml:space="preserve">Is the manuscript scientifically, correct? Please write here. </w:t>
            </w:r>
          </w:p>
        </w:tc>
        <w:tc>
          <w:tcPr>
            <w:tcW w:w="2212" w:type="pct"/>
          </w:tcPr>
          <w:p w14:paraId="2B5A7721" w14:textId="062F9E75" w:rsidR="00130049" w:rsidRPr="00DC2DD7" w:rsidRDefault="00130049" w:rsidP="00B51881">
            <w:pPr>
              <w:pStyle w:val="ListParagraph"/>
              <w:ind w:left="0"/>
              <w:jc w:val="both"/>
              <w:rPr>
                <w:rFonts w:ascii="Arial" w:hAnsi="Arial" w:cs="Arial"/>
                <w:b/>
                <w:bCs/>
                <w:sz w:val="20"/>
                <w:szCs w:val="20"/>
                <w:lang w:val="en-GB"/>
              </w:rPr>
            </w:pPr>
            <w:r w:rsidRPr="00DC2DD7">
              <w:rPr>
                <w:rFonts w:ascii="Arial" w:hAnsi="Arial" w:cs="Arial"/>
                <w:sz w:val="20"/>
                <w:szCs w:val="20"/>
              </w:rPr>
              <w:t>Overall, the manuscript is scientifically robust and its arguments are well supported by current literature. The discussion of antinutritional factors</w:t>
            </w:r>
            <w:r w:rsidR="00B51881" w:rsidRPr="00DC2DD7">
              <w:rPr>
                <w:rFonts w:ascii="Arial" w:hAnsi="Arial" w:cs="Arial"/>
                <w:sz w:val="20"/>
                <w:szCs w:val="20"/>
              </w:rPr>
              <w:t xml:space="preserve"> (</w:t>
            </w:r>
            <w:r w:rsidRPr="00DC2DD7">
              <w:rPr>
                <w:rFonts w:ascii="Arial" w:hAnsi="Arial" w:cs="Arial"/>
                <w:sz w:val="20"/>
                <w:szCs w:val="20"/>
              </w:rPr>
              <w:t>such as cyanogenic glycosides, phytates, and protease inhibitors</w:t>
            </w:r>
            <w:r w:rsidR="00B51881" w:rsidRPr="00DC2DD7">
              <w:rPr>
                <w:rFonts w:ascii="Arial" w:hAnsi="Arial" w:cs="Arial"/>
                <w:sz w:val="20"/>
                <w:szCs w:val="20"/>
              </w:rPr>
              <w:t xml:space="preserve">) </w:t>
            </w:r>
            <w:r w:rsidRPr="00DC2DD7">
              <w:rPr>
                <w:rFonts w:ascii="Arial" w:hAnsi="Arial" w:cs="Arial"/>
                <w:sz w:val="20"/>
                <w:szCs w:val="20"/>
              </w:rPr>
              <w:t>along with their biochemical actions, is accurate, and the section on lactic acid bacteria associated with fermentation is well substantiated. However, the organization of the early sections presents a major concern: portions of the ‘Introduction’ read more like material that should appear under a ‘Traditional Knowledge’ section, and the subsection on bamboo shoots repeats information already provided. A substantial restructuring of these initial sections is advised to improve coherence and logical progression.</w:t>
            </w:r>
          </w:p>
        </w:tc>
        <w:tc>
          <w:tcPr>
            <w:tcW w:w="1523" w:type="pct"/>
          </w:tcPr>
          <w:p w14:paraId="4898F764" w14:textId="77777777" w:rsidR="00130049" w:rsidRPr="00DC2DD7" w:rsidRDefault="00130049" w:rsidP="00130049">
            <w:pPr>
              <w:pStyle w:val="Heading2"/>
              <w:jc w:val="left"/>
              <w:rPr>
                <w:rFonts w:ascii="Arial" w:hAnsi="Arial" w:cs="Arial"/>
                <w:b w:val="0"/>
                <w:lang w:val="en-GB"/>
              </w:rPr>
            </w:pPr>
          </w:p>
        </w:tc>
      </w:tr>
      <w:tr w:rsidR="00130049" w:rsidRPr="00DC2DD7" w14:paraId="73739464" w14:textId="77777777" w:rsidTr="007222C8">
        <w:trPr>
          <w:trHeight w:val="703"/>
        </w:trPr>
        <w:tc>
          <w:tcPr>
            <w:tcW w:w="1265" w:type="pct"/>
            <w:noWrap/>
          </w:tcPr>
          <w:p w14:paraId="09C25322" w14:textId="77777777" w:rsidR="00130049" w:rsidRPr="00DC2DD7" w:rsidRDefault="00130049" w:rsidP="00130049">
            <w:pPr>
              <w:ind w:left="360"/>
              <w:rPr>
                <w:rFonts w:ascii="Arial" w:hAnsi="Arial" w:cs="Arial"/>
                <w:b/>
                <w:bCs/>
                <w:sz w:val="20"/>
                <w:szCs w:val="20"/>
                <w:lang w:val="en-GB"/>
              </w:rPr>
            </w:pPr>
            <w:r w:rsidRPr="00DC2DD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130049" w:rsidRPr="00DC2DD7" w:rsidRDefault="00130049" w:rsidP="00130049">
            <w:pPr>
              <w:ind w:left="360"/>
              <w:rPr>
                <w:rFonts w:ascii="Arial" w:hAnsi="Arial" w:cs="Arial"/>
                <w:b/>
                <w:bCs/>
                <w:sz w:val="20"/>
                <w:szCs w:val="20"/>
                <w:u w:val="single"/>
                <w:lang w:val="en-GB"/>
              </w:rPr>
            </w:pPr>
            <w:r w:rsidRPr="00DC2DD7">
              <w:rPr>
                <w:rFonts w:ascii="Arial" w:hAnsi="Arial" w:cs="Arial"/>
                <w:b/>
                <w:bCs/>
                <w:sz w:val="20"/>
                <w:szCs w:val="20"/>
                <w:u w:val="single"/>
                <w:lang w:val="en-GB"/>
              </w:rPr>
              <w:t>-</w:t>
            </w:r>
          </w:p>
        </w:tc>
        <w:tc>
          <w:tcPr>
            <w:tcW w:w="2212" w:type="pct"/>
          </w:tcPr>
          <w:p w14:paraId="24FE0567" w14:textId="49A6D787" w:rsidR="00130049" w:rsidRPr="00DC2DD7" w:rsidRDefault="00B51881" w:rsidP="00B51881">
            <w:pPr>
              <w:pStyle w:val="ListParagraph"/>
              <w:ind w:left="0"/>
              <w:jc w:val="both"/>
              <w:rPr>
                <w:rFonts w:ascii="Arial" w:hAnsi="Arial" w:cs="Arial"/>
                <w:b/>
                <w:bCs/>
                <w:sz w:val="20"/>
                <w:szCs w:val="20"/>
                <w:lang w:val="en-GB"/>
              </w:rPr>
            </w:pPr>
            <w:r w:rsidRPr="00DC2DD7">
              <w:rPr>
                <w:rFonts w:ascii="Arial" w:hAnsi="Arial" w:cs="Arial"/>
                <w:sz w:val="20"/>
                <w:szCs w:val="20"/>
              </w:rPr>
              <w:t>The reference list is appropriate and incorporates both classic sources and recent studies through 2024, providing solid support for the manuscript’s arguments. The citations effectively substantiate the key points discussed. To further strengthen the work, the author(s) may consider adding research that quantitatively evaluates how various traditional processing techniques reduce specific antinutritional factors.</w:t>
            </w:r>
          </w:p>
        </w:tc>
        <w:tc>
          <w:tcPr>
            <w:tcW w:w="1523" w:type="pct"/>
          </w:tcPr>
          <w:p w14:paraId="40220055" w14:textId="77777777" w:rsidR="00130049" w:rsidRPr="00DC2DD7" w:rsidRDefault="00130049" w:rsidP="00130049">
            <w:pPr>
              <w:pStyle w:val="Heading2"/>
              <w:jc w:val="left"/>
              <w:rPr>
                <w:rFonts w:ascii="Arial" w:hAnsi="Arial" w:cs="Arial"/>
                <w:b w:val="0"/>
                <w:lang w:val="en-GB"/>
              </w:rPr>
            </w:pPr>
          </w:p>
        </w:tc>
      </w:tr>
      <w:tr w:rsidR="00130049" w:rsidRPr="00DC2DD7" w14:paraId="73CC4A50" w14:textId="77777777" w:rsidTr="007222C8">
        <w:trPr>
          <w:trHeight w:val="386"/>
        </w:trPr>
        <w:tc>
          <w:tcPr>
            <w:tcW w:w="1265" w:type="pct"/>
            <w:noWrap/>
          </w:tcPr>
          <w:p w14:paraId="029CE8D0" w14:textId="77777777" w:rsidR="00130049" w:rsidRPr="00DC2DD7" w:rsidRDefault="00130049" w:rsidP="00130049">
            <w:pPr>
              <w:pStyle w:val="Heading2"/>
              <w:jc w:val="left"/>
              <w:rPr>
                <w:rFonts w:ascii="Arial" w:hAnsi="Arial" w:cs="Arial"/>
                <w:b w:val="0"/>
                <w:lang w:val="en-GB"/>
              </w:rPr>
            </w:pPr>
          </w:p>
          <w:p w14:paraId="589C16C7" w14:textId="77777777" w:rsidR="00130049" w:rsidRPr="00DC2DD7" w:rsidRDefault="00130049" w:rsidP="00130049">
            <w:pPr>
              <w:pStyle w:val="Heading2"/>
              <w:ind w:left="360"/>
              <w:jc w:val="left"/>
              <w:rPr>
                <w:rFonts w:ascii="Arial" w:hAnsi="Arial" w:cs="Arial"/>
                <w:bCs w:val="0"/>
                <w:lang w:val="en-GB"/>
              </w:rPr>
            </w:pPr>
            <w:r w:rsidRPr="00DC2DD7">
              <w:rPr>
                <w:rFonts w:ascii="Arial" w:hAnsi="Arial" w:cs="Arial"/>
                <w:bCs w:val="0"/>
                <w:lang w:val="en-GB"/>
              </w:rPr>
              <w:t>Is the language/English quality of the article suitable for scholarly communications?</w:t>
            </w:r>
          </w:p>
          <w:p w14:paraId="7722B85E" w14:textId="77777777" w:rsidR="00130049" w:rsidRPr="00DC2DD7" w:rsidRDefault="00130049" w:rsidP="00130049">
            <w:pPr>
              <w:rPr>
                <w:rFonts w:ascii="Arial" w:hAnsi="Arial" w:cs="Arial"/>
                <w:sz w:val="20"/>
                <w:szCs w:val="20"/>
                <w:lang w:val="en-GB"/>
              </w:rPr>
            </w:pPr>
          </w:p>
        </w:tc>
        <w:tc>
          <w:tcPr>
            <w:tcW w:w="2212" w:type="pct"/>
          </w:tcPr>
          <w:p w14:paraId="3CB82B8D" w14:textId="77777777" w:rsidR="00B51881" w:rsidRPr="00DC2DD7" w:rsidRDefault="00B51881" w:rsidP="00B51881">
            <w:pPr>
              <w:jc w:val="both"/>
              <w:rPr>
                <w:rFonts w:ascii="Arial" w:hAnsi="Arial" w:cs="Arial"/>
                <w:sz w:val="20"/>
                <w:szCs w:val="20"/>
              </w:rPr>
            </w:pPr>
            <w:r w:rsidRPr="00DC2DD7">
              <w:rPr>
                <w:rFonts w:ascii="Arial" w:hAnsi="Arial" w:cs="Arial"/>
                <w:sz w:val="20"/>
                <w:szCs w:val="20"/>
              </w:rPr>
              <w:t xml:space="preserve">The manuscript’s language is mostly appropriate for academic writing, but several sections contain grammatical mistakes, unclear wording, and unnecessary repetition that need thorough revision. </w:t>
            </w:r>
          </w:p>
          <w:p w14:paraId="3D1031D1" w14:textId="77777777" w:rsidR="00B51881" w:rsidRPr="00DC2DD7" w:rsidRDefault="00B51881" w:rsidP="00B51881">
            <w:pPr>
              <w:jc w:val="both"/>
              <w:rPr>
                <w:rFonts w:ascii="Arial" w:hAnsi="Arial" w:cs="Arial"/>
                <w:sz w:val="20"/>
                <w:szCs w:val="20"/>
              </w:rPr>
            </w:pPr>
          </w:p>
          <w:p w14:paraId="149A6CEF" w14:textId="104BD28A" w:rsidR="00B51881" w:rsidRPr="00DC2DD7" w:rsidRDefault="00B51881" w:rsidP="00B51881">
            <w:pPr>
              <w:jc w:val="both"/>
              <w:rPr>
                <w:rFonts w:ascii="Arial" w:hAnsi="Arial" w:cs="Arial"/>
                <w:sz w:val="20"/>
                <w:szCs w:val="20"/>
                <w:lang w:val="en-GB"/>
              </w:rPr>
            </w:pPr>
            <w:r w:rsidRPr="00DC2DD7">
              <w:rPr>
                <w:rFonts w:ascii="Arial" w:hAnsi="Arial" w:cs="Arial"/>
                <w:sz w:val="20"/>
                <w:szCs w:val="20"/>
              </w:rPr>
              <w:t>For instance, the phrase beginning with ‘The collective, intergenerational wisdom…’ is unnecessarily cumbersome, and the sentence ‘The microorganisms such as bacteria, yeast or fungi are responsible for transformation of foods…’ should be revised to ‘Microorganisms… are responsible for transforming…’. A detailed proofreading is recommended to enhance clarity, readability, and overall professionalism.</w:t>
            </w:r>
          </w:p>
        </w:tc>
        <w:tc>
          <w:tcPr>
            <w:tcW w:w="1523" w:type="pct"/>
          </w:tcPr>
          <w:p w14:paraId="0351CA58" w14:textId="77777777" w:rsidR="00130049" w:rsidRPr="00DC2DD7" w:rsidRDefault="00130049" w:rsidP="00130049">
            <w:pPr>
              <w:rPr>
                <w:rFonts w:ascii="Arial" w:hAnsi="Arial" w:cs="Arial"/>
                <w:sz w:val="20"/>
                <w:szCs w:val="20"/>
                <w:lang w:val="en-GB"/>
              </w:rPr>
            </w:pPr>
          </w:p>
        </w:tc>
      </w:tr>
      <w:tr w:rsidR="00B51881" w:rsidRPr="00DC2DD7" w14:paraId="20A16C0C" w14:textId="77777777" w:rsidTr="00961FCC">
        <w:trPr>
          <w:trHeight w:val="1178"/>
        </w:trPr>
        <w:tc>
          <w:tcPr>
            <w:tcW w:w="1265" w:type="pct"/>
            <w:noWrap/>
          </w:tcPr>
          <w:p w14:paraId="7F4BCFAE" w14:textId="77777777" w:rsidR="00B51881" w:rsidRPr="00DC2DD7" w:rsidRDefault="00B51881" w:rsidP="00B51881">
            <w:pPr>
              <w:pStyle w:val="Heading2"/>
              <w:jc w:val="left"/>
              <w:rPr>
                <w:rFonts w:ascii="Arial" w:hAnsi="Arial" w:cs="Arial"/>
                <w:b w:val="0"/>
                <w:bCs w:val="0"/>
                <w:lang w:val="en-GB"/>
              </w:rPr>
            </w:pPr>
            <w:r w:rsidRPr="00DC2DD7">
              <w:rPr>
                <w:rFonts w:ascii="Arial" w:hAnsi="Arial" w:cs="Arial"/>
                <w:bCs w:val="0"/>
                <w:u w:val="single"/>
                <w:lang w:val="en-GB"/>
              </w:rPr>
              <w:t>Optional/General</w:t>
            </w:r>
            <w:r w:rsidRPr="00DC2DD7">
              <w:rPr>
                <w:rFonts w:ascii="Arial" w:hAnsi="Arial" w:cs="Arial"/>
                <w:bCs w:val="0"/>
                <w:lang w:val="en-GB"/>
              </w:rPr>
              <w:t xml:space="preserve"> </w:t>
            </w:r>
            <w:r w:rsidRPr="00DC2DD7">
              <w:rPr>
                <w:rFonts w:ascii="Arial" w:hAnsi="Arial" w:cs="Arial"/>
                <w:b w:val="0"/>
                <w:bCs w:val="0"/>
                <w:lang w:val="en-GB"/>
              </w:rPr>
              <w:t>comments</w:t>
            </w:r>
          </w:p>
          <w:p w14:paraId="1A6B3748" w14:textId="77777777" w:rsidR="00B51881" w:rsidRPr="00DC2DD7" w:rsidRDefault="00B51881" w:rsidP="00B51881">
            <w:pPr>
              <w:pStyle w:val="Heading2"/>
              <w:jc w:val="left"/>
              <w:rPr>
                <w:rFonts w:ascii="Arial" w:hAnsi="Arial" w:cs="Arial"/>
                <w:b w:val="0"/>
                <w:lang w:val="en-GB"/>
              </w:rPr>
            </w:pPr>
          </w:p>
        </w:tc>
        <w:tc>
          <w:tcPr>
            <w:tcW w:w="2212" w:type="pct"/>
            <w:vAlign w:val="center"/>
          </w:tcPr>
          <w:p w14:paraId="6AA21709" w14:textId="77777777" w:rsidR="00B51881" w:rsidRPr="00DC2DD7" w:rsidRDefault="00B51881" w:rsidP="00450206">
            <w:pPr>
              <w:spacing w:after="120"/>
              <w:jc w:val="both"/>
              <w:rPr>
                <w:rFonts w:ascii="Arial" w:hAnsi="Arial" w:cs="Arial"/>
                <w:sz w:val="20"/>
                <w:szCs w:val="20"/>
                <w:lang w:val="en-GB" w:eastAsia="en-GB"/>
              </w:rPr>
            </w:pPr>
            <w:r w:rsidRPr="00DC2DD7">
              <w:rPr>
                <w:rFonts w:ascii="Arial" w:hAnsi="Arial" w:cs="Arial"/>
                <w:sz w:val="20"/>
                <w:szCs w:val="20"/>
                <w:lang w:val="en-GB" w:eastAsia="en-GB"/>
              </w:rPr>
              <w:t>This manuscript offers a meaningful synthesis of relevant scientific and ethnocultural information, but its primary limitations lie in structure and language. The work would be significantly improved by:</w:t>
            </w:r>
          </w:p>
          <w:p w14:paraId="675AB6CB" w14:textId="77777777" w:rsidR="00B51881" w:rsidRPr="00DC2DD7" w:rsidRDefault="00B51881" w:rsidP="00450206">
            <w:pPr>
              <w:numPr>
                <w:ilvl w:val="0"/>
                <w:numId w:val="11"/>
              </w:numPr>
              <w:jc w:val="both"/>
              <w:rPr>
                <w:rFonts w:ascii="Arial" w:hAnsi="Arial" w:cs="Arial"/>
                <w:sz w:val="20"/>
                <w:szCs w:val="20"/>
                <w:lang w:val="en-GB" w:eastAsia="en-GB"/>
              </w:rPr>
            </w:pPr>
            <w:r w:rsidRPr="00DC2DD7">
              <w:rPr>
                <w:rFonts w:ascii="Arial" w:hAnsi="Arial" w:cs="Arial"/>
                <w:b/>
                <w:bCs/>
                <w:sz w:val="20"/>
                <w:szCs w:val="20"/>
                <w:lang w:val="en-GB" w:eastAsia="en-GB"/>
              </w:rPr>
              <w:t>Reorganization:</w:t>
            </w:r>
            <w:r w:rsidRPr="00DC2DD7">
              <w:rPr>
                <w:rFonts w:ascii="Arial" w:hAnsi="Arial" w:cs="Arial"/>
                <w:sz w:val="20"/>
                <w:szCs w:val="20"/>
                <w:lang w:val="en-GB" w:eastAsia="en-GB"/>
              </w:rPr>
              <w:t xml:space="preserve"> Streamlining the introductory sections to establish a logical progression from general fermented foods, to bamboo shoots as a representative case, to the issue of antinutritional compounds, and finally to the role of traditional knowledge and fermentation in mitigating these factors.</w:t>
            </w:r>
          </w:p>
          <w:p w14:paraId="15DFD0E8" w14:textId="1D3A5FF0" w:rsidR="00B51881" w:rsidRPr="00DC2DD7" w:rsidRDefault="00B51881" w:rsidP="00450206">
            <w:pPr>
              <w:numPr>
                <w:ilvl w:val="0"/>
                <w:numId w:val="11"/>
              </w:numPr>
              <w:spacing w:before="100" w:beforeAutospacing="1" w:after="100" w:afterAutospacing="1"/>
              <w:jc w:val="both"/>
              <w:rPr>
                <w:rFonts w:ascii="Arial" w:hAnsi="Arial" w:cs="Arial"/>
                <w:sz w:val="20"/>
                <w:szCs w:val="20"/>
                <w:lang w:val="en-GB"/>
              </w:rPr>
            </w:pPr>
            <w:r w:rsidRPr="00DC2DD7">
              <w:rPr>
                <w:rFonts w:ascii="Arial" w:hAnsi="Arial" w:cs="Arial"/>
                <w:b/>
                <w:bCs/>
                <w:sz w:val="20"/>
                <w:szCs w:val="20"/>
                <w:lang w:val="en-GB" w:eastAsia="en-GB"/>
              </w:rPr>
              <w:t>Comprehensive Language Revision:</w:t>
            </w:r>
            <w:r w:rsidRPr="00DC2DD7">
              <w:rPr>
                <w:rFonts w:ascii="Arial" w:hAnsi="Arial" w:cs="Arial"/>
                <w:sz w:val="20"/>
                <w:szCs w:val="20"/>
                <w:lang w:val="en-GB" w:eastAsia="en-GB"/>
              </w:rPr>
              <w:t xml:space="preserve"> A detailed, line-by-line edit is needed to correct grammatical problems and improve clarity throughout the manuscript.</w:t>
            </w:r>
          </w:p>
        </w:tc>
        <w:tc>
          <w:tcPr>
            <w:tcW w:w="1523" w:type="pct"/>
          </w:tcPr>
          <w:p w14:paraId="465E098E" w14:textId="77777777" w:rsidR="00B51881" w:rsidRPr="00DC2DD7" w:rsidRDefault="00B51881" w:rsidP="00B51881">
            <w:pPr>
              <w:rPr>
                <w:rFonts w:ascii="Arial" w:hAnsi="Arial" w:cs="Arial"/>
                <w:sz w:val="20"/>
                <w:szCs w:val="20"/>
                <w:lang w:val="en-GB"/>
              </w:rPr>
            </w:pPr>
          </w:p>
        </w:tc>
      </w:tr>
    </w:tbl>
    <w:p w14:paraId="6BBACB91" w14:textId="77777777" w:rsidR="00F1171E" w:rsidRPr="00DC2DD7" w:rsidRDefault="00F1171E" w:rsidP="00F1171E">
      <w:pPr>
        <w:pStyle w:val="BodyText"/>
        <w:rPr>
          <w:rFonts w:ascii="Arial" w:hAnsi="Arial" w:cs="Arial"/>
          <w:b/>
          <w:bCs/>
          <w:sz w:val="20"/>
          <w:szCs w:val="20"/>
          <w:u w:val="single"/>
          <w:lang w:val="en-GB"/>
        </w:rPr>
      </w:pPr>
    </w:p>
    <w:p w14:paraId="78207741" w14:textId="77777777" w:rsidR="00F1171E" w:rsidRPr="00DC2DD7" w:rsidRDefault="00F1171E" w:rsidP="00F1171E">
      <w:pPr>
        <w:pStyle w:val="BodyText"/>
        <w:rPr>
          <w:rFonts w:ascii="Arial" w:hAnsi="Arial" w:cs="Arial"/>
          <w:b/>
          <w:bCs/>
          <w:sz w:val="20"/>
          <w:szCs w:val="20"/>
          <w:u w:val="single"/>
          <w:lang w:val="en-GB"/>
        </w:rPr>
      </w:pPr>
    </w:p>
    <w:p w14:paraId="108BE2F1" w14:textId="77777777" w:rsidR="00F1171E" w:rsidRPr="00DC2DD7" w:rsidRDefault="00F1171E" w:rsidP="00F1171E">
      <w:pPr>
        <w:pStyle w:val="BodyText"/>
        <w:rPr>
          <w:rFonts w:ascii="Arial" w:hAnsi="Arial" w:cs="Arial"/>
          <w:b/>
          <w:bCs/>
          <w:sz w:val="20"/>
          <w:szCs w:val="20"/>
          <w:u w:val="single"/>
          <w:lang w:val="en-GB"/>
        </w:rPr>
      </w:pPr>
    </w:p>
    <w:p w14:paraId="618DE16F" w14:textId="77777777" w:rsidR="00F1171E" w:rsidRPr="00DC2DD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FA3EDA" w:rsidRPr="00DC2DD7" w14:paraId="551B0593" w14:textId="77777777" w:rsidTr="009B3A57">
        <w:tc>
          <w:tcPr>
            <w:tcW w:w="5000" w:type="pct"/>
            <w:gridSpan w:val="3"/>
            <w:tcBorders>
              <w:top w:val="nil"/>
              <w:left w:val="nil"/>
              <w:right w:val="nil"/>
            </w:tcBorders>
            <w:noWrap/>
            <w:tcMar>
              <w:top w:w="0" w:type="dxa"/>
              <w:left w:w="108" w:type="dxa"/>
              <w:bottom w:w="0" w:type="dxa"/>
              <w:right w:w="108" w:type="dxa"/>
            </w:tcMar>
            <w:vAlign w:val="center"/>
          </w:tcPr>
          <w:p w14:paraId="4BDDBCB0" w14:textId="77777777" w:rsidR="00FA3EDA" w:rsidRPr="00DC2DD7" w:rsidRDefault="00FA3EDA" w:rsidP="009B3A57">
            <w:pPr>
              <w:rPr>
                <w:rFonts w:ascii="Arial" w:eastAsia="Arial Unicode MS" w:hAnsi="Arial" w:cs="Arial"/>
                <w:b/>
                <w:sz w:val="20"/>
                <w:szCs w:val="20"/>
                <w:u w:val="single"/>
                <w:lang w:val="en-GB"/>
              </w:rPr>
            </w:pPr>
            <w:bookmarkStart w:id="0" w:name="_Hlk156057883"/>
            <w:bookmarkStart w:id="1" w:name="_Hlk156057704"/>
            <w:r w:rsidRPr="00DC2DD7">
              <w:rPr>
                <w:rFonts w:ascii="Arial" w:eastAsia="Arial Unicode MS" w:hAnsi="Arial" w:cs="Arial"/>
                <w:b/>
                <w:sz w:val="20"/>
                <w:szCs w:val="20"/>
                <w:highlight w:val="yellow"/>
                <w:u w:val="single"/>
                <w:lang w:val="en-GB"/>
              </w:rPr>
              <w:t>PART  2:</w:t>
            </w:r>
            <w:r w:rsidRPr="00DC2DD7">
              <w:rPr>
                <w:rFonts w:ascii="Arial" w:eastAsia="Arial Unicode MS" w:hAnsi="Arial" w:cs="Arial"/>
                <w:b/>
                <w:sz w:val="20"/>
                <w:szCs w:val="20"/>
                <w:u w:val="single"/>
                <w:lang w:val="en-GB"/>
              </w:rPr>
              <w:t xml:space="preserve"> </w:t>
            </w:r>
          </w:p>
          <w:p w14:paraId="149C8EB2" w14:textId="77777777" w:rsidR="00FA3EDA" w:rsidRPr="00DC2DD7" w:rsidRDefault="00FA3EDA" w:rsidP="009B3A57">
            <w:pPr>
              <w:rPr>
                <w:rFonts w:ascii="Arial" w:eastAsia="Arial Unicode MS" w:hAnsi="Arial" w:cs="Arial"/>
                <w:b/>
                <w:sz w:val="20"/>
                <w:szCs w:val="20"/>
                <w:u w:val="single"/>
                <w:lang w:val="en-GB"/>
              </w:rPr>
            </w:pPr>
          </w:p>
        </w:tc>
      </w:tr>
      <w:tr w:rsidR="00FA3EDA" w:rsidRPr="00DC2DD7" w14:paraId="26D61B10" w14:textId="77777777" w:rsidTr="009B3A57">
        <w:tc>
          <w:tcPr>
            <w:tcW w:w="1615" w:type="pct"/>
            <w:noWrap/>
            <w:tcMar>
              <w:top w:w="0" w:type="dxa"/>
              <w:left w:w="108" w:type="dxa"/>
              <w:bottom w:w="0" w:type="dxa"/>
              <w:right w:w="108" w:type="dxa"/>
            </w:tcMar>
            <w:vAlign w:val="center"/>
          </w:tcPr>
          <w:p w14:paraId="08B1BA1D" w14:textId="77777777" w:rsidR="00FA3EDA" w:rsidRPr="00DC2DD7" w:rsidRDefault="00FA3EDA" w:rsidP="009B3A5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53D989E" w14:textId="77777777" w:rsidR="00FA3EDA" w:rsidRPr="00DC2DD7" w:rsidRDefault="00FA3EDA" w:rsidP="009B3A57">
            <w:pPr>
              <w:keepNext/>
              <w:outlineLvl w:val="1"/>
              <w:rPr>
                <w:rFonts w:ascii="Arial" w:eastAsia="MS Mincho" w:hAnsi="Arial" w:cs="Arial"/>
                <w:b/>
                <w:bCs/>
                <w:sz w:val="20"/>
                <w:szCs w:val="20"/>
                <w:lang w:val="en-GB"/>
              </w:rPr>
            </w:pPr>
            <w:r w:rsidRPr="00DC2DD7">
              <w:rPr>
                <w:rFonts w:ascii="Arial" w:eastAsia="MS Mincho" w:hAnsi="Arial" w:cs="Arial"/>
                <w:b/>
                <w:bCs/>
                <w:sz w:val="20"/>
                <w:szCs w:val="20"/>
                <w:lang w:val="en-GB"/>
              </w:rPr>
              <w:t>Reviewer’s comment</w:t>
            </w:r>
          </w:p>
        </w:tc>
        <w:tc>
          <w:tcPr>
            <w:tcW w:w="1691" w:type="pct"/>
          </w:tcPr>
          <w:p w14:paraId="4714B413" w14:textId="77777777" w:rsidR="00FA3EDA" w:rsidRPr="00DC2DD7" w:rsidRDefault="00FA3EDA" w:rsidP="009B3A57">
            <w:pPr>
              <w:spacing w:after="160" w:line="252" w:lineRule="auto"/>
              <w:rPr>
                <w:rFonts w:ascii="Arial" w:eastAsia="Calibri" w:hAnsi="Arial" w:cs="Arial"/>
                <w:kern w:val="2"/>
                <w:sz w:val="20"/>
                <w:szCs w:val="20"/>
                <w:lang w:val="en-IN"/>
              </w:rPr>
            </w:pPr>
            <w:r w:rsidRPr="00DC2DD7">
              <w:rPr>
                <w:rFonts w:ascii="Arial" w:eastAsia="Calibri" w:hAnsi="Arial" w:cs="Arial"/>
                <w:b/>
                <w:kern w:val="2"/>
                <w:sz w:val="20"/>
                <w:szCs w:val="20"/>
                <w:lang w:val="en-IN"/>
              </w:rPr>
              <w:t>Author’s Feedback</w:t>
            </w:r>
            <w:r w:rsidRPr="00DC2DD7">
              <w:rPr>
                <w:rFonts w:ascii="Arial" w:eastAsia="Calibri" w:hAnsi="Arial" w:cs="Arial"/>
                <w:kern w:val="2"/>
                <w:sz w:val="20"/>
                <w:szCs w:val="20"/>
                <w:lang w:val="en-IN"/>
              </w:rPr>
              <w:t xml:space="preserve"> (It is mandatory that authors should write his/her feedback here)</w:t>
            </w:r>
          </w:p>
          <w:p w14:paraId="004D0C1B" w14:textId="77777777" w:rsidR="00FA3EDA" w:rsidRPr="00DC2DD7" w:rsidRDefault="00FA3EDA" w:rsidP="009B3A57">
            <w:pPr>
              <w:keepNext/>
              <w:outlineLvl w:val="1"/>
              <w:rPr>
                <w:rFonts w:ascii="Arial" w:eastAsia="MS Mincho" w:hAnsi="Arial" w:cs="Arial"/>
                <w:bCs/>
                <w:sz w:val="20"/>
                <w:szCs w:val="20"/>
                <w:lang w:val="en-GB"/>
              </w:rPr>
            </w:pPr>
          </w:p>
        </w:tc>
      </w:tr>
      <w:tr w:rsidR="00FA3EDA" w:rsidRPr="00DC2DD7" w14:paraId="6E17B398" w14:textId="77777777" w:rsidTr="009B3A57">
        <w:trPr>
          <w:trHeight w:val="890"/>
        </w:trPr>
        <w:tc>
          <w:tcPr>
            <w:tcW w:w="1615" w:type="pct"/>
            <w:noWrap/>
            <w:tcMar>
              <w:top w:w="0" w:type="dxa"/>
              <w:left w:w="108" w:type="dxa"/>
              <w:bottom w:w="0" w:type="dxa"/>
              <w:right w:w="108" w:type="dxa"/>
            </w:tcMar>
            <w:vAlign w:val="center"/>
          </w:tcPr>
          <w:p w14:paraId="7ED8F194" w14:textId="77777777" w:rsidR="00FA3EDA" w:rsidRPr="00DC2DD7" w:rsidRDefault="00FA3EDA" w:rsidP="009B3A57">
            <w:pPr>
              <w:rPr>
                <w:rFonts w:ascii="Arial" w:eastAsia="Arial Unicode MS" w:hAnsi="Arial" w:cs="Arial"/>
                <w:b/>
                <w:sz w:val="20"/>
                <w:szCs w:val="20"/>
                <w:lang w:val="en-GB"/>
              </w:rPr>
            </w:pPr>
            <w:r w:rsidRPr="00DC2DD7">
              <w:rPr>
                <w:rFonts w:ascii="Arial" w:eastAsia="Arial Unicode MS" w:hAnsi="Arial" w:cs="Arial"/>
                <w:b/>
                <w:sz w:val="20"/>
                <w:szCs w:val="20"/>
                <w:lang w:val="en-GB"/>
              </w:rPr>
              <w:t xml:space="preserve">Are there ethical issues in this manuscript? </w:t>
            </w:r>
          </w:p>
          <w:p w14:paraId="63B8AEE7" w14:textId="77777777" w:rsidR="00FA3EDA" w:rsidRPr="00DC2DD7" w:rsidRDefault="00FA3EDA" w:rsidP="009B3A5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F1AC2BD" w14:textId="77777777" w:rsidR="00FA3EDA" w:rsidRPr="00DC2DD7" w:rsidRDefault="00FA3EDA" w:rsidP="009B3A57">
            <w:pPr>
              <w:rPr>
                <w:rFonts w:ascii="Arial" w:eastAsia="Arial Unicode MS" w:hAnsi="Arial" w:cs="Arial"/>
                <w:i/>
                <w:iCs/>
                <w:sz w:val="20"/>
                <w:szCs w:val="20"/>
                <w:u w:val="single"/>
                <w:lang w:val="en-GB"/>
              </w:rPr>
            </w:pPr>
            <w:r w:rsidRPr="00DC2DD7">
              <w:rPr>
                <w:rFonts w:ascii="Arial" w:eastAsia="Arial Unicode MS" w:hAnsi="Arial" w:cs="Arial"/>
                <w:i/>
                <w:iCs/>
                <w:sz w:val="20"/>
                <w:szCs w:val="20"/>
                <w:u w:val="single"/>
                <w:lang w:val="en-GB"/>
              </w:rPr>
              <w:t xml:space="preserve">(If yes, </w:t>
            </w:r>
            <w:proofErr w:type="gramStart"/>
            <w:r w:rsidRPr="00DC2DD7">
              <w:rPr>
                <w:rFonts w:ascii="Arial" w:eastAsia="Arial Unicode MS" w:hAnsi="Arial" w:cs="Arial"/>
                <w:i/>
                <w:iCs/>
                <w:sz w:val="20"/>
                <w:szCs w:val="20"/>
                <w:u w:val="single"/>
                <w:lang w:val="en-GB"/>
              </w:rPr>
              <w:t>Kindly</w:t>
            </w:r>
            <w:proofErr w:type="gramEnd"/>
            <w:r w:rsidRPr="00DC2DD7">
              <w:rPr>
                <w:rFonts w:ascii="Arial" w:eastAsia="Arial Unicode MS" w:hAnsi="Arial" w:cs="Arial"/>
                <w:i/>
                <w:iCs/>
                <w:sz w:val="20"/>
                <w:szCs w:val="20"/>
                <w:u w:val="single"/>
                <w:lang w:val="en-GB"/>
              </w:rPr>
              <w:t xml:space="preserve"> please write down the ethical issues here in details)</w:t>
            </w:r>
          </w:p>
          <w:p w14:paraId="00AD98F1" w14:textId="77777777" w:rsidR="00FA3EDA" w:rsidRPr="00DC2DD7" w:rsidRDefault="00FA3EDA" w:rsidP="009B3A57">
            <w:pPr>
              <w:rPr>
                <w:rFonts w:ascii="Arial" w:eastAsia="Arial Unicode MS" w:hAnsi="Arial" w:cs="Arial"/>
                <w:sz w:val="20"/>
                <w:szCs w:val="20"/>
                <w:lang w:val="en-GB"/>
              </w:rPr>
            </w:pPr>
          </w:p>
        </w:tc>
        <w:tc>
          <w:tcPr>
            <w:tcW w:w="1691" w:type="pct"/>
            <w:vAlign w:val="center"/>
          </w:tcPr>
          <w:p w14:paraId="1ED10595" w14:textId="77777777" w:rsidR="00FA3EDA" w:rsidRPr="00DC2DD7" w:rsidRDefault="00FA3EDA" w:rsidP="009B3A57">
            <w:pPr>
              <w:rPr>
                <w:rFonts w:ascii="Arial" w:eastAsia="Arial Unicode MS" w:hAnsi="Arial" w:cs="Arial"/>
                <w:sz w:val="20"/>
                <w:szCs w:val="20"/>
                <w:lang w:val="en-GB"/>
              </w:rPr>
            </w:pPr>
          </w:p>
          <w:p w14:paraId="53CFE92A" w14:textId="77777777" w:rsidR="00FA3EDA" w:rsidRPr="00DC2DD7" w:rsidRDefault="00FA3EDA" w:rsidP="009B3A57">
            <w:pPr>
              <w:rPr>
                <w:rFonts w:ascii="Arial" w:eastAsia="Arial Unicode MS" w:hAnsi="Arial" w:cs="Arial"/>
                <w:sz w:val="20"/>
                <w:szCs w:val="20"/>
                <w:lang w:val="en-GB"/>
              </w:rPr>
            </w:pPr>
          </w:p>
          <w:p w14:paraId="6A30D2E6" w14:textId="77777777" w:rsidR="00FA3EDA" w:rsidRPr="00DC2DD7" w:rsidRDefault="00FA3EDA" w:rsidP="009B3A57">
            <w:pPr>
              <w:rPr>
                <w:rFonts w:ascii="Arial" w:eastAsia="Arial Unicode MS" w:hAnsi="Arial" w:cs="Arial"/>
                <w:sz w:val="20"/>
                <w:szCs w:val="20"/>
                <w:lang w:val="en-GB"/>
              </w:rPr>
            </w:pPr>
          </w:p>
        </w:tc>
      </w:tr>
      <w:bookmarkEnd w:id="0"/>
    </w:tbl>
    <w:p w14:paraId="1E51B998" w14:textId="77777777" w:rsidR="00FA3EDA" w:rsidRPr="00DC2DD7" w:rsidRDefault="00FA3EDA" w:rsidP="00FA3EDA">
      <w:pPr>
        <w:rPr>
          <w:rFonts w:ascii="Arial" w:hAnsi="Arial" w:cs="Arial"/>
          <w:sz w:val="20"/>
          <w:szCs w:val="20"/>
        </w:rPr>
      </w:pPr>
    </w:p>
    <w:p w14:paraId="4049BAEF" w14:textId="77777777" w:rsidR="00FA3EDA" w:rsidRPr="00DC2DD7" w:rsidRDefault="00FA3EDA" w:rsidP="00FA3EDA">
      <w:pPr>
        <w:rPr>
          <w:rFonts w:ascii="Arial" w:hAnsi="Arial" w:cs="Arial"/>
          <w:sz w:val="20"/>
          <w:szCs w:val="20"/>
        </w:rPr>
      </w:pPr>
    </w:p>
    <w:p w14:paraId="67953DEF" w14:textId="77777777" w:rsidR="00FA3EDA" w:rsidRPr="00DC2DD7" w:rsidRDefault="00FA3EDA" w:rsidP="00FA3EDA">
      <w:pPr>
        <w:rPr>
          <w:rFonts w:ascii="Arial" w:hAnsi="Arial" w:cs="Arial"/>
          <w:bCs/>
          <w:sz w:val="20"/>
          <w:szCs w:val="20"/>
          <w:u w:val="single"/>
          <w:lang w:val="en-GB"/>
        </w:rPr>
      </w:pPr>
    </w:p>
    <w:bookmarkEnd w:id="1"/>
    <w:p w14:paraId="7377BD6D" w14:textId="77777777" w:rsidR="00DC2DD7" w:rsidRPr="000E0E41" w:rsidRDefault="00DC2DD7" w:rsidP="00DC2DD7">
      <w:pPr>
        <w:pStyle w:val="Affiliation"/>
        <w:spacing w:after="0" w:line="240" w:lineRule="auto"/>
        <w:jc w:val="left"/>
        <w:rPr>
          <w:rFonts w:ascii="Arial" w:hAnsi="Arial" w:cs="Arial"/>
          <w:b/>
          <w:u w:val="single"/>
        </w:rPr>
      </w:pPr>
      <w:r w:rsidRPr="000E0E41">
        <w:rPr>
          <w:rFonts w:ascii="Arial" w:hAnsi="Arial" w:cs="Arial"/>
          <w:b/>
          <w:u w:val="single"/>
        </w:rPr>
        <w:t>Reviewer details:</w:t>
      </w:r>
    </w:p>
    <w:p w14:paraId="53AAF7FB" w14:textId="77777777" w:rsidR="00DC2DD7" w:rsidRDefault="00DC2DD7" w:rsidP="00DC2DD7">
      <w:proofErr w:type="spellStart"/>
      <w:r w:rsidRPr="000E0E41">
        <w:rPr>
          <w:rFonts w:ascii="Arial" w:hAnsi="Arial" w:cs="Arial"/>
          <w:b/>
          <w:color w:val="000000"/>
          <w:sz w:val="20"/>
          <w:szCs w:val="20"/>
        </w:rPr>
        <w:t>Anyene</w:t>
      </w:r>
      <w:proofErr w:type="spellEnd"/>
      <w:r w:rsidRPr="000E0E41">
        <w:rPr>
          <w:rFonts w:ascii="Arial" w:hAnsi="Arial" w:cs="Arial"/>
          <w:b/>
          <w:color w:val="000000"/>
          <w:sz w:val="20"/>
          <w:szCs w:val="20"/>
        </w:rPr>
        <w:t xml:space="preserve"> Chinedu Chukwuemeka Christian, Nigeria</w:t>
      </w:r>
      <w:r w:rsidRPr="000E0E41">
        <w:rPr>
          <w:rFonts w:ascii="Arial" w:hAnsi="Arial" w:cs="Arial"/>
          <w:b/>
          <w:color w:val="000000"/>
          <w:sz w:val="20"/>
          <w:szCs w:val="20"/>
        </w:rPr>
        <w:br/>
      </w:r>
    </w:p>
    <w:p w14:paraId="48DC05A4" w14:textId="77777777" w:rsidR="004C3DF1" w:rsidRPr="00DC2DD7" w:rsidRDefault="004C3DF1" w:rsidP="00FA3EDA">
      <w:pPr>
        <w:pStyle w:val="BodyText"/>
        <w:rPr>
          <w:rFonts w:ascii="Arial" w:hAnsi="Arial" w:cs="Arial"/>
          <w:b/>
          <w:sz w:val="20"/>
          <w:szCs w:val="20"/>
          <w:lang w:val="en-US"/>
        </w:rPr>
      </w:pPr>
    </w:p>
    <w:sectPr w:rsidR="004C3DF1" w:rsidRPr="00DC2DD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219D" w14:textId="77777777" w:rsidR="00D1327D" w:rsidRPr="0000007A" w:rsidRDefault="00D1327D" w:rsidP="0099583E">
      <w:r>
        <w:separator/>
      </w:r>
    </w:p>
  </w:endnote>
  <w:endnote w:type="continuationSeparator" w:id="0">
    <w:p w14:paraId="10C2630E" w14:textId="77777777" w:rsidR="00D1327D" w:rsidRPr="0000007A" w:rsidRDefault="00D1327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A965" w14:textId="77777777" w:rsidR="00D1327D" w:rsidRPr="0000007A" w:rsidRDefault="00D1327D" w:rsidP="0099583E">
      <w:r>
        <w:separator/>
      </w:r>
    </w:p>
  </w:footnote>
  <w:footnote w:type="continuationSeparator" w:id="0">
    <w:p w14:paraId="5CDD5B54" w14:textId="77777777" w:rsidR="00D1327D" w:rsidRPr="0000007A" w:rsidRDefault="00D1327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6CC7AD6"/>
    <w:multiLevelType w:val="multilevel"/>
    <w:tmpl w:val="54E0B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7527568">
    <w:abstractNumId w:val="3"/>
  </w:num>
  <w:num w:numId="2" w16cid:durableId="779493438">
    <w:abstractNumId w:val="6"/>
  </w:num>
  <w:num w:numId="3" w16cid:durableId="342511467">
    <w:abstractNumId w:val="5"/>
  </w:num>
  <w:num w:numId="4" w16cid:durableId="1434782647">
    <w:abstractNumId w:val="7"/>
  </w:num>
  <w:num w:numId="5" w16cid:durableId="1906991628">
    <w:abstractNumId w:val="4"/>
  </w:num>
  <w:num w:numId="6" w16cid:durableId="1407649460">
    <w:abstractNumId w:val="0"/>
  </w:num>
  <w:num w:numId="7" w16cid:durableId="1284310812">
    <w:abstractNumId w:val="1"/>
  </w:num>
  <w:num w:numId="8" w16cid:durableId="1197767333">
    <w:abstractNumId w:val="9"/>
  </w:num>
  <w:num w:numId="9" w16cid:durableId="812330994">
    <w:abstractNumId w:val="8"/>
  </w:num>
  <w:num w:numId="10" w16cid:durableId="1593278395">
    <w:abstractNumId w:val="2"/>
  </w:num>
  <w:num w:numId="11" w16cid:durableId="893154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3E91"/>
    <w:rsid w:val="0002598E"/>
    <w:rsid w:val="00037D52"/>
    <w:rsid w:val="000450FC"/>
    <w:rsid w:val="00054BC4"/>
    <w:rsid w:val="00056CB0"/>
    <w:rsid w:val="0006257C"/>
    <w:rsid w:val="000627FE"/>
    <w:rsid w:val="0007151E"/>
    <w:rsid w:val="00081012"/>
    <w:rsid w:val="00084D7C"/>
    <w:rsid w:val="0009105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049"/>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7C5"/>
    <w:rsid w:val="002422CB"/>
    <w:rsid w:val="00245E23"/>
    <w:rsid w:val="00246BB9"/>
    <w:rsid w:val="00252DA6"/>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A1E"/>
    <w:rsid w:val="00353718"/>
    <w:rsid w:val="00374F93"/>
    <w:rsid w:val="00377F1D"/>
    <w:rsid w:val="00394901"/>
    <w:rsid w:val="003A04E7"/>
    <w:rsid w:val="003A1C45"/>
    <w:rsid w:val="003A4991"/>
    <w:rsid w:val="003A6E1A"/>
    <w:rsid w:val="003B1D0B"/>
    <w:rsid w:val="003B2172"/>
    <w:rsid w:val="003B6B3D"/>
    <w:rsid w:val="003D1BDE"/>
    <w:rsid w:val="003E746A"/>
    <w:rsid w:val="00401C12"/>
    <w:rsid w:val="00421DBF"/>
    <w:rsid w:val="0042465A"/>
    <w:rsid w:val="00435B36"/>
    <w:rsid w:val="00442B24"/>
    <w:rsid w:val="004430CD"/>
    <w:rsid w:val="0044519B"/>
    <w:rsid w:val="00450206"/>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6C6"/>
    <w:rsid w:val="00533FC1"/>
    <w:rsid w:val="00541DE4"/>
    <w:rsid w:val="0054564B"/>
    <w:rsid w:val="00545A13"/>
    <w:rsid w:val="00546343"/>
    <w:rsid w:val="00546E3F"/>
    <w:rsid w:val="00555430"/>
    <w:rsid w:val="00557CD3"/>
    <w:rsid w:val="00560D3C"/>
    <w:rsid w:val="00562D80"/>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271F0"/>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0C5"/>
    <w:rsid w:val="007317C3"/>
    <w:rsid w:val="0073332F"/>
    <w:rsid w:val="00734756"/>
    <w:rsid w:val="00734BFB"/>
    <w:rsid w:val="0073538B"/>
    <w:rsid w:val="00737BC9"/>
    <w:rsid w:val="0074253C"/>
    <w:rsid w:val="007426E6"/>
    <w:rsid w:val="00751520"/>
    <w:rsid w:val="007570EB"/>
    <w:rsid w:val="00766889"/>
    <w:rsid w:val="00766A0D"/>
    <w:rsid w:val="007670B1"/>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74A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463E"/>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0096"/>
    <w:rsid w:val="00B5188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27D"/>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2DD7"/>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029B"/>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202D"/>
    <w:rsid w:val="00F96F54"/>
    <w:rsid w:val="00F978B8"/>
    <w:rsid w:val="00FA3EDA"/>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B51881"/>
    <w:rPr>
      <w:b/>
      <w:bCs/>
    </w:rPr>
  </w:style>
  <w:style w:type="character" w:styleId="UnresolvedMention">
    <w:name w:val="Unresolved Mention"/>
    <w:basedOn w:val="DefaultParagraphFont"/>
    <w:uiPriority w:val="99"/>
    <w:semiHidden/>
    <w:unhideWhenUsed/>
    <w:rsid w:val="007570EB"/>
    <w:rPr>
      <w:color w:val="605E5C"/>
      <w:shd w:val="clear" w:color="auto" w:fill="E1DFDD"/>
    </w:rPr>
  </w:style>
  <w:style w:type="paragraph" w:customStyle="1" w:styleId="Affiliation">
    <w:name w:val="Affiliation"/>
    <w:basedOn w:val="Normal"/>
    <w:rsid w:val="00DC2DD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0581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