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489FD0F" w:rsidR="0000007A" w:rsidRPr="00DE7D30" w:rsidRDefault="002E7036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2E7036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Medical Science: Updates and Prospects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6E44B14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2D79F2" w:rsidRPr="002D79F2">
              <w:rPr>
                <w:rFonts w:ascii="Arial" w:hAnsi="Arial" w:cs="Arial"/>
                <w:b/>
                <w:bCs/>
                <w:szCs w:val="28"/>
              </w:rPr>
              <w:t>6779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224DA73" w:rsidR="0000007A" w:rsidRPr="00DE7D30" w:rsidRDefault="009A317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9A317C">
              <w:rPr>
                <w:rFonts w:ascii="Arial" w:hAnsi="Arial" w:cs="Arial"/>
                <w:b/>
                <w:szCs w:val="28"/>
                <w:lang w:val="en-GB"/>
              </w:rPr>
              <w:t xml:space="preserve">Versatility of </w:t>
            </w:r>
            <w:proofErr w:type="spellStart"/>
            <w:r w:rsidRPr="009A317C">
              <w:rPr>
                <w:rFonts w:ascii="Arial" w:hAnsi="Arial" w:cs="Arial"/>
                <w:b/>
                <w:szCs w:val="28"/>
                <w:lang w:val="en-GB"/>
              </w:rPr>
              <w:t>limberg</w:t>
            </w:r>
            <w:proofErr w:type="spellEnd"/>
            <w:r w:rsidRPr="009A317C">
              <w:rPr>
                <w:rFonts w:ascii="Arial" w:hAnsi="Arial" w:cs="Arial"/>
                <w:b/>
                <w:szCs w:val="28"/>
                <w:lang w:val="en-GB"/>
              </w:rPr>
              <w:t xml:space="preserve"> flap in head and neck region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A814481" w:rsidR="00CF0BBB" w:rsidRPr="00DE7D30" w:rsidRDefault="00BD46E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alt="" style="position:absolute;left:0;text-align:left;margin-left:-9.6pt;margin-top:14.25pt;width:1071.35pt;height:124.75pt;z-index:251658240;mso-wrap-style:square;mso-wrap-edited:f;mso-width-percent:0;mso-height-percent:0;mso-width-percent:0;mso-height-percent:0;v-text-anchor:top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1EE498D" w:rsidR="00E03C32" w:rsidRDefault="00D000F6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000F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Case Reports and Images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D000F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3(6):13–18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745DE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49FBA95" w:rsidR="00E03C32" w:rsidRPr="007B54A4" w:rsidRDefault="00B960FF" w:rsidP="00B960F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</w:t>
                  </w:r>
                  <w:r w:rsidRPr="00B960F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oi:10.5348/ijcri201206130CS3</w:t>
                  </w: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77777777" w:rsidR="00421D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1DB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21DBF" w:rsidRDefault="00421DBF" w:rsidP="00421DBF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51D2F51" w14:textId="77777777" w:rsidR="00F1171E" w:rsidRDefault="000949C2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0949C2">
              <w:rPr>
                <w:b/>
                <w:bCs/>
                <w:sz w:val="20"/>
                <w:szCs w:val="20"/>
                <w:lang w:val="en-GB"/>
              </w:rPr>
              <w:t>The manuscript is very interesting and well written, and presents good facts.</w:t>
            </w:r>
          </w:p>
          <w:p w14:paraId="1524F5F5" w14:textId="77777777" w:rsidR="000949C2" w:rsidRDefault="000949C2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0949C2">
              <w:rPr>
                <w:b/>
                <w:bCs/>
                <w:sz w:val="20"/>
                <w:szCs w:val="20"/>
                <w:lang w:val="en-GB"/>
              </w:rPr>
              <w:t>Good examples have been given in the field of ENT, where flap use is discouraged.</w:t>
            </w:r>
          </w:p>
          <w:p w14:paraId="75DEEA4C" w14:textId="77777777" w:rsidR="000949C2" w:rsidRDefault="000949C2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tr-TR"/>
              </w:rPr>
            </w:pPr>
            <w:r w:rsidRPr="000949C2">
              <w:rPr>
                <w:b/>
                <w:bCs/>
                <w:sz w:val="20"/>
                <w:szCs w:val="20"/>
                <w:lang w:val="tr-TR"/>
              </w:rPr>
              <w:t xml:space="preserve">It would be more </w:t>
            </w:r>
            <w:r>
              <w:rPr>
                <w:b/>
                <w:bCs/>
                <w:sz w:val="20"/>
                <w:szCs w:val="20"/>
                <w:lang w:val="tr-TR"/>
              </w:rPr>
              <w:t xml:space="preserve">appropriate </w:t>
            </w:r>
            <w:r w:rsidRPr="000949C2">
              <w:rPr>
                <w:b/>
                <w:bCs/>
                <w:sz w:val="20"/>
                <w:szCs w:val="20"/>
                <w:lang w:val="tr-TR"/>
              </w:rPr>
              <w:t>if there was a case series of at least 3-4 cases instead of 2.</w:t>
            </w:r>
          </w:p>
          <w:p w14:paraId="7DBC9196" w14:textId="6C3CDC5E" w:rsidR="000949C2" w:rsidRPr="000949C2" w:rsidRDefault="000949C2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A7E1372" w:rsidR="00F1171E" w:rsidRPr="00900E9B" w:rsidRDefault="000949C2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suitable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F00BFA0" w:rsidR="00F1171E" w:rsidRPr="00900E9B" w:rsidRDefault="000949C2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It is comprehensive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05C67D29" w:rsidR="00F1171E" w:rsidRPr="00900E9B" w:rsidRDefault="000949C2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scientifically correct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0949C2">
        <w:trPr>
          <w:trHeight w:val="944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771A484" w:rsidR="00F1171E" w:rsidRPr="00900E9B" w:rsidRDefault="000949C2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numbers of references may be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sufficient ;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but all of them are old. There should be newer studies.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97F52DB" w14:textId="26E83A00" w:rsidR="00F1171E" w:rsidRDefault="000949C2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Some minor </w:t>
            </w:r>
            <w:proofErr w:type="spellStart"/>
            <w:r>
              <w:rPr>
                <w:sz w:val="20"/>
                <w:szCs w:val="20"/>
                <w:lang w:val="en-GB"/>
              </w:rPr>
              <w:t>grammer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mistakes</w:t>
            </w:r>
          </w:p>
          <w:p w14:paraId="149A6CEF" w14:textId="49BC0476" w:rsidR="00F1171E" w:rsidRPr="00900E9B" w:rsidRDefault="000949C2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</w:t>
            </w:r>
            <w:r w:rsidRPr="000949C2">
              <w:rPr>
                <w:sz w:val="20"/>
                <w:szCs w:val="20"/>
                <w:lang w:val="en-GB"/>
              </w:rPr>
              <w:t xml:space="preserve">bbreviations </w:t>
            </w:r>
            <w:r>
              <w:rPr>
                <w:sz w:val="20"/>
                <w:szCs w:val="20"/>
                <w:lang w:val="en-GB"/>
              </w:rPr>
              <w:t>are</w:t>
            </w:r>
            <w:r w:rsidRPr="000949C2">
              <w:rPr>
                <w:sz w:val="20"/>
                <w:szCs w:val="20"/>
                <w:lang w:val="en-GB"/>
              </w:rPr>
              <w:t xml:space="preserve"> not used with their expansions at first use </w:t>
            </w: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0BC8080A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3E91378" w14:textId="6F9CA008" w:rsidR="0064401B" w:rsidRDefault="0064401B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6B45102" w14:textId="2E94AE8B" w:rsidR="0064401B" w:rsidRDefault="0064401B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8F8C4CB" w14:textId="1AA25F5D" w:rsidR="0064401B" w:rsidRDefault="0064401B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2312E6D" w14:textId="77777777" w:rsidR="0064401B" w:rsidRPr="00900E9B" w:rsidRDefault="0064401B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bottomFromText="20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3608DF" w14:paraId="78DF68D1" w14:textId="77777777" w:rsidTr="003608DF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A4EAB" w14:textId="77777777" w:rsidR="003608DF" w:rsidRDefault="003608D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6D8DE91" w14:textId="77777777" w:rsidR="003608DF" w:rsidRDefault="003608D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608DF" w14:paraId="0378D49A" w14:textId="77777777" w:rsidTr="003608DF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51BC7" w14:textId="77777777" w:rsidR="003608DF" w:rsidRDefault="003608D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772E3" w14:textId="77777777" w:rsidR="003608DF" w:rsidRDefault="003608D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F673F" w14:textId="77777777" w:rsidR="003608DF" w:rsidRDefault="003608D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3608DF" w14:paraId="3476FE42" w14:textId="77777777" w:rsidTr="003608DF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0BCF6" w14:textId="77777777" w:rsidR="003608DF" w:rsidRDefault="003608D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EDDF8DD" w14:textId="77777777" w:rsidR="003608DF" w:rsidRDefault="003608D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12BC7" w14:textId="77777777" w:rsidR="003608DF" w:rsidRDefault="003608DF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6191D94" w14:textId="77777777" w:rsidR="003608DF" w:rsidRDefault="003608D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C9077A6" w14:textId="77777777" w:rsidR="003608DF" w:rsidRDefault="003608D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270C" w14:textId="77777777" w:rsidR="003608DF" w:rsidRDefault="003608D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725C80E" w14:textId="77777777" w:rsidR="003608DF" w:rsidRDefault="003608D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F78B2FA" w14:textId="77777777" w:rsidR="003608DF" w:rsidRDefault="003608D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404F0DC" w14:textId="77777777" w:rsidR="003608DF" w:rsidRDefault="003608DF" w:rsidP="003608DF"/>
    <w:bookmarkEnd w:id="1"/>
    <w:p w14:paraId="1ECD7348" w14:textId="77777777" w:rsidR="008C343D" w:rsidRPr="007203F1" w:rsidRDefault="008C343D" w:rsidP="008C343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203F1">
        <w:rPr>
          <w:rFonts w:ascii="Arial" w:hAnsi="Arial" w:cs="Arial"/>
          <w:b/>
          <w:u w:val="single"/>
        </w:rPr>
        <w:t>Reviewer details:</w:t>
      </w:r>
    </w:p>
    <w:p w14:paraId="4ACC6287" w14:textId="77777777" w:rsidR="008C343D" w:rsidRDefault="008C343D" w:rsidP="008C343D">
      <w:r w:rsidRPr="007203F1">
        <w:rPr>
          <w:rFonts w:ascii="Arial" w:hAnsi="Arial" w:cs="Arial"/>
          <w:b/>
          <w:color w:val="000000"/>
          <w:sz w:val="20"/>
          <w:szCs w:val="20"/>
        </w:rPr>
        <w:t xml:space="preserve">Tugce </w:t>
      </w:r>
      <w:proofErr w:type="spellStart"/>
      <w:r w:rsidRPr="007203F1">
        <w:rPr>
          <w:rFonts w:ascii="Arial" w:hAnsi="Arial" w:cs="Arial"/>
          <w:b/>
          <w:color w:val="000000"/>
          <w:sz w:val="20"/>
          <w:szCs w:val="20"/>
        </w:rPr>
        <w:t>Puturgeli</w:t>
      </w:r>
      <w:proofErr w:type="spellEnd"/>
      <w:r w:rsidRPr="007203F1">
        <w:rPr>
          <w:rFonts w:ascii="Arial" w:hAnsi="Arial" w:cs="Arial"/>
          <w:b/>
          <w:color w:val="000000"/>
          <w:sz w:val="20"/>
          <w:szCs w:val="20"/>
        </w:rPr>
        <w:t xml:space="preserve"> Ozer, </w:t>
      </w:r>
      <w:proofErr w:type="spellStart"/>
      <w:r w:rsidRPr="007203F1">
        <w:rPr>
          <w:rFonts w:ascii="Arial" w:hAnsi="Arial" w:cs="Arial"/>
          <w:b/>
          <w:color w:val="000000"/>
          <w:sz w:val="20"/>
          <w:szCs w:val="20"/>
        </w:rPr>
        <w:t>Turkiye</w:t>
      </w:r>
      <w:proofErr w:type="spellEnd"/>
      <w:r w:rsidRPr="007203F1">
        <w:rPr>
          <w:rFonts w:ascii="Arial" w:hAnsi="Arial" w:cs="Arial"/>
          <w:b/>
          <w:color w:val="000000"/>
          <w:sz w:val="20"/>
          <w:szCs w:val="20"/>
        </w:rPr>
        <w:br/>
      </w:r>
    </w:p>
    <w:p w14:paraId="25069224" w14:textId="77777777" w:rsidR="00F1171E" w:rsidRPr="008C343D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US"/>
        </w:rPr>
      </w:pPr>
    </w:p>
    <w:sectPr w:rsidR="00F1171E" w:rsidRPr="008C343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BBC2F" w14:textId="77777777" w:rsidR="00E7233F" w:rsidRPr="0000007A" w:rsidRDefault="00E7233F" w:rsidP="0099583E">
      <w:r>
        <w:separator/>
      </w:r>
    </w:p>
  </w:endnote>
  <w:endnote w:type="continuationSeparator" w:id="0">
    <w:p w14:paraId="4711DEA2" w14:textId="77777777" w:rsidR="00E7233F" w:rsidRPr="0000007A" w:rsidRDefault="00E7233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064A6" w14:textId="77777777" w:rsidR="00E7233F" w:rsidRPr="0000007A" w:rsidRDefault="00E7233F" w:rsidP="0099583E">
      <w:r>
        <w:separator/>
      </w:r>
    </w:p>
  </w:footnote>
  <w:footnote w:type="continuationSeparator" w:id="0">
    <w:p w14:paraId="3F557D84" w14:textId="77777777" w:rsidR="00E7233F" w:rsidRPr="0000007A" w:rsidRDefault="00E7233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3768349">
    <w:abstractNumId w:val="3"/>
  </w:num>
  <w:num w:numId="2" w16cid:durableId="1583876817">
    <w:abstractNumId w:val="6"/>
  </w:num>
  <w:num w:numId="3" w16cid:durableId="1697733997">
    <w:abstractNumId w:val="5"/>
  </w:num>
  <w:num w:numId="4" w16cid:durableId="1330324259">
    <w:abstractNumId w:val="7"/>
  </w:num>
  <w:num w:numId="5" w16cid:durableId="521480216">
    <w:abstractNumId w:val="4"/>
  </w:num>
  <w:num w:numId="6" w16cid:durableId="1052387898">
    <w:abstractNumId w:val="0"/>
  </w:num>
  <w:num w:numId="7" w16cid:durableId="154540799">
    <w:abstractNumId w:val="1"/>
  </w:num>
  <w:num w:numId="8" w16cid:durableId="1047680135">
    <w:abstractNumId w:val="9"/>
  </w:num>
  <w:num w:numId="9" w16cid:durableId="800149186">
    <w:abstractNumId w:val="8"/>
  </w:num>
  <w:num w:numId="10" w16cid:durableId="13840619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49C2"/>
    <w:rsid w:val="00095A59"/>
    <w:rsid w:val="00095E5A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5AD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D79F2"/>
    <w:rsid w:val="002E10DF"/>
    <w:rsid w:val="002E1211"/>
    <w:rsid w:val="002E2339"/>
    <w:rsid w:val="002E5C81"/>
    <w:rsid w:val="002E6D86"/>
    <w:rsid w:val="002E7036"/>
    <w:rsid w:val="002E7787"/>
    <w:rsid w:val="002F6935"/>
    <w:rsid w:val="00312559"/>
    <w:rsid w:val="00316E7C"/>
    <w:rsid w:val="003204B8"/>
    <w:rsid w:val="00326D7D"/>
    <w:rsid w:val="0033018A"/>
    <w:rsid w:val="0033692F"/>
    <w:rsid w:val="00353718"/>
    <w:rsid w:val="003608DF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76C9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401B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5DEB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343D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317C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60FF"/>
    <w:rsid w:val="00BA1AB3"/>
    <w:rsid w:val="00BA55B7"/>
    <w:rsid w:val="00BA6421"/>
    <w:rsid w:val="00BB21AB"/>
    <w:rsid w:val="00BB4FEC"/>
    <w:rsid w:val="00BC402F"/>
    <w:rsid w:val="00BD0DF5"/>
    <w:rsid w:val="00BD46EA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00F6"/>
    <w:rsid w:val="00D1283A"/>
    <w:rsid w:val="00D12970"/>
    <w:rsid w:val="00D13651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3A14"/>
    <w:rsid w:val="00E57F4B"/>
    <w:rsid w:val="00E63889"/>
    <w:rsid w:val="00E63A98"/>
    <w:rsid w:val="00E645E9"/>
    <w:rsid w:val="00E65596"/>
    <w:rsid w:val="00E66385"/>
    <w:rsid w:val="00E71C8D"/>
    <w:rsid w:val="00E7233F"/>
    <w:rsid w:val="00E72360"/>
    <w:rsid w:val="00E72A8E"/>
    <w:rsid w:val="00E9533D"/>
    <w:rsid w:val="00E972A7"/>
    <w:rsid w:val="00EA2839"/>
    <w:rsid w:val="00EA675B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2E81"/>
    <w:rsid w:val="00F73CF2"/>
    <w:rsid w:val="00F80C14"/>
    <w:rsid w:val="00F96F54"/>
    <w:rsid w:val="00F978B8"/>
    <w:rsid w:val="00FA6528"/>
    <w:rsid w:val="00FB0D50"/>
    <w:rsid w:val="00FB3DE3"/>
    <w:rsid w:val="00FB466D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C343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2025-12-03T08:21:00Z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