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74368" w14:paraId="1643A4CA" w14:textId="77777777" w:rsidTr="004847FF">
        <w:trPr>
          <w:trHeight w:val="450"/>
        </w:trPr>
        <w:tc>
          <w:tcPr>
            <w:tcW w:w="5000" w:type="pct"/>
            <w:gridSpan w:val="2"/>
            <w:tcBorders>
              <w:top w:val="nil"/>
              <w:left w:val="nil"/>
              <w:right w:val="nil"/>
            </w:tcBorders>
          </w:tcPr>
          <w:p w14:paraId="4C55E51F" w14:textId="77777777" w:rsidR="00602F7D" w:rsidRPr="00974368" w:rsidRDefault="00602F7D" w:rsidP="00F2643C">
            <w:pPr>
              <w:pStyle w:val="Heading2"/>
              <w:jc w:val="left"/>
              <w:rPr>
                <w:rFonts w:ascii="Arial" w:hAnsi="Arial" w:cs="Arial"/>
                <w:b w:val="0"/>
                <w:bCs w:val="0"/>
                <w:lang w:val="en-US"/>
              </w:rPr>
            </w:pPr>
          </w:p>
        </w:tc>
      </w:tr>
      <w:tr w:rsidR="0000007A" w:rsidRPr="00974368" w14:paraId="127EAD7E" w14:textId="77777777" w:rsidTr="00F33C84">
        <w:trPr>
          <w:trHeight w:val="413"/>
        </w:trPr>
        <w:tc>
          <w:tcPr>
            <w:tcW w:w="1234" w:type="pct"/>
          </w:tcPr>
          <w:p w14:paraId="3C159AA5" w14:textId="77777777" w:rsidR="0000007A" w:rsidRPr="00974368" w:rsidRDefault="00D27A79" w:rsidP="00696CAD">
            <w:pPr>
              <w:pStyle w:val="BodyText"/>
              <w:ind w:left="90"/>
              <w:jc w:val="left"/>
              <w:rPr>
                <w:rFonts w:ascii="Arial" w:hAnsi="Arial" w:cs="Arial"/>
                <w:bCs/>
                <w:sz w:val="20"/>
                <w:szCs w:val="20"/>
                <w:lang w:val="en-GB"/>
              </w:rPr>
            </w:pPr>
            <w:r w:rsidRPr="00974368">
              <w:rPr>
                <w:rFonts w:ascii="Arial" w:hAnsi="Arial" w:cs="Arial"/>
                <w:bCs/>
                <w:sz w:val="20"/>
                <w:szCs w:val="20"/>
                <w:lang w:val="en-GB"/>
              </w:rPr>
              <w:t xml:space="preserve">Book </w:t>
            </w:r>
            <w:r w:rsidR="0000007A" w:rsidRPr="0097436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1D114AC" w:rsidR="0000007A" w:rsidRPr="00974368" w:rsidRDefault="0050724F" w:rsidP="00054BC4">
            <w:pPr>
              <w:pStyle w:val="NormalWeb"/>
              <w:rPr>
                <w:rFonts w:ascii="Arial" w:hAnsi="Arial" w:cs="Arial"/>
                <w:b/>
                <w:bCs/>
                <w:sz w:val="20"/>
                <w:szCs w:val="20"/>
                <w:u w:val="single"/>
              </w:rPr>
            </w:pPr>
            <w:hyperlink r:id="rId7" w:history="1">
              <w:r w:rsidRPr="00974368">
                <w:rPr>
                  <w:rStyle w:val="Hyperlink"/>
                  <w:rFonts w:ascii="Arial" w:hAnsi="Arial" w:cs="Arial"/>
                  <w:b/>
                  <w:bCs/>
                  <w:sz w:val="20"/>
                  <w:szCs w:val="20"/>
                </w:rPr>
                <w:t>Mathematics and Computer Science: Research Updates</w:t>
              </w:r>
            </w:hyperlink>
          </w:p>
        </w:tc>
      </w:tr>
      <w:tr w:rsidR="0000007A" w:rsidRPr="00974368" w14:paraId="73C90375" w14:textId="77777777" w:rsidTr="002E7787">
        <w:trPr>
          <w:trHeight w:val="290"/>
        </w:trPr>
        <w:tc>
          <w:tcPr>
            <w:tcW w:w="1234" w:type="pct"/>
          </w:tcPr>
          <w:p w14:paraId="20D28135" w14:textId="77777777" w:rsidR="0000007A" w:rsidRPr="00974368" w:rsidRDefault="0000007A" w:rsidP="00696CAD">
            <w:pPr>
              <w:pStyle w:val="BodyText"/>
              <w:ind w:left="90"/>
              <w:jc w:val="left"/>
              <w:rPr>
                <w:rFonts w:ascii="Arial" w:hAnsi="Arial" w:cs="Arial"/>
                <w:bCs/>
                <w:sz w:val="20"/>
                <w:szCs w:val="20"/>
                <w:lang w:val="en-GB"/>
              </w:rPr>
            </w:pPr>
            <w:r w:rsidRPr="0097436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06B4D8A" w:rsidR="0000007A" w:rsidRPr="00974368"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974368">
              <w:rPr>
                <w:rFonts w:ascii="Arial" w:hAnsi="Arial" w:cs="Arial"/>
                <w:b/>
                <w:bCs/>
                <w:sz w:val="20"/>
                <w:szCs w:val="20"/>
                <w:lang w:val="en-GB"/>
              </w:rPr>
              <w:t>Ms_BP</w:t>
            </w:r>
            <w:r w:rsidR="00FC432A" w:rsidRPr="00974368">
              <w:rPr>
                <w:rFonts w:ascii="Arial" w:hAnsi="Arial" w:cs="Arial"/>
                <w:b/>
                <w:bCs/>
                <w:sz w:val="20"/>
                <w:szCs w:val="20"/>
                <w:lang w:val="en-GB"/>
              </w:rPr>
              <w:t>R</w:t>
            </w:r>
            <w:proofErr w:type="spellEnd"/>
            <w:r w:rsidRPr="00974368">
              <w:rPr>
                <w:rFonts w:ascii="Arial" w:hAnsi="Arial" w:cs="Arial"/>
                <w:b/>
                <w:bCs/>
                <w:sz w:val="20"/>
                <w:szCs w:val="20"/>
                <w:lang w:val="en-GB"/>
              </w:rPr>
              <w:t>_</w:t>
            </w:r>
            <w:r w:rsidR="003D7A7F" w:rsidRPr="00974368">
              <w:rPr>
                <w:rFonts w:ascii="Arial" w:hAnsi="Arial" w:cs="Arial"/>
                <w:b/>
                <w:bCs/>
                <w:sz w:val="20"/>
                <w:szCs w:val="20"/>
              </w:rPr>
              <w:t>6795</w:t>
            </w:r>
          </w:p>
        </w:tc>
      </w:tr>
      <w:tr w:rsidR="0000007A" w:rsidRPr="00974368" w14:paraId="05B60576" w14:textId="77777777" w:rsidTr="002109D6">
        <w:trPr>
          <w:trHeight w:val="331"/>
        </w:trPr>
        <w:tc>
          <w:tcPr>
            <w:tcW w:w="1234" w:type="pct"/>
          </w:tcPr>
          <w:p w14:paraId="0196A627" w14:textId="77777777" w:rsidR="0000007A" w:rsidRPr="00974368" w:rsidRDefault="0000007A" w:rsidP="00696CAD">
            <w:pPr>
              <w:pStyle w:val="BodyText"/>
              <w:ind w:left="90"/>
              <w:jc w:val="left"/>
              <w:rPr>
                <w:rFonts w:ascii="Arial" w:hAnsi="Arial" w:cs="Arial"/>
                <w:bCs/>
                <w:sz w:val="20"/>
                <w:szCs w:val="20"/>
                <w:lang w:val="en-GB"/>
              </w:rPr>
            </w:pPr>
            <w:r w:rsidRPr="0097436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3F5EF9B" w:rsidR="0000007A" w:rsidRPr="00974368" w:rsidRDefault="00932F92" w:rsidP="000450FC">
            <w:pPr>
              <w:pStyle w:val="NormalWeb"/>
              <w:spacing w:before="0" w:beforeAutospacing="0" w:after="0" w:afterAutospacing="0"/>
              <w:rPr>
                <w:rFonts w:ascii="Arial" w:hAnsi="Arial" w:cs="Arial"/>
                <w:b/>
                <w:sz w:val="20"/>
                <w:szCs w:val="20"/>
                <w:highlight w:val="yellow"/>
                <w:lang w:val="en-GB"/>
              </w:rPr>
            </w:pPr>
            <w:r w:rsidRPr="00974368">
              <w:rPr>
                <w:rFonts w:ascii="Arial" w:hAnsi="Arial" w:cs="Arial"/>
                <w:b/>
                <w:sz w:val="20"/>
                <w:szCs w:val="20"/>
                <w:lang w:val="en-GB"/>
              </w:rPr>
              <w:t>Fractional Pharmacokinetic Models in One-Compartment Systems</w:t>
            </w:r>
          </w:p>
        </w:tc>
      </w:tr>
      <w:tr w:rsidR="00CF0BBB" w:rsidRPr="00974368" w14:paraId="6D508B1C" w14:textId="77777777" w:rsidTr="002E7787">
        <w:trPr>
          <w:trHeight w:val="332"/>
        </w:trPr>
        <w:tc>
          <w:tcPr>
            <w:tcW w:w="1234" w:type="pct"/>
          </w:tcPr>
          <w:p w14:paraId="32FC28F7" w14:textId="77777777" w:rsidR="00CF0BBB" w:rsidRPr="00974368" w:rsidRDefault="00CF0BBB" w:rsidP="00696CAD">
            <w:pPr>
              <w:pStyle w:val="BodyText"/>
              <w:ind w:left="90"/>
              <w:jc w:val="left"/>
              <w:rPr>
                <w:rFonts w:ascii="Arial" w:hAnsi="Arial" w:cs="Arial"/>
                <w:bCs/>
                <w:sz w:val="20"/>
                <w:szCs w:val="20"/>
                <w:lang w:val="en-GB"/>
              </w:rPr>
            </w:pPr>
            <w:r w:rsidRPr="0097436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AF55617" w:rsidR="00CF0BBB" w:rsidRPr="00974368" w:rsidRDefault="003D7A7F" w:rsidP="000450FC">
            <w:pPr>
              <w:pStyle w:val="NormalWeb"/>
              <w:spacing w:before="0" w:beforeAutospacing="0" w:after="0" w:afterAutospacing="0"/>
              <w:rPr>
                <w:rFonts w:ascii="Arial" w:hAnsi="Arial" w:cs="Arial"/>
                <w:b/>
                <w:sz w:val="20"/>
                <w:szCs w:val="20"/>
                <w:lang w:val="en-GB"/>
              </w:rPr>
            </w:pPr>
            <w:r w:rsidRPr="00974368">
              <w:rPr>
                <w:rFonts w:ascii="Arial" w:hAnsi="Arial" w:cs="Arial"/>
                <w:b/>
                <w:sz w:val="20"/>
                <w:szCs w:val="20"/>
                <w:lang w:val="en-GB"/>
              </w:rPr>
              <w:t>Book Chapter</w:t>
            </w:r>
          </w:p>
        </w:tc>
      </w:tr>
    </w:tbl>
    <w:p w14:paraId="45F5983C" w14:textId="77777777" w:rsidR="00037D52" w:rsidRPr="00974368" w:rsidRDefault="00037D52" w:rsidP="0000007A">
      <w:pPr>
        <w:pStyle w:val="BodyText"/>
        <w:rPr>
          <w:rFonts w:ascii="Arial" w:hAnsi="Arial" w:cs="Arial"/>
          <w:b/>
          <w:bCs/>
          <w:sz w:val="20"/>
          <w:szCs w:val="20"/>
          <w:u w:val="single"/>
          <w:lang w:val="en-GB"/>
        </w:rPr>
      </w:pPr>
    </w:p>
    <w:p w14:paraId="79DE1CF8" w14:textId="77777777" w:rsidR="00605952" w:rsidRPr="00974368" w:rsidRDefault="00605952" w:rsidP="0000007A">
      <w:pPr>
        <w:pStyle w:val="BodyText"/>
        <w:rPr>
          <w:rFonts w:ascii="Arial" w:hAnsi="Arial" w:cs="Arial"/>
          <w:b/>
          <w:bCs/>
          <w:sz w:val="20"/>
          <w:szCs w:val="20"/>
          <w:u w:val="single"/>
          <w:lang w:val="en-GB"/>
        </w:rPr>
      </w:pPr>
    </w:p>
    <w:p w14:paraId="5A743ECE" w14:textId="77777777" w:rsidR="00D27A79" w:rsidRPr="0097436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74368" w14:paraId="71A94C1F" w14:textId="77777777" w:rsidTr="007222C8">
        <w:tc>
          <w:tcPr>
            <w:tcW w:w="5000" w:type="pct"/>
            <w:gridSpan w:val="3"/>
            <w:tcBorders>
              <w:top w:val="nil"/>
              <w:left w:val="nil"/>
              <w:right w:val="nil"/>
            </w:tcBorders>
            <w:noWrap/>
          </w:tcPr>
          <w:p w14:paraId="0BC15285" w14:textId="75BEB51F" w:rsidR="00F1171E" w:rsidRPr="00974368" w:rsidRDefault="00F1171E" w:rsidP="007222C8">
            <w:pPr>
              <w:pStyle w:val="Heading2"/>
              <w:jc w:val="left"/>
              <w:rPr>
                <w:rFonts w:ascii="Arial" w:hAnsi="Arial" w:cs="Arial"/>
                <w:lang w:val="en-GB"/>
              </w:rPr>
            </w:pPr>
            <w:r w:rsidRPr="00974368">
              <w:rPr>
                <w:rFonts w:ascii="Arial" w:hAnsi="Arial" w:cs="Arial"/>
                <w:highlight w:val="yellow"/>
                <w:lang w:val="en-GB"/>
              </w:rPr>
              <w:t>PART  1:</w:t>
            </w:r>
            <w:r w:rsidRPr="00974368">
              <w:rPr>
                <w:rFonts w:ascii="Arial" w:hAnsi="Arial" w:cs="Arial"/>
                <w:lang w:val="en-GB"/>
              </w:rPr>
              <w:t xml:space="preserve"> Comments</w:t>
            </w:r>
          </w:p>
          <w:p w14:paraId="1287753C" w14:textId="77777777" w:rsidR="00F1171E" w:rsidRPr="00974368" w:rsidRDefault="00F1171E" w:rsidP="007222C8">
            <w:pPr>
              <w:rPr>
                <w:rFonts w:ascii="Arial" w:hAnsi="Arial" w:cs="Arial"/>
                <w:sz w:val="20"/>
                <w:szCs w:val="20"/>
                <w:lang w:val="en-GB"/>
              </w:rPr>
            </w:pPr>
          </w:p>
        </w:tc>
      </w:tr>
      <w:tr w:rsidR="00F1171E" w:rsidRPr="00974368" w14:paraId="5EA12279" w14:textId="77777777" w:rsidTr="007222C8">
        <w:tc>
          <w:tcPr>
            <w:tcW w:w="1265" w:type="pct"/>
            <w:noWrap/>
          </w:tcPr>
          <w:p w14:paraId="7AE9682F" w14:textId="77777777" w:rsidR="00F1171E" w:rsidRPr="00974368" w:rsidRDefault="00F1171E" w:rsidP="007222C8">
            <w:pPr>
              <w:pStyle w:val="Heading2"/>
              <w:jc w:val="left"/>
              <w:rPr>
                <w:rFonts w:ascii="Arial" w:hAnsi="Arial" w:cs="Arial"/>
                <w:lang w:val="en-GB"/>
              </w:rPr>
            </w:pPr>
          </w:p>
        </w:tc>
        <w:tc>
          <w:tcPr>
            <w:tcW w:w="2212" w:type="pct"/>
          </w:tcPr>
          <w:p w14:paraId="5B8DBE06" w14:textId="77777777" w:rsidR="00F1171E" w:rsidRPr="00974368" w:rsidRDefault="00F1171E" w:rsidP="007222C8">
            <w:pPr>
              <w:pStyle w:val="Heading2"/>
              <w:jc w:val="left"/>
              <w:rPr>
                <w:rFonts w:ascii="Arial" w:hAnsi="Arial" w:cs="Arial"/>
                <w:lang w:val="en-GB"/>
              </w:rPr>
            </w:pPr>
            <w:r w:rsidRPr="00974368">
              <w:rPr>
                <w:rFonts w:ascii="Arial" w:hAnsi="Arial" w:cs="Arial"/>
                <w:lang w:val="en-GB"/>
              </w:rPr>
              <w:t>Reviewer’s comment</w:t>
            </w:r>
          </w:p>
          <w:p w14:paraId="693A9C4D" w14:textId="77777777" w:rsidR="00421DBF" w:rsidRPr="00974368" w:rsidRDefault="00421DBF" w:rsidP="00421DBF">
            <w:pPr>
              <w:rPr>
                <w:rFonts w:ascii="Arial" w:hAnsi="Arial" w:cs="Arial"/>
                <w:b/>
                <w:bCs/>
                <w:sz w:val="20"/>
                <w:szCs w:val="20"/>
              </w:rPr>
            </w:pPr>
            <w:r w:rsidRPr="0097436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74368" w:rsidRDefault="00421DBF" w:rsidP="00421DBF">
            <w:pPr>
              <w:rPr>
                <w:rFonts w:ascii="Arial" w:hAnsi="Arial" w:cs="Arial"/>
                <w:sz w:val="20"/>
                <w:szCs w:val="20"/>
                <w:lang w:val="en-GB"/>
              </w:rPr>
            </w:pPr>
          </w:p>
        </w:tc>
        <w:tc>
          <w:tcPr>
            <w:tcW w:w="1523" w:type="pct"/>
          </w:tcPr>
          <w:p w14:paraId="57792C30" w14:textId="77777777" w:rsidR="00F1171E" w:rsidRPr="00974368" w:rsidRDefault="00F1171E" w:rsidP="007222C8">
            <w:pPr>
              <w:pStyle w:val="Heading2"/>
              <w:jc w:val="left"/>
              <w:rPr>
                <w:rFonts w:ascii="Arial" w:hAnsi="Arial" w:cs="Arial"/>
                <w:b w:val="0"/>
                <w:lang w:val="en-GB"/>
              </w:rPr>
            </w:pPr>
            <w:r w:rsidRPr="00974368">
              <w:rPr>
                <w:rFonts w:ascii="Arial" w:hAnsi="Arial" w:cs="Arial"/>
                <w:lang w:val="en-GB"/>
              </w:rPr>
              <w:t>Author’s Feedback</w:t>
            </w:r>
            <w:r w:rsidRPr="00974368">
              <w:rPr>
                <w:rFonts w:ascii="Arial" w:hAnsi="Arial" w:cs="Arial"/>
                <w:b w:val="0"/>
                <w:lang w:val="en-GB"/>
              </w:rPr>
              <w:t xml:space="preserve"> </w:t>
            </w:r>
            <w:r w:rsidRPr="00974368">
              <w:rPr>
                <w:rFonts w:ascii="Arial" w:hAnsi="Arial" w:cs="Arial"/>
                <w:b w:val="0"/>
                <w:i/>
                <w:lang w:val="en-GB"/>
              </w:rPr>
              <w:t>(Please correct the manuscript and highlight that part in the manuscript. It is mandatory that authors should write his/her feedback here)</w:t>
            </w:r>
          </w:p>
        </w:tc>
      </w:tr>
      <w:tr w:rsidR="00F1171E" w:rsidRPr="00974368" w14:paraId="5C0AB4EC" w14:textId="77777777" w:rsidTr="007222C8">
        <w:trPr>
          <w:trHeight w:val="1264"/>
        </w:trPr>
        <w:tc>
          <w:tcPr>
            <w:tcW w:w="1265" w:type="pct"/>
            <w:noWrap/>
          </w:tcPr>
          <w:p w14:paraId="66B47184" w14:textId="48030299" w:rsidR="00F1171E" w:rsidRPr="00974368" w:rsidRDefault="00F1171E" w:rsidP="007222C8">
            <w:pPr>
              <w:ind w:left="360"/>
              <w:rPr>
                <w:rFonts w:ascii="Arial" w:hAnsi="Arial" w:cs="Arial"/>
                <w:b/>
                <w:bCs/>
                <w:sz w:val="20"/>
                <w:szCs w:val="20"/>
                <w:lang w:val="en-GB"/>
              </w:rPr>
            </w:pPr>
            <w:r w:rsidRPr="0097436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74368" w:rsidRDefault="00F1171E" w:rsidP="007222C8">
            <w:pPr>
              <w:ind w:left="360"/>
              <w:rPr>
                <w:rFonts w:ascii="Arial" w:eastAsia="MS Mincho" w:hAnsi="Arial" w:cs="Arial"/>
                <w:b/>
                <w:bCs/>
                <w:sz w:val="20"/>
                <w:szCs w:val="20"/>
                <w:lang w:val="en-GB"/>
              </w:rPr>
            </w:pPr>
          </w:p>
        </w:tc>
        <w:tc>
          <w:tcPr>
            <w:tcW w:w="2212" w:type="pct"/>
          </w:tcPr>
          <w:p w14:paraId="7DBC9196" w14:textId="651FFD8F" w:rsidR="00F1171E" w:rsidRPr="00974368" w:rsidRDefault="00483E62" w:rsidP="007222C8">
            <w:pPr>
              <w:pStyle w:val="ListParagraph"/>
              <w:ind w:left="0"/>
              <w:rPr>
                <w:rFonts w:ascii="Arial" w:hAnsi="Arial" w:cs="Arial"/>
                <w:b/>
                <w:bCs/>
                <w:sz w:val="20"/>
                <w:szCs w:val="20"/>
                <w:lang w:val="en-GB"/>
              </w:rPr>
            </w:pPr>
            <w:r w:rsidRPr="00974368">
              <w:rPr>
                <w:rFonts w:ascii="Arial" w:hAnsi="Arial" w:cs="Arial"/>
                <w:sz w:val="20"/>
                <w:szCs w:val="20"/>
              </w:rPr>
              <w:t>This manuscript presents a significant advancement in pharmacokinetics by introducing fractional calculus into one-compartment models. This approach provides a more accurate description of drug behavior in the body, particularly for drugs that exhibit anomalous kinetics such as long tails in concentration-time curves and non-exponential elimination. The development of fractional pharmacokinetic models offers an enhanced framework for understanding drug dynamics, which can improve drug dosing strategies, controlled-release formulations, and the prediction of long-term accumulation in tissues. This work is of particular importance for researchers and clinicians working in drug design, pharmacology, and modeling, as it opens up new avenues for more precise and personalized medicine.</w:t>
            </w:r>
          </w:p>
        </w:tc>
        <w:tc>
          <w:tcPr>
            <w:tcW w:w="1523" w:type="pct"/>
          </w:tcPr>
          <w:p w14:paraId="462A339C" w14:textId="77777777" w:rsidR="00F1171E" w:rsidRPr="00974368" w:rsidRDefault="00F1171E" w:rsidP="007222C8">
            <w:pPr>
              <w:pStyle w:val="Heading2"/>
              <w:jc w:val="left"/>
              <w:rPr>
                <w:rFonts w:ascii="Arial" w:hAnsi="Arial" w:cs="Arial"/>
                <w:b w:val="0"/>
                <w:lang w:val="en-GB"/>
              </w:rPr>
            </w:pPr>
          </w:p>
        </w:tc>
      </w:tr>
      <w:tr w:rsidR="00F1171E" w:rsidRPr="00974368" w14:paraId="0D8B5B2C" w14:textId="77777777" w:rsidTr="007222C8">
        <w:trPr>
          <w:trHeight w:val="1262"/>
        </w:trPr>
        <w:tc>
          <w:tcPr>
            <w:tcW w:w="1265" w:type="pct"/>
            <w:noWrap/>
          </w:tcPr>
          <w:p w14:paraId="21CBA5FE" w14:textId="77777777" w:rsidR="00F1171E" w:rsidRPr="00974368" w:rsidRDefault="00F1171E" w:rsidP="007222C8">
            <w:pPr>
              <w:ind w:left="360"/>
              <w:rPr>
                <w:rFonts w:ascii="Arial" w:hAnsi="Arial" w:cs="Arial"/>
                <w:b/>
                <w:bCs/>
                <w:sz w:val="20"/>
                <w:szCs w:val="20"/>
                <w:lang w:val="en-GB"/>
              </w:rPr>
            </w:pPr>
            <w:r w:rsidRPr="00974368">
              <w:rPr>
                <w:rFonts w:ascii="Arial" w:hAnsi="Arial" w:cs="Arial"/>
                <w:b/>
                <w:bCs/>
                <w:sz w:val="20"/>
                <w:szCs w:val="20"/>
                <w:lang w:val="en-GB"/>
              </w:rPr>
              <w:t>Is the title of the article suitable?</w:t>
            </w:r>
          </w:p>
          <w:p w14:paraId="1CABB61A" w14:textId="77777777" w:rsidR="00F1171E" w:rsidRPr="00974368" w:rsidRDefault="00F1171E" w:rsidP="007222C8">
            <w:pPr>
              <w:ind w:left="360"/>
              <w:rPr>
                <w:rFonts w:ascii="Arial" w:hAnsi="Arial" w:cs="Arial"/>
                <w:b/>
                <w:bCs/>
                <w:sz w:val="20"/>
                <w:szCs w:val="20"/>
                <w:lang w:val="en-GB"/>
              </w:rPr>
            </w:pPr>
            <w:r w:rsidRPr="00974368">
              <w:rPr>
                <w:rFonts w:ascii="Arial" w:hAnsi="Arial" w:cs="Arial"/>
                <w:b/>
                <w:bCs/>
                <w:sz w:val="20"/>
                <w:szCs w:val="20"/>
                <w:lang w:val="en-GB"/>
              </w:rPr>
              <w:t>(If not please suggest an alternative title)</w:t>
            </w:r>
          </w:p>
          <w:p w14:paraId="0275B919" w14:textId="77777777" w:rsidR="00F1171E" w:rsidRPr="00974368" w:rsidRDefault="00F1171E" w:rsidP="007222C8">
            <w:pPr>
              <w:pStyle w:val="Heading2"/>
              <w:jc w:val="left"/>
              <w:rPr>
                <w:rFonts w:ascii="Arial" w:hAnsi="Arial" w:cs="Arial"/>
                <w:u w:val="single"/>
                <w:lang w:val="en-GB"/>
              </w:rPr>
            </w:pPr>
          </w:p>
        </w:tc>
        <w:tc>
          <w:tcPr>
            <w:tcW w:w="2212" w:type="pct"/>
          </w:tcPr>
          <w:p w14:paraId="794AA9A7" w14:textId="5BD7C613" w:rsidR="00F1171E" w:rsidRPr="00974368" w:rsidRDefault="00483E62" w:rsidP="00483E62">
            <w:pPr>
              <w:jc w:val="both"/>
              <w:rPr>
                <w:rFonts w:ascii="Arial" w:hAnsi="Arial" w:cs="Arial"/>
                <w:b/>
                <w:bCs/>
                <w:sz w:val="20"/>
                <w:szCs w:val="20"/>
                <w:lang w:val="en-GB"/>
              </w:rPr>
            </w:pPr>
            <w:r w:rsidRPr="00974368">
              <w:rPr>
                <w:rFonts w:ascii="Arial" w:hAnsi="Arial" w:cs="Arial"/>
                <w:sz w:val="20"/>
                <w:szCs w:val="20"/>
              </w:rPr>
              <w:t>The title "Fractional Pharmacokinetic Models in One-Compartment Systems" is suitable and accurately reflects the focus of the manuscript. No alternative title is necessary.</w:t>
            </w:r>
          </w:p>
        </w:tc>
        <w:tc>
          <w:tcPr>
            <w:tcW w:w="1523" w:type="pct"/>
          </w:tcPr>
          <w:p w14:paraId="405B6701" w14:textId="77777777" w:rsidR="00F1171E" w:rsidRPr="00974368" w:rsidRDefault="00F1171E" w:rsidP="007222C8">
            <w:pPr>
              <w:pStyle w:val="Heading2"/>
              <w:jc w:val="left"/>
              <w:rPr>
                <w:rFonts w:ascii="Arial" w:hAnsi="Arial" w:cs="Arial"/>
                <w:b w:val="0"/>
                <w:lang w:val="en-GB"/>
              </w:rPr>
            </w:pPr>
          </w:p>
        </w:tc>
      </w:tr>
      <w:tr w:rsidR="00F1171E" w:rsidRPr="00974368" w14:paraId="5604762A" w14:textId="77777777" w:rsidTr="007222C8">
        <w:trPr>
          <w:trHeight w:val="1262"/>
        </w:trPr>
        <w:tc>
          <w:tcPr>
            <w:tcW w:w="1265" w:type="pct"/>
            <w:noWrap/>
          </w:tcPr>
          <w:p w14:paraId="3635573D" w14:textId="77777777" w:rsidR="00F1171E" w:rsidRPr="00974368" w:rsidRDefault="00F1171E" w:rsidP="007222C8">
            <w:pPr>
              <w:pStyle w:val="Heading2"/>
              <w:ind w:left="360"/>
              <w:jc w:val="left"/>
              <w:rPr>
                <w:rFonts w:ascii="Arial" w:hAnsi="Arial" w:cs="Arial"/>
                <w:lang w:val="en-GB"/>
              </w:rPr>
            </w:pPr>
            <w:r w:rsidRPr="0097436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74368" w:rsidRDefault="00F1171E" w:rsidP="007222C8">
            <w:pPr>
              <w:pStyle w:val="Heading2"/>
              <w:jc w:val="left"/>
              <w:rPr>
                <w:rFonts w:ascii="Arial" w:hAnsi="Arial" w:cs="Arial"/>
                <w:u w:val="single"/>
                <w:lang w:val="en-GB"/>
              </w:rPr>
            </w:pPr>
          </w:p>
        </w:tc>
        <w:tc>
          <w:tcPr>
            <w:tcW w:w="2212" w:type="pct"/>
          </w:tcPr>
          <w:p w14:paraId="0FB7E83A" w14:textId="6FCE85C0" w:rsidR="00F1171E" w:rsidRPr="00974368" w:rsidRDefault="00483E62" w:rsidP="00483E62">
            <w:pPr>
              <w:jc w:val="both"/>
              <w:rPr>
                <w:rFonts w:ascii="Arial" w:hAnsi="Arial" w:cs="Arial"/>
                <w:b/>
                <w:bCs/>
                <w:sz w:val="20"/>
                <w:szCs w:val="20"/>
                <w:lang w:val="en-GB"/>
              </w:rPr>
            </w:pPr>
            <w:r w:rsidRPr="00974368">
              <w:rPr>
                <w:rFonts w:ascii="Arial" w:hAnsi="Arial" w:cs="Arial"/>
                <w:sz w:val="20"/>
                <w:szCs w:val="20"/>
              </w:rPr>
              <w:t>The abstract is comprehensive and succinctly captures the manuscript’s key objectives, methods, and findings. It clearly communicates the transition from classical pharmacokinetic models to fractional models, highlighting their advantages in capturing complex drug behaviors. There is no need for additions or deletions. However, it could be beneficial to emphasize the potential clinical impact of these models a bit more, particularly their implications for drug formulation and therapeutic monitoring.</w:t>
            </w:r>
          </w:p>
        </w:tc>
        <w:tc>
          <w:tcPr>
            <w:tcW w:w="1523" w:type="pct"/>
          </w:tcPr>
          <w:p w14:paraId="1D54B730" w14:textId="77777777" w:rsidR="00F1171E" w:rsidRPr="00974368" w:rsidRDefault="00F1171E" w:rsidP="007222C8">
            <w:pPr>
              <w:pStyle w:val="Heading2"/>
              <w:jc w:val="left"/>
              <w:rPr>
                <w:rFonts w:ascii="Arial" w:hAnsi="Arial" w:cs="Arial"/>
                <w:b w:val="0"/>
                <w:lang w:val="en-GB"/>
              </w:rPr>
            </w:pPr>
          </w:p>
        </w:tc>
      </w:tr>
      <w:tr w:rsidR="00F1171E" w:rsidRPr="00974368" w14:paraId="2F579F54" w14:textId="77777777" w:rsidTr="007222C8">
        <w:trPr>
          <w:trHeight w:val="859"/>
        </w:trPr>
        <w:tc>
          <w:tcPr>
            <w:tcW w:w="1265" w:type="pct"/>
            <w:noWrap/>
          </w:tcPr>
          <w:p w14:paraId="04361F46" w14:textId="368783AB" w:rsidR="00F1171E" w:rsidRPr="00974368" w:rsidRDefault="00DC6FED" w:rsidP="007222C8">
            <w:pPr>
              <w:ind w:left="360"/>
              <w:rPr>
                <w:rFonts w:ascii="Arial" w:hAnsi="Arial" w:cs="Arial"/>
                <w:b/>
                <w:bCs/>
                <w:sz w:val="20"/>
                <w:szCs w:val="20"/>
                <w:u w:val="single"/>
                <w:lang w:val="en-GB"/>
              </w:rPr>
            </w:pPr>
            <w:r w:rsidRPr="00974368">
              <w:rPr>
                <w:rFonts w:ascii="Arial" w:hAnsi="Arial" w:cs="Arial"/>
                <w:b/>
                <w:bCs/>
                <w:sz w:val="20"/>
                <w:szCs w:val="20"/>
                <w:lang w:val="en-GB"/>
              </w:rPr>
              <w:t xml:space="preserve">Is the manuscript scientifically, correct? Please write here. </w:t>
            </w:r>
          </w:p>
        </w:tc>
        <w:tc>
          <w:tcPr>
            <w:tcW w:w="2212" w:type="pct"/>
          </w:tcPr>
          <w:p w14:paraId="2B5A7721" w14:textId="055E7E53" w:rsidR="00F1171E" w:rsidRPr="00974368" w:rsidRDefault="00483E62" w:rsidP="00483E62">
            <w:pPr>
              <w:pStyle w:val="ListParagraph"/>
              <w:ind w:left="0"/>
              <w:jc w:val="both"/>
              <w:rPr>
                <w:rFonts w:ascii="Arial" w:hAnsi="Arial" w:cs="Arial"/>
                <w:b/>
                <w:bCs/>
                <w:sz w:val="20"/>
                <w:szCs w:val="20"/>
                <w:lang w:val="en-GB"/>
              </w:rPr>
            </w:pPr>
            <w:r w:rsidRPr="00974368">
              <w:rPr>
                <w:rFonts w:ascii="Arial" w:hAnsi="Arial" w:cs="Arial"/>
                <w:sz w:val="20"/>
                <w:szCs w:val="20"/>
              </w:rPr>
              <w:t>The manuscript is scientifically correct. It provides a thorough and accurate description of fractional pharmacokinetic models, with appropriate references to existing literature. The use of fractional calculus to describe drug dynamics is well-founded, and the theoretical and mathematical underpinnings are presented clearly. The examples and case studies included further validate the model’s potential applications in real-world pharmacokinetics.</w:t>
            </w:r>
          </w:p>
        </w:tc>
        <w:tc>
          <w:tcPr>
            <w:tcW w:w="1523" w:type="pct"/>
          </w:tcPr>
          <w:p w14:paraId="4898F764" w14:textId="77777777" w:rsidR="00F1171E" w:rsidRPr="00974368" w:rsidRDefault="00F1171E" w:rsidP="007222C8">
            <w:pPr>
              <w:pStyle w:val="Heading2"/>
              <w:jc w:val="left"/>
              <w:rPr>
                <w:rFonts w:ascii="Arial" w:hAnsi="Arial" w:cs="Arial"/>
                <w:b w:val="0"/>
                <w:lang w:val="en-GB"/>
              </w:rPr>
            </w:pPr>
          </w:p>
        </w:tc>
      </w:tr>
      <w:tr w:rsidR="00F1171E" w:rsidRPr="00974368" w14:paraId="73739464" w14:textId="77777777" w:rsidTr="007222C8">
        <w:trPr>
          <w:trHeight w:val="703"/>
        </w:trPr>
        <w:tc>
          <w:tcPr>
            <w:tcW w:w="1265" w:type="pct"/>
            <w:noWrap/>
          </w:tcPr>
          <w:p w14:paraId="09C25322" w14:textId="77777777" w:rsidR="00F1171E" w:rsidRPr="00974368" w:rsidRDefault="00F1171E" w:rsidP="007222C8">
            <w:pPr>
              <w:ind w:left="360"/>
              <w:rPr>
                <w:rFonts w:ascii="Arial" w:hAnsi="Arial" w:cs="Arial"/>
                <w:b/>
                <w:bCs/>
                <w:sz w:val="20"/>
                <w:szCs w:val="20"/>
                <w:lang w:val="en-GB"/>
              </w:rPr>
            </w:pPr>
            <w:r w:rsidRPr="0097436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74368" w:rsidRDefault="00F1171E" w:rsidP="007222C8">
            <w:pPr>
              <w:ind w:left="360"/>
              <w:rPr>
                <w:rFonts w:ascii="Arial" w:hAnsi="Arial" w:cs="Arial"/>
                <w:b/>
                <w:bCs/>
                <w:sz w:val="20"/>
                <w:szCs w:val="20"/>
                <w:u w:val="single"/>
                <w:lang w:val="en-GB"/>
              </w:rPr>
            </w:pPr>
            <w:r w:rsidRPr="00974368">
              <w:rPr>
                <w:rFonts w:ascii="Arial" w:hAnsi="Arial" w:cs="Arial"/>
                <w:b/>
                <w:bCs/>
                <w:sz w:val="20"/>
                <w:szCs w:val="20"/>
                <w:u w:val="single"/>
                <w:lang w:val="en-GB"/>
              </w:rPr>
              <w:t>-</w:t>
            </w:r>
          </w:p>
        </w:tc>
        <w:tc>
          <w:tcPr>
            <w:tcW w:w="2212" w:type="pct"/>
          </w:tcPr>
          <w:p w14:paraId="24FE0567" w14:textId="1631E80E" w:rsidR="00F1171E" w:rsidRPr="00974368" w:rsidRDefault="00483E62" w:rsidP="00483E62">
            <w:pPr>
              <w:pStyle w:val="ListParagraph"/>
              <w:ind w:left="0"/>
              <w:jc w:val="both"/>
              <w:rPr>
                <w:rFonts w:ascii="Arial" w:hAnsi="Arial" w:cs="Arial"/>
                <w:b/>
                <w:bCs/>
                <w:sz w:val="20"/>
                <w:szCs w:val="20"/>
                <w:lang w:val="en-GB"/>
              </w:rPr>
            </w:pPr>
            <w:r w:rsidRPr="00974368">
              <w:rPr>
                <w:rFonts w:ascii="Arial" w:hAnsi="Arial" w:cs="Arial"/>
                <w:sz w:val="20"/>
                <w:szCs w:val="20"/>
              </w:rPr>
              <w:t>The references are sufficient and relevant, with a good mix of foundational and recent works. However, a few additional references could strengthen the manuscript, especially regarding the latest developments in clinical applications of fractional pharmacokinetic models and advancements in parameter estimation techniques. It might be helpful to reference recent papers or software tools related to the clinical integration of fractional models.</w:t>
            </w:r>
          </w:p>
        </w:tc>
        <w:tc>
          <w:tcPr>
            <w:tcW w:w="1523" w:type="pct"/>
          </w:tcPr>
          <w:p w14:paraId="40220055" w14:textId="77777777" w:rsidR="00F1171E" w:rsidRPr="00974368" w:rsidRDefault="00F1171E" w:rsidP="007222C8">
            <w:pPr>
              <w:pStyle w:val="Heading2"/>
              <w:jc w:val="left"/>
              <w:rPr>
                <w:rFonts w:ascii="Arial" w:hAnsi="Arial" w:cs="Arial"/>
                <w:b w:val="0"/>
                <w:lang w:val="en-GB"/>
              </w:rPr>
            </w:pPr>
          </w:p>
        </w:tc>
      </w:tr>
      <w:tr w:rsidR="00F1171E" w:rsidRPr="00974368" w14:paraId="73CC4A50" w14:textId="77777777" w:rsidTr="007222C8">
        <w:trPr>
          <w:trHeight w:val="386"/>
        </w:trPr>
        <w:tc>
          <w:tcPr>
            <w:tcW w:w="1265" w:type="pct"/>
            <w:noWrap/>
          </w:tcPr>
          <w:p w14:paraId="029CE8D0" w14:textId="77777777" w:rsidR="00F1171E" w:rsidRPr="00974368" w:rsidRDefault="00F1171E" w:rsidP="007222C8">
            <w:pPr>
              <w:pStyle w:val="Heading2"/>
              <w:jc w:val="left"/>
              <w:rPr>
                <w:rFonts w:ascii="Arial" w:hAnsi="Arial" w:cs="Arial"/>
                <w:b w:val="0"/>
                <w:lang w:val="en-GB"/>
              </w:rPr>
            </w:pPr>
          </w:p>
          <w:p w14:paraId="589C16C7" w14:textId="77777777" w:rsidR="00F1171E" w:rsidRPr="00974368" w:rsidRDefault="00F1171E" w:rsidP="007222C8">
            <w:pPr>
              <w:pStyle w:val="Heading2"/>
              <w:ind w:left="360"/>
              <w:jc w:val="left"/>
              <w:rPr>
                <w:rFonts w:ascii="Arial" w:hAnsi="Arial" w:cs="Arial"/>
                <w:bCs w:val="0"/>
                <w:lang w:val="en-GB"/>
              </w:rPr>
            </w:pPr>
            <w:r w:rsidRPr="00974368">
              <w:rPr>
                <w:rFonts w:ascii="Arial" w:hAnsi="Arial" w:cs="Arial"/>
                <w:bCs w:val="0"/>
                <w:lang w:val="en-GB"/>
              </w:rPr>
              <w:t>Is the language/English quality of the article suitable for scholarly communications?</w:t>
            </w:r>
          </w:p>
          <w:p w14:paraId="7722B85E" w14:textId="77777777" w:rsidR="00F1171E" w:rsidRPr="00974368" w:rsidRDefault="00F1171E" w:rsidP="007222C8">
            <w:pPr>
              <w:rPr>
                <w:rFonts w:ascii="Arial" w:hAnsi="Arial" w:cs="Arial"/>
                <w:sz w:val="20"/>
                <w:szCs w:val="20"/>
                <w:lang w:val="en-GB"/>
              </w:rPr>
            </w:pPr>
          </w:p>
        </w:tc>
        <w:tc>
          <w:tcPr>
            <w:tcW w:w="2212" w:type="pct"/>
          </w:tcPr>
          <w:p w14:paraId="0A07EA75" w14:textId="77777777" w:rsidR="00F1171E" w:rsidRPr="00974368" w:rsidRDefault="00F1171E" w:rsidP="007222C8">
            <w:pPr>
              <w:rPr>
                <w:rFonts w:ascii="Arial" w:hAnsi="Arial" w:cs="Arial"/>
                <w:sz w:val="20"/>
                <w:szCs w:val="20"/>
                <w:lang w:val="en-GB"/>
              </w:rPr>
            </w:pPr>
          </w:p>
          <w:p w14:paraId="6CBA4B2A" w14:textId="77777777" w:rsidR="00F1171E" w:rsidRPr="00974368" w:rsidRDefault="00F1171E" w:rsidP="007222C8">
            <w:pPr>
              <w:rPr>
                <w:rFonts w:ascii="Arial" w:hAnsi="Arial" w:cs="Arial"/>
                <w:sz w:val="20"/>
                <w:szCs w:val="20"/>
                <w:lang w:val="en-GB"/>
              </w:rPr>
            </w:pPr>
          </w:p>
          <w:p w14:paraId="41E28118" w14:textId="119405CB" w:rsidR="00F1171E" w:rsidRPr="00974368" w:rsidRDefault="00483E62" w:rsidP="00483E62">
            <w:pPr>
              <w:jc w:val="both"/>
              <w:rPr>
                <w:rFonts w:ascii="Arial" w:hAnsi="Arial" w:cs="Arial"/>
                <w:sz w:val="20"/>
                <w:szCs w:val="20"/>
                <w:lang w:val="en-GB"/>
              </w:rPr>
            </w:pPr>
            <w:r w:rsidRPr="00974368">
              <w:rPr>
                <w:rFonts w:ascii="Arial" w:hAnsi="Arial" w:cs="Arial"/>
                <w:sz w:val="20"/>
                <w:szCs w:val="20"/>
              </w:rPr>
              <w:t>The language quality is excellent, suitable for scholarly communication. The writing is clear, concise, and technical, which makes the manuscript accessible to experts in the field without being overly complicated. There are no notable grammatical or syntactical errors.</w:t>
            </w:r>
          </w:p>
          <w:p w14:paraId="297F52DB" w14:textId="77777777" w:rsidR="00F1171E" w:rsidRPr="00974368" w:rsidRDefault="00F1171E" w:rsidP="00483E62">
            <w:pPr>
              <w:jc w:val="both"/>
              <w:rPr>
                <w:rFonts w:ascii="Arial" w:hAnsi="Arial" w:cs="Arial"/>
                <w:sz w:val="20"/>
                <w:szCs w:val="20"/>
                <w:lang w:val="en-GB"/>
              </w:rPr>
            </w:pPr>
          </w:p>
          <w:p w14:paraId="149A6CEF" w14:textId="77777777" w:rsidR="00F1171E" w:rsidRPr="00974368" w:rsidRDefault="00F1171E" w:rsidP="007222C8">
            <w:pPr>
              <w:rPr>
                <w:rFonts w:ascii="Arial" w:hAnsi="Arial" w:cs="Arial"/>
                <w:sz w:val="20"/>
                <w:szCs w:val="20"/>
                <w:lang w:val="en-GB"/>
              </w:rPr>
            </w:pPr>
          </w:p>
        </w:tc>
        <w:tc>
          <w:tcPr>
            <w:tcW w:w="1523" w:type="pct"/>
          </w:tcPr>
          <w:p w14:paraId="0351CA58" w14:textId="77777777" w:rsidR="00F1171E" w:rsidRPr="00974368" w:rsidRDefault="00F1171E" w:rsidP="007222C8">
            <w:pPr>
              <w:rPr>
                <w:rFonts w:ascii="Arial" w:hAnsi="Arial" w:cs="Arial"/>
                <w:sz w:val="20"/>
                <w:szCs w:val="20"/>
                <w:lang w:val="en-GB"/>
              </w:rPr>
            </w:pPr>
          </w:p>
        </w:tc>
      </w:tr>
      <w:tr w:rsidR="00F1171E" w:rsidRPr="00974368" w14:paraId="20A16C0C" w14:textId="77777777" w:rsidTr="007222C8">
        <w:trPr>
          <w:trHeight w:val="1178"/>
        </w:trPr>
        <w:tc>
          <w:tcPr>
            <w:tcW w:w="1265" w:type="pct"/>
            <w:noWrap/>
          </w:tcPr>
          <w:p w14:paraId="7F4BCFAE" w14:textId="77777777" w:rsidR="00F1171E" w:rsidRPr="00974368" w:rsidRDefault="00F1171E" w:rsidP="007222C8">
            <w:pPr>
              <w:pStyle w:val="Heading2"/>
              <w:jc w:val="left"/>
              <w:rPr>
                <w:rFonts w:ascii="Arial" w:hAnsi="Arial" w:cs="Arial"/>
                <w:b w:val="0"/>
                <w:bCs w:val="0"/>
                <w:lang w:val="en-GB"/>
              </w:rPr>
            </w:pPr>
            <w:r w:rsidRPr="00974368">
              <w:rPr>
                <w:rFonts w:ascii="Arial" w:hAnsi="Arial" w:cs="Arial"/>
                <w:bCs w:val="0"/>
                <w:u w:val="single"/>
                <w:lang w:val="en-GB"/>
              </w:rPr>
              <w:t>Optional/General</w:t>
            </w:r>
            <w:r w:rsidRPr="00974368">
              <w:rPr>
                <w:rFonts w:ascii="Arial" w:hAnsi="Arial" w:cs="Arial"/>
                <w:bCs w:val="0"/>
                <w:lang w:val="en-GB"/>
              </w:rPr>
              <w:t xml:space="preserve"> </w:t>
            </w:r>
            <w:r w:rsidRPr="00974368">
              <w:rPr>
                <w:rFonts w:ascii="Arial" w:hAnsi="Arial" w:cs="Arial"/>
                <w:b w:val="0"/>
                <w:bCs w:val="0"/>
                <w:lang w:val="en-GB"/>
              </w:rPr>
              <w:t>comments</w:t>
            </w:r>
          </w:p>
          <w:p w14:paraId="1A6B3748" w14:textId="77777777" w:rsidR="00F1171E" w:rsidRPr="00974368" w:rsidRDefault="00F1171E" w:rsidP="007222C8">
            <w:pPr>
              <w:pStyle w:val="Heading2"/>
              <w:jc w:val="left"/>
              <w:rPr>
                <w:rFonts w:ascii="Arial" w:hAnsi="Arial" w:cs="Arial"/>
                <w:b w:val="0"/>
                <w:lang w:val="en-GB"/>
              </w:rPr>
            </w:pPr>
          </w:p>
        </w:tc>
        <w:tc>
          <w:tcPr>
            <w:tcW w:w="2212" w:type="pct"/>
          </w:tcPr>
          <w:p w14:paraId="1961E762" w14:textId="0F2CE133" w:rsidR="00483E62" w:rsidRPr="00974368" w:rsidRDefault="00483E62" w:rsidP="00483E62">
            <w:pPr>
              <w:pStyle w:val="ListParagraph"/>
              <w:numPr>
                <w:ilvl w:val="0"/>
                <w:numId w:val="11"/>
              </w:numPr>
              <w:spacing w:before="100" w:beforeAutospacing="1" w:after="100" w:afterAutospacing="1"/>
              <w:jc w:val="both"/>
              <w:rPr>
                <w:rFonts w:ascii="Arial" w:hAnsi="Arial" w:cs="Arial"/>
                <w:sz w:val="20"/>
                <w:szCs w:val="20"/>
                <w:lang w:bidi="hi-IN"/>
              </w:rPr>
            </w:pPr>
            <w:r w:rsidRPr="00974368">
              <w:rPr>
                <w:rFonts w:ascii="Arial" w:hAnsi="Arial" w:cs="Arial"/>
                <w:sz w:val="20"/>
                <w:szCs w:val="20"/>
                <w:lang w:bidi="hi-IN"/>
              </w:rPr>
              <w:t>The manuscript is well-structured and informative. However, it may benefit from a more detailed discussion of practical challenges, such as computational difficulties or the need for standardized parameter estimation techniques in clinical settings.</w:t>
            </w:r>
          </w:p>
          <w:p w14:paraId="5BF6618F" w14:textId="77777777" w:rsidR="00483E62" w:rsidRPr="00974368" w:rsidRDefault="00483E62" w:rsidP="00483E62">
            <w:pPr>
              <w:numPr>
                <w:ilvl w:val="0"/>
                <w:numId w:val="11"/>
              </w:numPr>
              <w:spacing w:before="100" w:beforeAutospacing="1" w:after="100" w:afterAutospacing="1"/>
              <w:jc w:val="both"/>
              <w:rPr>
                <w:rFonts w:ascii="Arial" w:hAnsi="Arial" w:cs="Arial"/>
                <w:sz w:val="20"/>
                <w:szCs w:val="20"/>
                <w:lang w:bidi="hi-IN"/>
              </w:rPr>
            </w:pPr>
            <w:r w:rsidRPr="00974368">
              <w:rPr>
                <w:rFonts w:ascii="Arial" w:hAnsi="Arial" w:cs="Arial"/>
                <w:sz w:val="20"/>
                <w:szCs w:val="20"/>
                <w:lang w:bidi="hi-IN"/>
              </w:rPr>
              <w:t>It would also be useful to briefly touch on the current state of regulatory acceptance for fractional models in clinical pharmacology, as this is an important aspect of their future adoption.</w:t>
            </w:r>
          </w:p>
          <w:p w14:paraId="16098551" w14:textId="77777777" w:rsidR="00483E62" w:rsidRPr="00974368" w:rsidRDefault="00483E62" w:rsidP="00483E62">
            <w:pPr>
              <w:spacing w:before="100" w:beforeAutospacing="1" w:after="100" w:afterAutospacing="1"/>
              <w:jc w:val="both"/>
              <w:rPr>
                <w:rFonts w:ascii="Arial" w:hAnsi="Arial" w:cs="Arial"/>
                <w:sz w:val="20"/>
                <w:szCs w:val="20"/>
                <w:lang w:bidi="hi-IN"/>
              </w:rPr>
            </w:pPr>
            <w:r w:rsidRPr="00974368">
              <w:rPr>
                <w:rFonts w:ascii="Arial" w:hAnsi="Arial" w:cs="Arial"/>
                <w:sz w:val="20"/>
                <w:szCs w:val="20"/>
                <w:lang w:bidi="hi-IN"/>
              </w:rPr>
              <w:t>Overall, the manuscript is scientifically robust, clear, and a valuable contribution to the field of pharmacokinetics. It could be slightly enhanced with additional references and a deeper exploration of practical challenges and clinical implications.</w:t>
            </w:r>
          </w:p>
          <w:p w14:paraId="7EB58C99" w14:textId="76AF0580" w:rsidR="00F1171E" w:rsidRPr="00974368" w:rsidRDefault="00F1171E" w:rsidP="007222C8">
            <w:pPr>
              <w:rPr>
                <w:rFonts w:ascii="Arial" w:hAnsi="Arial" w:cs="Arial"/>
                <w:sz w:val="20"/>
                <w:szCs w:val="20"/>
                <w:lang w:val="en-GB"/>
              </w:rPr>
            </w:pPr>
          </w:p>
          <w:p w14:paraId="15DFD0E8" w14:textId="77777777" w:rsidR="00F1171E" w:rsidRPr="00974368" w:rsidRDefault="00F1171E" w:rsidP="007222C8">
            <w:pPr>
              <w:rPr>
                <w:rFonts w:ascii="Arial" w:hAnsi="Arial" w:cs="Arial"/>
                <w:sz w:val="20"/>
                <w:szCs w:val="20"/>
                <w:lang w:val="en-GB"/>
              </w:rPr>
            </w:pPr>
          </w:p>
        </w:tc>
        <w:tc>
          <w:tcPr>
            <w:tcW w:w="1523" w:type="pct"/>
          </w:tcPr>
          <w:p w14:paraId="465E098E" w14:textId="77777777" w:rsidR="00F1171E" w:rsidRPr="00974368" w:rsidRDefault="00F1171E" w:rsidP="007222C8">
            <w:pPr>
              <w:rPr>
                <w:rFonts w:ascii="Arial" w:hAnsi="Arial" w:cs="Arial"/>
                <w:sz w:val="20"/>
                <w:szCs w:val="20"/>
                <w:lang w:val="en-GB"/>
              </w:rPr>
            </w:pPr>
          </w:p>
        </w:tc>
      </w:tr>
    </w:tbl>
    <w:p w14:paraId="25069224" w14:textId="77777777" w:rsidR="00F1171E" w:rsidRPr="00974368" w:rsidRDefault="00F1171E" w:rsidP="00F1171E">
      <w:pPr>
        <w:pStyle w:val="BodyText"/>
        <w:rPr>
          <w:rFonts w:ascii="Arial" w:hAnsi="Arial" w:cs="Arial"/>
          <w:b/>
          <w:bCs/>
          <w:sz w:val="20"/>
          <w:szCs w:val="20"/>
          <w:u w:val="single"/>
          <w:lang w:val="en-GB"/>
        </w:rPr>
      </w:pPr>
    </w:p>
    <w:p w14:paraId="0821307F" w14:textId="77777777" w:rsidR="00F1171E" w:rsidRPr="0097436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7436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74368" w:rsidRDefault="00F1171E" w:rsidP="007222C8">
            <w:pPr>
              <w:pStyle w:val="NormalWeb"/>
              <w:spacing w:before="0" w:beforeAutospacing="0" w:after="0" w:afterAutospacing="0"/>
              <w:rPr>
                <w:rFonts w:ascii="Arial" w:hAnsi="Arial" w:cs="Arial"/>
                <w:b/>
                <w:sz w:val="20"/>
                <w:szCs w:val="20"/>
                <w:u w:val="single"/>
                <w:lang w:val="en-GB"/>
              </w:rPr>
            </w:pPr>
            <w:r w:rsidRPr="00974368">
              <w:rPr>
                <w:rFonts w:ascii="Arial" w:hAnsi="Arial" w:cs="Arial"/>
                <w:b/>
                <w:sz w:val="20"/>
                <w:szCs w:val="20"/>
                <w:highlight w:val="yellow"/>
                <w:u w:val="single"/>
                <w:lang w:val="en-GB"/>
              </w:rPr>
              <w:t>PART  2:</w:t>
            </w:r>
            <w:r w:rsidRPr="00974368">
              <w:rPr>
                <w:rFonts w:ascii="Arial" w:hAnsi="Arial" w:cs="Arial"/>
                <w:b/>
                <w:sz w:val="20"/>
                <w:szCs w:val="20"/>
                <w:u w:val="single"/>
                <w:lang w:val="en-GB"/>
              </w:rPr>
              <w:t xml:space="preserve"> </w:t>
            </w:r>
          </w:p>
          <w:p w14:paraId="5B767407" w14:textId="77777777" w:rsidR="00F1171E" w:rsidRPr="0097436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7436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7436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74368" w:rsidRDefault="00F1171E" w:rsidP="007222C8">
            <w:pPr>
              <w:pStyle w:val="Heading2"/>
              <w:jc w:val="left"/>
              <w:rPr>
                <w:rFonts w:ascii="Arial" w:hAnsi="Arial" w:cs="Arial"/>
                <w:lang w:val="en-GB"/>
              </w:rPr>
            </w:pPr>
            <w:r w:rsidRPr="00974368">
              <w:rPr>
                <w:rFonts w:ascii="Arial" w:hAnsi="Arial" w:cs="Arial"/>
                <w:lang w:val="en-GB"/>
              </w:rPr>
              <w:t>Reviewer’s comment</w:t>
            </w:r>
          </w:p>
        </w:tc>
        <w:tc>
          <w:tcPr>
            <w:tcW w:w="1342" w:type="pct"/>
          </w:tcPr>
          <w:p w14:paraId="6F48B50B" w14:textId="77777777" w:rsidR="00F1171E" w:rsidRPr="00974368" w:rsidRDefault="00F1171E" w:rsidP="007222C8">
            <w:pPr>
              <w:pStyle w:val="Heading2"/>
              <w:jc w:val="left"/>
              <w:rPr>
                <w:rFonts w:ascii="Arial" w:hAnsi="Arial" w:cs="Arial"/>
                <w:b w:val="0"/>
                <w:lang w:val="en-GB"/>
              </w:rPr>
            </w:pPr>
            <w:r w:rsidRPr="00974368">
              <w:rPr>
                <w:rFonts w:ascii="Arial" w:hAnsi="Arial" w:cs="Arial"/>
                <w:lang w:val="en-GB"/>
              </w:rPr>
              <w:t>Author’s comment</w:t>
            </w:r>
            <w:r w:rsidRPr="00974368">
              <w:rPr>
                <w:rFonts w:ascii="Arial" w:hAnsi="Arial" w:cs="Arial"/>
                <w:b w:val="0"/>
                <w:lang w:val="en-GB"/>
              </w:rPr>
              <w:t xml:space="preserve"> </w:t>
            </w:r>
            <w:r w:rsidRPr="0097436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7436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74368" w:rsidRDefault="00F1171E" w:rsidP="007222C8">
            <w:pPr>
              <w:pStyle w:val="NormalWeb"/>
              <w:spacing w:before="0" w:beforeAutospacing="0" w:after="0" w:afterAutospacing="0"/>
              <w:rPr>
                <w:rFonts w:ascii="Arial" w:hAnsi="Arial" w:cs="Arial"/>
                <w:b/>
                <w:sz w:val="20"/>
                <w:szCs w:val="20"/>
                <w:lang w:val="en-GB"/>
              </w:rPr>
            </w:pPr>
            <w:r w:rsidRPr="00974368">
              <w:rPr>
                <w:rFonts w:ascii="Arial" w:hAnsi="Arial" w:cs="Arial"/>
                <w:b/>
                <w:sz w:val="20"/>
                <w:szCs w:val="20"/>
                <w:lang w:val="en-GB"/>
              </w:rPr>
              <w:t xml:space="preserve">Are there ethical issues in this manuscript? </w:t>
            </w:r>
          </w:p>
          <w:p w14:paraId="6034B476" w14:textId="77777777" w:rsidR="00F1171E" w:rsidRPr="0097436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974368" w:rsidRDefault="00F1171E" w:rsidP="007222C8">
            <w:pPr>
              <w:pStyle w:val="NormalWeb"/>
              <w:spacing w:before="0" w:beforeAutospacing="0" w:after="0" w:afterAutospacing="0"/>
              <w:rPr>
                <w:rFonts w:ascii="Arial" w:hAnsi="Arial" w:cs="Arial"/>
                <w:i/>
                <w:iCs/>
                <w:sz w:val="20"/>
                <w:szCs w:val="20"/>
                <w:u w:val="single"/>
                <w:lang w:val="en-GB"/>
              </w:rPr>
            </w:pPr>
            <w:r w:rsidRPr="00974368">
              <w:rPr>
                <w:rFonts w:ascii="Arial" w:hAnsi="Arial" w:cs="Arial"/>
                <w:i/>
                <w:iCs/>
                <w:sz w:val="20"/>
                <w:szCs w:val="20"/>
                <w:u w:val="single"/>
                <w:lang w:val="en-GB"/>
              </w:rPr>
              <w:t xml:space="preserve">(If yes, </w:t>
            </w:r>
            <w:proofErr w:type="gramStart"/>
            <w:r w:rsidRPr="00974368">
              <w:rPr>
                <w:rFonts w:ascii="Arial" w:hAnsi="Arial" w:cs="Arial"/>
                <w:i/>
                <w:iCs/>
                <w:sz w:val="20"/>
                <w:szCs w:val="20"/>
                <w:u w:val="single"/>
                <w:lang w:val="en-GB"/>
              </w:rPr>
              <w:t>Kindly</w:t>
            </w:r>
            <w:proofErr w:type="gramEnd"/>
            <w:r w:rsidRPr="00974368">
              <w:rPr>
                <w:rFonts w:ascii="Arial" w:hAnsi="Arial" w:cs="Arial"/>
                <w:i/>
                <w:iCs/>
                <w:sz w:val="20"/>
                <w:szCs w:val="20"/>
                <w:u w:val="single"/>
                <w:lang w:val="en-GB"/>
              </w:rPr>
              <w:t xml:space="preserve"> please write down the ethical issues here in detail)</w:t>
            </w:r>
          </w:p>
          <w:p w14:paraId="3F0D46E3" w14:textId="77777777" w:rsidR="00F1171E" w:rsidRPr="00974368"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974368"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974368" w:rsidRDefault="00F1171E" w:rsidP="007222C8">
            <w:pPr>
              <w:rPr>
                <w:rFonts w:ascii="Arial" w:eastAsia="Arial Unicode MS" w:hAnsi="Arial" w:cs="Arial"/>
                <w:sz w:val="20"/>
                <w:szCs w:val="20"/>
                <w:lang w:val="en-GB"/>
              </w:rPr>
            </w:pPr>
          </w:p>
          <w:p w14:paraId="4A981594" w14:textId="77777777" w:rsidR="00F1171E" w:rsidRPr="00974368" w:rsidRDefault="00F1171E" w:rsidP="007222C8">
            <w:pPr>
              <w:rPr>
                <w:rFonts w:ascii="Arial" w:eastAsia="Arial Unicode MS" w:hAnsi="Arial" w:cs="Arial"/>
                <w:sz w:val="20"/>
                <w:szCs w:val="20"/>
                <w:lang w:val="en-GB"/>
              </w:rPr>
            </w:pPr>
          </w:p>
          <w:p w14:paraId="4780A682" w14:textId="77777777" w:rsidR="00F1171E" w:rsidRPr="00974368" w:rsidRDefault="00F1171E" w:rsidP="007222C8">
            <w:pPr>
              <w:rPr>
                <w:rFonts w:ascii="Arial" w:eastAsia="Arial Unicode MS" w:hAnsi="Arial" w:cs="Arial"/>
                <w:sz w:val="20"/>
                <w:szCs w:val="20"/>
                <w:lang w:val="en-GB"/>
              </w:rPr>
            </w:pPr>
          </w:p>
          <w:p w14:paraId="2D80979A" w14:textId="77777777" w:rsidR="00F1171E" w:rsidRPr="0097436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rPr>
      </w:pPr>
    </w:p>
    <w:p w14:paraId="7EEA1688" w14:textId="77777777" w:rsidR="00974368" w:rsidRPr="00F8632C" w:rsidRDefault="00974368" w:rsidP="00974368">
      <w:pPr>
        <w:pStyle w:val="Affiliation"/>
        <w:spacing w:after="0" w:line="240" w:lineRule="auto"/>
        <w:jc w:val="left"/>
        <w:rPr>
          <w:rFonts w:ascii="Arial" w:hAnsi="Arial" w:cs="Arial"/>
          <w:b/>
          <w:u w:val="single"/>
        </w:rPr>
      </w:pPr>
      <w:r w:rsidRPr="00F8632C">
        <w:rPr>
          <w:rFonts w:ascii="Arial" w:hAnsi="Arial" w:cs="Arial"/>
          <w:b/>
          <w:u w:val="single"/>
        </w:rPr>
        <w:t>Reviewer details:</w:t>
      </w:r>
    </w:p>
    <w:p w14:paraId="756F4D79" w14:textId="77777777" w:rsidR="00974368" w:rsidRDefault="00974368" w:rsidP="00974368">
      <w:r w:rsidRPr="00F8632C">
        <w:rPr>
          <w:rFonts w:ascii="Arial" w:hAnsi="Arial" w:cs="Arial"/>
          <w:b/>
          <w:color w:val="000000"/>
          <w:sz w:val="20"/>
          <w:szCs w:val="20"/>
        </w:rPr>
        <w:t xml:space="preserve">Shubham </w:t>
      </w:r>
      <w:proofErr w:type="spellStart"/>
      <w:proofErr w:type="gramStart"/>
      <w:r w:rsidRPr="00F8632C">
        <w:rPr>
          <w:rFonts w:ascii="Arial" w:hAnsi="Arial" w:cs="Arial"/>
          <w:b/>
          <w:color w:val="000000"/>
          <w:sz w:val="20"/>
          <w:szCs w:val="20"/>
        </w:rPr>
        <w:t>R.Kamble</w:t>
      </w:r>
      <w:proofErr w:type="spellEnd"/>
      <w:proofErr w:type="gramEnd"/>
      <w:r w:rsidRPr="00F8632C">
        <w:rPr>
          <w:rFonts w:ascii="Arial" w:hAnsi="Arial" w:cs="Arial"/>
          <w:b/>
          <w:color w:val="000000"/>
          <w:sz w:val="20"/>
          <w:szCs w:val="20"/>
        </w:rPr>
        <w:t xml:space="preserve">, Kamla Nehru College of Pharmacy </w:t>
      </w:r>
      <w:proofErr w:type="spellStart"/>
      <w:r w:rsidRPr="00F8632C">
        <w:rPr>
          <w:rFonts w:ascii="Arial" w:hAnsi="Arial" w:cs="Arial"/>
          <w:b/>
          <w:color w:val="000000"/>
          <w:sz w:val="20"/>
          <w:szCs w:val="20"/>
        </w:rPr>
        <w:t>Butibori</w:t>
      </w:r>
      <w:proofErr w:type="spellEnd"/>
      <w:r w:rsidRPr="00F8632C">
        <w:rPr>
          <w:rFonts w:ascii="Arial" w:hAnsi="Arial" w:cs="Arial"/>
          <w:b/>
          <w:color w:val="000000"/>
          <w:sz w:val="20"/>
          <w:szCs w:val="20"/>
        </w:rPr>
        <w:t>, India</w:t>
      </w:r>
    </w:p>
    <w:p w14:paraId="03CB176D" w14:textId="77777777" w:rsidR="00974368" w:rsidRPr="00974368" w:rsidRDefault="00974368">
      <w:pPr>
        <w:rPr>
          <w:rFonts w:ascii="Arial" w:hAnsi="Arial" w:cs="Arial"/>
          <w:b/>
          <w:sz w:val="20"/>
          <w:szCs w:val="20"/>
        </w:rPr>
      </w:pPr>
    </w:p>
    <w:sectPr w:rsidR="00974368" w:rsidRPr="0097436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C9281" w14:textId="77777777" w:rsidR="001E63F6" w:rsidRPr="0000007A" w:rsidRDefault="001E63F6" w:rsidP="0099583E">
      <w:r>
        <w:separator/>
      </w:r>
    </w:p>
  </w:endnote>
  <w:endnote w:type="continuationSeparator" w:id="0">
    <w:p w14:paraId="4C9A4564" w14:textId="77777777" w:rsidR="001E63F6" w:rsidRPr="0000007A" w:rsidRDefault="001E63F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E3DD1" w14:textId="77777777" w:rsidR="001E63F6" w:rsidRPr="0000007A" w:rsidRDefault="001E63F6" w:rsidP="0099583E">
      <w:r>
        <w:separator/>
      </w:r>
    </w:p>
  </w:footnote>
  <w:footnote w:type="continuationSeparator" w:id="0">
    <w:p w14:paraId="0F6CD3EB" w14:textId="77777777" w:rsidR="001E63F6" w:rsidRPr="0000007A" w:rsidRDefault="001E63F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ED1A68"/>
    <w:multiLevelType w:val="multilevel"/>
    <w:tmpl w:val="8F8EC24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41299944">
    <w:abstractNumId w:val="3"/>
  </w:num>
  <w:num w:numId="2" w16cid:durableId="1275795344">
    <w:abstractNumId w:val="7"/>
  </w:num>
  <w:num w:numId="3" w16cid:durableId="5598427">
    <w:abstractNumId w:val="6"/>
  </w:num>
  <w:num w:numId="4" w16cid:durableId="1002471109">
    <w:abstractNumId w:val="8"/>
  </w:num>
  <w:num w:numId="5" w16cid:durableId="134107650">
    <w:abstractNumId w:val="5"/>
  </w:num>
  <w:num w:numId="6" w16cid:durableId="1004476988">
    <w:abstractNumId w:val="0"/>
  </w:num>
  <w:num w:numId="7" w16cid:durableId="1223061608">
    <w:abstractNumId w:val="1"/>
  </w:num>
  <w:num w:numId="8" w16cid:durableId="1838305477">
    <w:abstractNumId w:val="10"/>
  </w:num>
  <w:num w:numId="9" w16cid:durableId="1972205864">
    <w:abstractNumId w:val="9"/>
  </w:num>
  <w:num w:numId="10" w16cid:durableId="1970625003">
    <w:abstractNumId w:val="2"/>
  </w:num>
  <w:num w:numId="11" w16cid:durableId="1956864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6717"/>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E63F6"/>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0815"/>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7A7F"/>
    <w:rsid w:val="003E746A"/>
    <w:rsid w:val="00401C12"/>
    <w:rsid w:val="004201F4"/>
    <w:rsid w:val="00421DBF"/>
    <w:rsid w:val="0042465A"/>
    <w:rsid w:val="00435B36"/>
    <w:rsid w:val="00442B24"/>
    <w:rsid w:val="004430CD"/>
    <w:rsid w:val="0044519B"/>
    <w:rsid w:val="0044537C"/>
    <w:rsid w:val="00452F40"/>
    <w:rsid w:val="00457AB1"/>
    <w:rsid w:val="00457BC0"/>
    <w:rsid w:val="00461309"/>
    <w:rsid w:val="00462996"/>
    <w:rsid w:val="00474129"/>
    <w:rsid w:val="00477844"/>
    <w:rsid w:val="00483E62"/>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724F"/>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286F"/>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5861"/>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6986"/>
    <w:rsid w:val="00766889"/>
    <w:rsid w:val="00766A0D"/>
    <w:rsid w:val="00767F8C"/>
    <w:rsid w:val="00780B67"/>
    <w:rsid w:val="00781D07"/>
    <w:rsid w:val="00785DA4"/>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2F92"/>
    <w:rsid w:val="00942DEE"/>
    <w:rsid w:val="00944F67"/>
    <w:rsid w:val="009553EC"/>
    <w:rsid w:val="00955E45"/>
    <w:rsid w:val="00962B70"/>
    <w:rsid w:val="00967C62"/>
    <w:rsid w:val="00974368"/>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0432"/>
    <w:rsid w:val="00A12C83"/>
    <w:rsid w:val="00A15F2F"/>
    <w:rsid w:val="00A17184"/>
    <w:rsid w:val="00A31AAC"/>
    <w:rsid w:val="00A32905"/>
    <w:rsid w:val="00A36C95"/>
    <w:rsid w:val="00A37DE3"/>
    <w:rsid w:val="00A40B00"/>
    <w:rsid w:val="00A440FA"/>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696"/>
    <w:rsid w:val="00B03A45"/>
    <w:rsid w:val="00B2236C"/>
    <w:rsid w:val="00B22FE6"/>
    <w:rsid w:val="00B3033D"/>
    <w:rsid w:val="00B334D9"/>
    <w:rsid w:val="00B4795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1D75"/>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577B"/>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2772"/>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7436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3930900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766</Words>
  <Characters>4368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5124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2025-12-04T10:30:00Z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