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38FE652" w14:textId="66CA668A" w:rsidR="00AB7647" w:rsidRDefault="00AB7647" w:rsidP="00AB764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Prof. </w:t>
      </w:r>
      <w:bookmarkStart w:id="0" w:name="_GoBack"/>
      <w:bookmarkEnd w:id="0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Khalil </w:t>
      </w:r>
      <w:proofErr w:type="spellStart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Kassmi</w:t>
      </w:r>
      <w:proofErr w:type="spellEnd"/>
    </w:p>
    <w:p w14:paraId="19251059" w14:textId="1860009D" w:rsidR="00E52660" w:rsidRPr="006250C4" w:rsidRDefault="00AB7647" w:rsidP="00AB764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eastAsia="Times New Roman" w:hAnsi="Arial" w:cs="Arial"/>
          <w:sz w:val="18"/>
          <w:szCs w:val="18"/>
        </w:rPr>
        <w:t>Mohamed Premier University, Morocco.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70AEE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B7647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B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2026-01-06T10:56:00Z</dcterms:modified>
</cp:coreProperties>
</file>