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42F8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42F8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42F8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42F8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22FB25C" w:rsidR="0000007A" w:rsidRPr="00F42F87" w:rsidRDefault="009E6D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42F8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F42F8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42F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8E2E563" w:rsidR="0000007A" w:rsidRPr="00F42F8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E60E1"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6921</w:t>
            </w:r>
          </w:p>
        </w:tc>
      </w:tr>
      <w:tr w:rsidR="0000007A" w:rsidRPr="00F42F8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42F8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333D1E5" w:rsidR="0000007A" w:rsidRPr="00F42F87" w:rsidRDefault="000F5FF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42F87">
              <w:rPr>
                <w:rFonts w:ascii="Arial" w:hAnsi="Arial" w:cs="Arial"/>
                <w:b/>
                <w:sz w:val="20"/>
                <w:szCs w:val="20"/>
                <w:lang w:val="en-GB"/>
              </w:rPr>
              <w:t>Normal and varied Anatomy of Circle of Willis</w:t>
            </w:r>
          </w:p>
        </w:tc>
      </w:tr>
      <w:tr w:rsidR="00CF0BBB" w:rsidRPr="00F42F8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42F8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C1B0FBD" w:rsidR="00CF0BBB" w:rsidRPr="00F42F87" w:rsidRDefault="004D405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42F8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42F8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F42F8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42F8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2F8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42F8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42F8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42F8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2F8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42F8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42F8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2F87">
              <w:rPr>
                <w:rFonts w:ascii="Arial" w:hAnsi="Arial" w:cs="Arial"/>
                <w:lang w:val="en-GB"/>
              </w:rPr>
              <w:t>Author’s Feedback</w:t>
            </w:r>
            <w:r w:rsidRPr="00F42F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2F8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42F87" w14:paraId="5C0AB4EC" w14:textId="77777777" w:rsidTr="00B767B9">
        <w:trPr>
          <w:trHeight w:val="1025"/>
        </w:trPr>
        <w:tc>
          <w:tcPr>
            <w:tcW w:w="1265" w:type="pct"/>
            <w:noWrap/>
          </w:tcPr>
          <w:p w14:paraId="3373D4EF" w14:textId="3CB73C10" w:rsidR="00F1171E" w:rsidRPr="00F42F87" w:rsidRDefault="00F1171E" w:rsidP="00B767B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</w:tc>
        <w:tc>
          <w:tcPr>
            <w:tcW w:w="2212" w:type="pct"/>
          </w:tcPr>
          <w:p w14:paraId="5743B760" w14:textId="77777777" w:rsidR="00B767B9" w:rsidRPr="00F42F87" w:rsidRDefault="00B767B9" w:rsidP="00B767B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</w:rPr>
              <w:t xml:space="preserve">Yes. </w:t>
            </w:r>
          </w:p>
          <w:p w14:paraId="7DBC9196" w14:textId="24E9E9B3" w:rsidR="00F1171E" w:rsidRPr="00F42F87" w:rsidRDefault="00B767B9" w:rsidP="00B767B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study has revealed detailed information of the normal and varied anatomy of the circle of Willis and is crucial to </w:t>
            </w:r>
            <w:proofErr w:type="gramStart"/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neurosurgeons..</w:t>
            </w:r>
            <w:proofErr w:type="gramEnd"/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manuscript will contribute valuable information to the scientific community.</w:t>
            </w:r>
          </w:p>
        </w:tc>
        <w:tc>
          <w:tcPr>
            <w:tcW w:w="1523" w:type="pct"/>
          </w:tcPr>
          <w:p w14:paraId="462A339C" w14:textId="77777777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767B9" w:rsidRPr="00F42F8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B767B9" w:rsidRPr="00F42F87" w:rsidRDefault="00B767B9" w:rsidP="00B767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B767B9" w:rsidRPr="00F42F87" w:rsidRDefault="00B767B9" w:rsidP="00B767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B767B9" w:rsidRPr="00F42F87" w:rsidRDefault="00B767B9" w:rsidP="00B767B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FACC80C" w:rsidR="00B767B9" w:rsidRPr="00F42F87" w:rsidRDefault="00B767B9" w:rsidP="00B767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5B6701" w14:textId="77777777" w:rsidR="00B767B9" w:rsidRPr="00F42F87" w:rsidRDefault="00B767B9" w:rsidP="00B767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767B9" w:rsidRPr="00F42F8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B767B9" w:rsidRPr="00F42F87" w:rsidRDefault="00B767B9" w:rsidP="00B767B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42F8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B767B9" w:rsidRPr="00F42F87" w:rsidRDefault="00B767B9" w:rsidP="00B767B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2835BAF" w:rsidR="00B767B9" w:rsidRPr="00F42F87" w:rsidRDefault="00B767B9" w:rsidP="00B767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1D54B730" w14:textId="77777777" w:rsidR="00B767B9" w:rsidRPr="00F42F87" w:rsidRDefault="00B767B9" w:rsidP="00B767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767B9" w:rsidRPr="00F42F8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B767B9" w:rsidRPr="00F42F87" w:rsidRDefault="00B767B9" w:rsidP="00B767B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4613500" w:rsidR="00B767B9" w:rsidRPr="00F42F87" w:rsidRDefault="00B767B9" w:rsidP="00B767B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Cs/>
                <w:sz w:val="20"/>
                <w:szCs w:val="20"/>
              </w:rPr>
              <w:t>Yes. manuscript is scientifically correct.</w:t>
            </w:r>
          </w:p>
        </w:tc>
        <w:tc>
          <w:tcPr>
            <w:tcW w:w="1523" w:type="pct"/>
          </w:tcPr>
          <w:p w14:paraId="4898F764" w14:textId="77777777" w:rsidR="00B767B9" w:rsidRPr="00F42F87" w:rsidRDefault="00B767B9" w:rsidP="00B767B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42F8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42F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42F8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42F8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13D7EFF" w14:textId="230B4189" w:rsidR="00B767B9" w:rsidRPr="00F42F87" w:rsidRDefault="00B767B9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bookmarkStart w:id="0" w:name="_Hlk217209352"/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  <w:r w:rsidR="004927D7"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,</w:t>
            </w: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Please</w:t>
            </w:r>
            <w:proofErr w:type="gramEnd"/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add</w:t>
            </w:r>
          </w:p>
          <w:p w14:paraId="471EDDE9" w14:textId="04E644FE" w:rsidR="00F1171E" w:rsidRPr="00F42F87" w:rsidRDefault="00B767B9" w:rsidP="007222C8">
            <w:pPr>
              <w:pStyle w:val="ListParagraph"/>
              <w:ind w:left="0"/>
              <w:rPr>
                <w:rStyle w:val="Hyperlink"/>
                <w:rFonts w:ascii="Arial" w:eastAsiaTheme="minorHAnsi" w:hAnsi="Arial" w:cs="Arial"/>
                <w:b/>
                <w:color w:val="0000FF" w:themeColor="hyperlink"/>
                <w:kern w:val="2"/>
                <w:sz w:val="20"/>
                <w:szCs w:val="20"/>
                <w:lang w:val="en-IN"/>
                <w14:ligatures w14:val="standardContextual"/>
              </w:rPr>
            </w:pPr>
            <w:r w:rsidRPr="00F42F8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20. </w:t>
            </w:r>
            <w:r w:rsidR="001B1BE7" w:rsidRPr="00F42F8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Sawant, S. P., Rizvi, S. </w:t>
            </w:r>
            <w:proofErr w:type="gramStart"/>
            <w:r w:rsidR="001B1BE7" w:rsidRPr="00F42F8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(</w:t>
            </w:r>
            <w:r w:rsidR="001B1BE7" w:rsidRPr="00F42F8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="001B1BE7" w:rsidRPr="00F42F8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2017</w:t>
            </w:r>
            <w:proofErr w:type="gramEnd"/>
            <w:r w:rsidR="001B1BE7" w:rsidRPr="00F42F8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). </w:t>
            </w:r>
            <w:r w:rsidR="005D1EC2" w:rsidRPr="00F42F8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>Study of Variant Posterior Cerebral Circulation and its Clinical Relevance</w:t>
            </w:r>
            <w:r w:rsidR="001B1BE7" w:rsidRPr="00F42F8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GB"/>
              </w:rPr>
              <w:t xml:space="preserve">, Anatomy &amp; Physiology: Current Research, 7(3), 264. </w:t>
            </w:r>
            <w:r w:rsidR="001B1BE7" w:rsidRPr="00F42F87">
              <w:rPr>
                <w:rStyle w:val="Hyperlink"/>
                <w:rFonts w:ascii="Arial" w:eastAsiaTheme="minorHAnsi" w:hAnsi="Arial" w:cs="Arial"/>
                <w:b/>
                <w:color w:val="0000FF" w:themeColor="hyperlink"/>
                <w:kern w:val="2"/>
                <w:sz w:val="20"/>
                <w:szCs w:val="20"/>
                <w:lang w:val="en-IN"/>
                <w14:ligatures w14:val="standardContextual"/>
              </w:rPr>
              <w:t>doi:10.4172/2161-0940.1000264.</w:t>
            </w:r>
            <w:bookmarkEnd w:id="0"/>
          </w:p>
          <w:p w14:paraId="24FE0567" w14:textId="16052F5D" w:rsidR="001B1BE7" w:rsidRPr="00F42F87" w:rsidRDefault="001B1BE7" w:rsidP="001B1BE7">
            <w:pPr>
              <w:pStyle w:val="ListParagrap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4927D7" w:rsidRPr="00F42F8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4927D7" w:rsidRPr="00F42F87" w:rsidRDefault="004927D7" w:rsidP="004927D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4927D7" w:rsidRPr="00F42F87" w:rsidRDefault="004927D7" w:rsidP="004927D7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42F8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4927D7" w:rsidRPr="00F42F87" w:rsidRDefault="004927D7" w:rsidP="004927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2318B58B" w:rsidR="004927D7" w:rsidRPr="00F42F87" w:rsidRDefault="004927D7" w:rsidP="004927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sz w:val="20"/>
                <w:szCs w:val="20"/>
                <w:lang w:val="en-GB"/>
              </w:rPr>
              <w:t xml:space="preserve">Yes, </w:t>
            </w: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language</w:t>
            </w:r>
            <w:r w:rsidRPr="00F42F8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quality of the article</w:t>
            </w:r>
            <w:r w:rsidRPr="00F42F87">
              <w:rPr>
                <w:rFonts w:ascii="Arial" w:hAnsi="Arial" w:cs="Arial"/>
                <w:bCs/>
                <w:sz w:val="20"/>
                <w:szCs w:val="20"/>
              </w:rPr>
              <w:t xml:space="preserve"> is </w:t>
            </w:r>
            <w:r w:rsidRPr="00F42F87">
              <w:rPr>
                <w:rFonts w:ascii="Arial" w:hAnsi="Arial" w:cs="Arial"/>
                <w:bCs/>
                <w:sz w:val="20"/>
                <w:szCs w:val="20"/>
                <w:lang w:val="en-GB"/>
              </w:rPr>
              <w:t>suitable</w:t>
            </w:r>
            <w:r w:rsidRPr="00F42F8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0351CA58" w14:textId="77777777" w:rsidR="004927D7" w:rsidRPr="00F42F87" w:rsidRDefault="004927D7" w:rsidP="004927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927D7" w:rsidRPr="00F42F8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4927D7" w:rsidRPr="00F42F87" w:rsidRDefault="004927D7" w:rsidP="004927D7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42F8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42F8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42F8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4927D7" w:rsidRPr="00F42F87" w:rsidRDefault="004927D7" w:rsidP="004927D7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05F95198" w:rsidR="004927D7" w:rsidRPr="00F42F87" w:rsidRDefault="004927D7" w:rsidP="004927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sz w:val="20"/>
                <w:szCs w:val="20"/>
                <w:lang w:val="en-GB"/>
              </w:rPr>
              <w:t>The manuscript is suitable to publish.</w:t>
            </w:r>
          </w:p>
        </w:tc>
        <w:tc>
          <w:tcPr>
            <w:tcW w:w="1523" w:type="pct"/>
          </w:tcPr>
          <w:p w14:paraId="465E098E" w14:textId="77777777" w:rsidR="004927D7" w:rsidRPr="00F42F87" w:rsidRDefault="004927D7" w:rsidP="004927D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42F8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42F8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42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42F8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42F8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42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42F8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42F8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42F8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42F8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42F87">
              <w:rPr>
                <w:rFonts w:ascii="Arial" w:hAnsi="Arial" w:cs="Arial"/>
                <w:lang w:val="en-GB"/>
              </w:rPr>
              <w:t>Author’s comment</w:t>
            </w:r>
            <w:r w:rsidRPr="00F42F8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42F8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4927D7" w:rsidRPr="00F42F8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4927D7" w:rsidRPr="00F42F87" w:rsidRDefault="004927D7" w:rsidP="004927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4927D7" w:rsidRPr="00F42F87" w:rsidRDefault="004927D7" w:rsidP="004927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9474E" w14:textId="77777777" w:rsidR="004927D7" w:rsidRPr="00F42F87" w:rsidRDefault="004927D7" w:rsidP="004927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42F8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77D145BD" w14:textId="77777777" w:rsidR="004927D7" w:rsidRPr="00F42F87" w:rsidRDefault="004927D7" w:rsidP="004927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7B654B67" w14:textId="326D4BA9" w:rsidR="004927D7" w:rsidRPr="00F42F87" w:rsidRDefault="004927D7" w:rsidP="004927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42F87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4927D7" w:rsidRPr="00F42F87" w:rsidRDefault="004927D7" w:rsidP="004927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4927D7" w:rsidRPr="00F42F87" w:rsidRDefault="004927D7" w:rsidP="004927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4927D7" w:rsidRPr="00F42F87" w:rsidRDefault="004927D7" w:rsidP="004927D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4927D7" w:rsidRPr="00F42F87" w:rsidRDefault="004927D7" w:rsidP="004927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0E8459E" w14:textId="77777777" w:rsidR="00F42F87" w:rsidRPr="00005D88" w:rsidRDefault="00F42F87" w:rsidP="00F42F8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05D88">
        <w:rPr>
          <w:rFonts w:ascii="Arial" w:hAnsi="Arial" w:cs="Arial"/>
          <w:b/>
          <w:u w:val="single"/>
        </w:rPr>
        <w:t>Reviewer details:</w:t>
      </w:r>
    </w:p>
    <w:p w14:paraId="39C388CE" w14:textId="77777777" w:rsidR="00F42F87" w:rsidRPr="00005D88" w:rsidRDefault="00F42F87" w:rsidP="00F42F8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1D64087A" w14:textId="77777777" w:rsidR="00F42F87" w:rsidRPr="00005D88" w:rsidRDefault="00F42F87" w:rsidP="00F42F8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005D88">
        <w:rPr>
          <w:rFonts w:ascii="Arial" w:hAnsi="Arial" w:cs="Arial"/>
          <w:b/>
          <w:color w:val="000000"/>
        </w:rPr>
        <w:t>Sharadkumar</w:t>
      </w:r>
      <w:proofErr w:type="spellEnd"/>
      <w:r w:rsidRPr="00005D88">
        <w:rPr>
          <w:rFonts w:ascii="Arial" w:hAnsi="Arial" w:cs="Arial"/>
          <w:b/>
          <w:color w:val="000000"/>
        </w:rPr>
        <w:t xml:space="preserve"> </w:t>
      </w:r>
      <w:proofErr w:type="spellStart"/>
      <w:r w:rsidRPr="00005D88">
        <w:rPr>
          <w:rFonts w:ascii="Arial" w:hAnsi="Arial" w:cs="Arial"/>
          <w:b/>
          <w:color w:val="000000"/>
        </w:rPr>
        <w:t>Pralhad</w:t>
      </w:r>
      <w:proofErr w:type="spellEnd"/>
      <w:r w:rsidRPr="00005D88">
        <w:rPr>
          <w:rFonts w:ascii="Arial" w:hAnsi="Arial" w:cs="Arial"/>
          <w:b/>
          <w:color w:val="000000"/>
        </w:rPr>
        <w:t xml:space="preserve"> Sawant., K. J. Somaiya Medical College, Mumbai affiliated to Maharashtra University of Health Sciences, India</w:t>
      </w:r>
      <w:r w:rsidRPr="00005D88">
        <w:rPr>
          <w:rFonts w:ascii="Arial" w:hAnsi="Arial" w:cs="Arial"/>
          <w:b/>
          <w:color w:val="000000"/>
        </w:rPr>
        <w:br/>
      </w:r>
    </w:p>
    <w:p w14:paraId="46A8FB26" w14:textId="77777777" w:rsidR="00F42F87" w:rsidRPr="00F42F87" w:rsidRDefault="00F42F87">
      <w:pPr>
        <w:rPr>
          <w:rFonts w:ascii="Arial" w:hAnsi="Arial" w:cs="Arial"/>
          <w:b/>
          <w:sz w:val="20"/>
          <w:szCs w:val="20"/>
        </w:rPr>
      </w:pPr>
    </w:p>
    <w:sectPr w:rsidR="00F42F87" w:rsidRPr="00F42F8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E266C" w14:textId="77777777" w:rsidR="00676FD7" w:rsidRPr="0000007A" w:rsidRDefault="00676FD7" w:rsidP="0099583E">
      <w:r>
        <w:separator/>
      </w:r>
    </w:p>
  </w:endnote>
  <w:endnote w:type="continuationSeparator" w:id="0">
    <w:p w14:paraId="4ACA7A1F" w14:textId="77777777" w:rsidR="00676FD7" w:rsidRPr="0000007A" w:rsidRDefault="00676FD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4EDA" w14:textId="77777777" w:rsidR="00676FD7" w:rsidRPr="0000007A" w:rsidRDefault="00676FD7" w:rsidP="0099583E">
      <w:r>
        <w:separator/>
      </w:r>
    </w:p>
  </w:footnote>
  <w:footnote w:type="continuationSeparator" w:id="0">
    <w:p w14:paraId="617FFF7C" w14:textId="77777777" w:rsidR="00676FD7" w:rsidRPr="0000007A" w:rsidRDefault="00676FD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9426603">
    <w:abstractNumId w:val="3"/>
  </w:num>
  <w:num w:numId="2" w16cid:durableId="690452144">
    <w:abstractNumId w:val="6"/>
  </w:num>
  <w:num w:numId="3" w16cid:durableId="966086044">
    <w:abstractNumId w:val="5"/>
  </w:num>
  <w:num w:numId="4" w16cid:durableId="1335843394">
    <w:abstractNumId w:val="7"/>
  </w:num>
  <w:num w:numId="5" w16cid:durableId="1713312436">
    <w:abstractNumId w:val="4"/>
  </w:num>
  <w:num w:numId="6" w16cid:durableId="1436633934">
    <w:abstractNumId w:val="0"/>
  </w:num>
  <w:num w:numId="7" w16cid:durableId="1539775468">
    <w:abstractNumId w:val="1"/>
  </w:num>
  <w:num w:numId="8" w16cid:durableId="2130345556">
    <w:abstractNumId w:val="9"/>
  </w:num>
  <w:num w:numId="9" w16cid:durableId="247741113">
    <w:abstractNumId w:val="8"/>
  </w:num>
  <w:num w:numId="10" w16cid:durableId="252325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1CC"/>
    <w:rsid w:val="000F5FF3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1BE7"/>
    <w:rsid w:val="001B5029"/>
    <w:rsid w:val="001D3A1D"/>
    <w:rsid w:val="001E4B3D"/>
    <w:rsid w:val="001F24FF"/>
    <w:rsid w:val="001F2913"/>
    <w:rsid w:val="001F6E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1EE6"/>
    <w:rsid w:val="00474129"/>
    <w:rsid w:val="00477844"/>
    <w:rsid w:val="004847FF"/>
    <w:rsid w:val="004927D7"/>
    <w:rsid w:val="00495DBB"/>
    <w:rsid w:val="004B03BF"/>
    <w:rsid w:val="004B0965"/>
    <w:rsid w:val="004B4CAD"/>
    <w:rsid w:val="004B4FDC"/>
    <w:rsid w:val="004C0178"/>
    <w:rsid w:val="004C3DF1"/>
    <w:rsid w:val="004D2E36"/>
    <w:rsid w:val="004D405E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1EC2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2417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76FD7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61C8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96A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E6D9A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67B9"/>
    <w:rsid w:val="00B82FFC"/>
    <w:rsid w:val="00B9704E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6C57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0469"/>
    <w:rsid w:val="00D9392F"/>
    <w:rsid w:val="00D9427C"/>
    <w:rsid w:val="00DA2679"/>
    <w:rsid w:val="00DA3C3D"/>
    <w:rsid w:val="00DA41F5"/>
    <w:rsid w:val="00DB3AB0"/>
    <w:rsid w:val="00DB7E1B"/>
    <w:rsid w:val="00DC1D81"/>
    <w:rsid w:val="00DC6FED"/>
    <w:rsid w:val="00DD0C4A"/>
    <w:rsid w:val="00DD274C"/>
    <w:rsid w:val="00DE60E1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F87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42F8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2025-12-24T12:04:00Z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