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E55E7B" w14:paraId="1643A4CA" w14:textId="77777777" w:rsidTr="00E55E7B">
        <w:trPr>
          <w:trHeight w:val="450"/>
        </w:trPr>
        <w:tc>
          <w:tcPr>
            <w:tcW w:w="5000" w:type="pct"/>
            <w:gridSpan w:val="2"/>
            <w:tcBorders>
              <w:top w:val="nil"/>
              <w:left w:val="nil"/>
              <w:right w:val="nil"/>
            </w:tcBorders>
          </w:tcPr>
          <w:p w14:paraId="4C55E51F" w14:textId="77777777" w:rsidR="00602F7D" w:rsidRPr="00E55E7B" w:rsidRDefault="00602F7D" w:rsidP="00F2643C">
            <w:pPr>
              <w:pStyle w:val="Heading2"/>
              <w:jc w:val="left"/>
              <w:rPr>
                <w:rFonts w:ascii="Arial" w:hAnsi="Arial" w:cs="Arial"/>
                <w:b w:val="0"/>
                <w:bCs w:val="0"/>
                <w:lang w:val="en-US"/>
              </w:rPr>
            </w:pPr>
          </w:p>
        </w:tc>
      </w:tr>
      <w:tr w:rsidR="0000007A" w:rsidRPr="00E55E7B" w14:paraId="127EAD7E" w14:textId="77777777" w:rsidTr="00E55E7B">
        <w:trPr>
          <w:trHeight w:val="413"/>
        </w:trPr>
        <w:tc>
          <w:tcPr>
            <w:tcW w:w="1248" w:type="pct"/>
          </w:tcPr>
          <w:p w14:paraId="3C159AA5" w14:textId="77777777" w:rsidR="0000007A" w:rsidRPr="00E55E7B" w:rsidRDefault="00D27A79" w:rsidP="00696CAD">
            <w:pPr>
              <w:pStyle w:val="BodyText"/>
              <w:ind w:left="90"/>
              <w:jc w:val="left"/>
              <w:rPr>
                <w:rFonts w:ascii="Arial" w:hAnsi="Arial" w:cs="Arial"/>
                <w:bCs/>
                <w:sz w:val="20"/>
                <w:szCs w:val="20"/>
                <w:lang w:val="en-GB"/>
              </w:rPr>
            </w:pPr>
            <w:r w:rsidRPr="00E55E7B">
              <w:rPr>
                <w:rFonts w:ascii="Arial" w:hAnsi="Arial" w:cs="Arial"/>
                <w:bCs/>
                <w:sz w:val="20"/>
                <w:szCs w:val="20"/>
                <w:lang w:val="en-GB"/>
              </w:rPr>
              <w:t xml:space="preserve">Book </w:t>
            </w:r>
            <w:r w:rsidR="0000007A" w:rsidRPr="00E55E7B">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165D00F2" w:rsidR="0000007A" w:rsidRPr="00E55E7B" w:rsidRDefault="00B545BE" w:rsidP="00054BC4">
            <w:pPr>
              <w:pStyle w:val="NormalWeb"/>
              <w:rPr>
                <w:rFonts w:ascii="Arial" w:hAnsi="Arial" w:cs="Arial"/>
                <w:b/>
                <w:bCs/>
                <w:sz w:val="20"/>
                <w:szCs w:val="20"/>
                <w:u w:val="single"/>
              </w:rPr>
            </w:pPr>
            <w:hyperlink r:id="rId7" w:history="1">
              <w:r w:rsidRPr="00E55E7B">
                <w:rPr>
                  <w:rStyle w:val="Hyperlink"/>
                  <w:rFonts w:ascii="Arial" w:hAnsi="Arial" w:cs="Arial"/>
                  <w:b/>
                  <w:bCs/>
                  <w:sz w:val="20"/>
                  <w:szCs w:val="20"/>
                </w:rPr>
                <w:t>New Horizons of Science, Technology and Culture</w:t>
              </w:r>
            </w:hyperlink>
          </w:p>
        </w:tc>
      </w:tr>
      <w:tr w:rsidR="0000007A" w:rsidRPr="00E55E7B" w14:paraId="73C90375" w14:textId="77777777" w:rsidTr="00E55E7B">
        <w:trPr>
          <w:trHeight w:val="290"/>
        </w:trPr>
        <w:tc>
          <w:tcPr>
            <w:tcW w:w="1248" w:type="pct"/>
          </w:tcPr>
          <w:p w14:paraId="20D28135" w14:textId="77777777" w:rsidR="0000007A" w:rsidRPr="00E55E7B" w:rsidRDefault="0000007A" w:rsidP="00696CAD">
            <w:pPr>
              <w:pStyle w:val="BodyText"/>
              <w:ind w:left="90"/>
              <w:jc w:val="left"/>
              <w:rPr>
                <w:rFonts w:ascii="Arial" w:hAnsi="Arial" w:cs="Arial"/>
                <w:bCs/>
                <w:sz w:val="20"/>
                <w:szCs w:val="20"/>
                <w:lang w:val="en-GB"/>
              </w:rPr>
            </w:pPr>
            <w:r w:rsidRPr="00E55E7B">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77815559" w:rsidR="0000007A" w:rsidRPr="00E55E7B" w:rsidRDefault="00E72A8E" w:rsidP="00F3669D">
            <w:pPr>
              <w:pStyle w:val="NormalWeb"/>
              <w:spacing w:before="0" w:beforeAutospacing="0" w:after="0" w:afterAutospacing="0"/>
              <w:rPr>
                <w:rFonts w:ascii="Arial" w:hAnsi="Arial" w:cs="Arial"/>
                <w:sz w:val="20"/>
                <w:szCs w:val="20"/>
                <w:highlight w:val="yellow"/>
                <w:lang w:val="en-GB"/>
              </w:rPr>
            </w:pPr>
            <w:r w:rsidRPr="00E55E7B">
              <w:rPr>
                <w:rFonts w:ascii="Arial" w:hAnsi="Arial" w:cs="Arial"/>
                <w:b/>
                <w:bCs/>
                <w:sz w:val="20"/>
                <w:szCs w:val="20"/>
                <w:lang w:val="en-GB"/>
              </w:rPr>
              <w:t>Ms_BP</w:t>
            </w:r>
            <w:r w:rsidR="00FC432A" w:rsidRPr="00E55E7B">
              <w:rPr>
                <w:rFonts w:ascii="Arial" w:hAnsi="Arial" w:cs="Arial"/>
                <w:b/>
                <w:bCs/>
                <w:sz w:val="20"/>
                <w:szCs w:val="20"/>
                <w:lang w:val="en-GB"/>
              </w:rPr>
              <w:t>R</w:t>
            </w:r>
            <w:r w:rsidRPr="00E55E7B">
              <w:rPr>
                <w:rFonts w:ascii="Arial" w:hAnsi="Arial" w:cs="Arial"/>
                <w:b/>
                <w:bCs/>
                <w:sz w:val="20"/>
                <w:szCs w:val="20"/>
                <w:lang w:val="en-GB"/>
              </w:rPr>
              <w:t>_</w:t>
            </w:r>
            <w:r w:rsidR="0012180B" w:rsidRPr="00E55E7B">
              <w:rPr>
                <w:rFonts w:ascii="Arial" w:hAnsi="Arial" w:cs="Arial"/>
                <w:b/>
                <w:bCs/>
                <w:sz w:val="20"/>
                <w:szCs w:val="20"/>
                <w:lang w:val="en-GB"/>
              </w:rPr>
              <w:t>5666</w:t>
            </w:r>
          </w:p>
        </w:tc>
      </w:tr>
      <w:tr w:rsidR="0000007A" w:rsidRPr="00E55E7B" w14:paraId="05B60576" w14:textId="77777777" w:rsidTr="00E55E7B">
        <w:trPr>
          <w:trHeight w:val="331"/>
        </w:trPr>
        <w:tc>
          <w:tcPr>
            <w:tcW w:w="1248" w:type="pct"/>
          </w:tcPr>
          <w:p w14:paraId="0196A627" w14:textId="77777777" w:rsidR="0000007A" w:rsidRPr="00E55E7B" w:rsidRDefault="0000007A" w:rsidP="00696CAD">
            <w:pPr>
              <w:pStyle w:val="BodyText"/>
              <w:ind w:left="90"/>
              <w:jc w:val="left"/>
              <w:rPr>
                <w:rFonts w:ascii="Arial" w:hAnsi="Arial" w:cs="Arial"/>
                <w:bCs/>
                <w:sz w:val="20"/>
                <w:szCs w:val="20"/>
                <w:lang w:val="en-GB"/>
              </w:rPr>
            </w:pPr>
            <w:r w:rsidRPr="00E55E7B">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0086422A" w:rsidR="0000007A" w:rsidRPr="00E55E7B" w:rsidRDefault="004212AB" w:rsidP="000450FC">
            <w:pPr>
              <w:pStyle w:val="NormalWeb"/>
              <w:spacing w:before="0" w:beforeAutospacing="0" w:after="0" w:afterAutospacing="0"/>
              <w:rPr>
                <w:rFonts w:ascii="Arial" w:hAnsi="Arial" w:cs="Arial"/>
                <w:b/>
                <w:sz w:val="20"/>
                <w:szCs w:val="20"/>
                <w:highlight w:val="yellow"/>
                <w:lang w:val="en-GB"/>
              </w:rPr>
            </w:pPr>
            <w:r w:rsidRPr="00E55E7B">
              <w:rPr>
                <w:rFonts w:ascii="Arial" w:hAnsi="Arial" w:cs="Arial"/>
                <w:b/>
                <w:sz w:val="20"/>
                <w:szCs w:val="20"/>
                <w:lang w:val="en-GB"/>
              </w:rPr>
              <w:t>Biogas Production and Applications in the Sustainable Energy Transition</w:t>
            </w:r>
          </w:p>
        </w:tc>
      </w:tr>
      <w:tr w:rsidR="00CF0BBB" w:rsidRPr="00E55E7B" w14:paraId="6D508B1C" w14:textId="77777777" w:rsidTr="00E55E7B">
        <w:trPr>
          <w:trHeight w:val="332"/>
        </w:trPr>
        <w:tc>
          <w:tcPr>
            <w:tcW w:w="1248" w:type="pct"/>
          </w:tcPr>
          <w:p w14:paraId="32FC28F7" w14:textId="77777777" w:rsidR="00CF0BBB" w:rsidRPr="00E55E7B" w:rsidRDefault="00CF0BBB" w:rsidP="00696CAD">
            <w:pPr>
              <w:pStyle w:val="BodyText"/>
              <w:ind w:left="90"/>
              <w:jc w:val="left"/>
              <w:rPr>
                <w:rFonts w:ascii="Arial" w:hAnsi="Arial" w:cs="Arial"/>
                <w:bCs/>
                <w:sz w:val="20"/>
                <w:szCs w:val="20"/>
                <w:lang w:val="en-GB"/>
              </w:rPr>
            </w:pPr>
            <w:r w:rsidRPr="00E55E7B">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3D160A6F" w:rsidR="00CF0BBB" w:rsidRPr="00E55E7B" w:rsidRDefault="0012180B" w:rsidP="000450FC">
            <w:pPr>
              <w:pStyle w:val="NormalWeb"/>
              <w:spacing w:before="0" w:beforeAutospacing="0" w:after="0" w:afterAutospacing="0"/>
              <w:rPr>
                <w:rFonts w:ascii="Arial" w:hAnsi="Arial" w:cs="Arial"/>
                <w:b/>
                <w:sz w:val="20"/>
                <w:szCs w:val="20"/>
                <w:lang w:val="en-GB"/>
              </w:rPr>
            </w:pPr>
            <w:r w:rsidRPr="00E55E7B">
              <w:rPr>
                <w:rFonts w:ascii="Arial" w:hAnsi="Arial" w:cs="Arial"/>
                <w:b/>
                <w:sz w:val="20"/>
                <w:szCs w:val="20"/>
                <w:lang w:val="en-GB"/>
              </w:rPr>
              <w:t>Book Chapter</w:t>
            </w:r>
          </w:p>
        </w:tc>
      </w:tr>
    </w:tbl>
    <w:p w14:paraId="45F5983C" w14:textId="77777777" w:rsidR="00037D52" w:rsidRPr="00E55E7B" w:rsidRDefault="00037D52" w:rsidP="0000007A">
      <w:pPr>
        <w:pStyle w:val="BodyText"/>
        <w:rPr>
          <w:rFonts w:ascii="Arial" w:hAnsi="Arial" w:cs="Arial"/>
          <w:b/>
          <w:bCs/>
          <w:sz w:val="20"/>
          <w:szCs w:val="20"/>
          <w:u w:val="single"/>
          <w:lang w:val="en-GB"/>
        </w:rPr>
      </w:pPr>
    </w:p>
    <w:p w14:paraId="37E43B60" w14:textId="77777777" w:rsidR="0086369B" w:rsidRPr="00E55E7B" w:rsidRDefault="0086369B" w:rsidP="00626025">
      <w:pPr>
        <w:pStyle w:val="BodyText"/>
        <w:rPr>
          <w:rFonts w:ascii="Arial" w:hAnsi="Arial" w:cs="Arial"/>
          <w:b/>
          <w:color w:val="222222"/>
          <w:sz w:val="20"/>
          <w:szCs w:val="20"/>
          <w:u w:val="single"/>
          <w:lang w:val="en-US"/>
        </w:rPr>
      </w:pPr>
    </w:p>
    <w:p w14:paraId="63CD6BCB" w14:textId="0FFEAA9E" w:rsidR="00626025" w:rsidRPr="00E55E7B" w:rsidRDefault="00640538" w:rsidP="00626025">
      <w:pPr>
        <w:pStyle w:val="BodyText"/>
        <w:rPr>
          <w:rFonts w:ascii="Arial" w:hAnsi="Arial" w:cs="Arial"/>
          <w:b/>
          <w:color w:val="222222"/>
          <w:sz w:val="20"/>
          <w:szCs w:val="20"/>
          <w:u w:val="single"/>
          <w:lang w:val="en-US"/>
        </w:rPr>
      </w:pPr>
      <w:r w:rsidRPr="00E55E7B">
        <w:rPr>
          <w:rFonts w:ascii="Arial" w:hAnsi="Arial" w:cs="Arial"/>
          <w:b/>
          <w:color w:val="222222"/>
          <w:sz w:val="20"/>
          <w:szCs w:val="20"/>
          <w:u w:val="single"/>
          <w:lang w:val="en-US"/>
        </w:rPr>
        <w:t>Special note:</w:t>
      </w:r>
    </w:p>
    <w:p w14:paraId="1AC448A2" w14:textId="77777777" w:rsidR="007B54A4" w:rsidRPr="00E55E7B" w:rsidRDefault="007B54A4" w:rsidP="00626025">
      <w:pPr>
        <w:pStyle w:val="BodyText"/>
        <w:rPr>
          <w:rFonts w:ascii="Arial" w:hAnsi="Arial" w:cs="Arial"/>
          <w:b/>
          <w:color w:val="222222"/>
          <w:sz w:val="20"/>
          <w:szCs w:val="20"/>
          <w:u w:val="single"/>
          <w:lang w:val="en-US"/>
        </w:rPr>
      </w:pPr>
    </w:p>
    <w:p w14:paraId="7F950B43" w14:textId="3CFD7BBC" w:rsidR="007B54A4" w:rsidRPr="00E55E7B" w:rsidRDefault="00955E45" w:rsidP="00626025">
      <w:pPr>
        <w:pStyle w:val="BodyText"/>
        <w:rPr>
          <w:rFonts w:ascii="Arial" w:hAnsi="Arial" w:cs="Arial"/>
          <w:b/>
          <w:color w:val="222222"/>
          <w:sz w:val="20"/>
          <w:szCs w:val="20"/>
          <w:lang w:val="en-US"/>
        </w:rPr>
      </w:pPr>
      <w:r w:rsidRPr="00E55E7B">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E55E7B" w:rsidRDefault="00000000" w:rsidP="00626025">
      <w:pPr>
        <w:pStyle w:val="BodyText"/>
        <w:rPr>
          <w:rFonts w:ascii="Arial" w:hAnsi="Arial" w:cs="Arial"/>
          <w:b/>
          <w:color w:val="222222"/>
          <w:sz w:val="20"/>
          <w:szCs w:val="20"/>
          <w:u w:val="single"/>
          <w:lang w:val="en-US"/>
        </w:rPr>
      </w:pPr>
      <w:r w:rsidRPr="00E55E7B">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BD801D8" w:rsidR="00E03C32" w:rsidRDefault="00612101" w:rsidP="00E03C32">
                  <w:pPr>
                    <w:pStyle w:val="BodyText"/>
                    <w:jc w:val="left"/>
                    <w:rPr>
                      <w:rFonts w:ascii="Arial" w:hAnsi="Arial" w:cs="Arial"/>
                      <w:b/>
                      <w:color w:val="222222"/>
                      <w:sz w:val="32"/>
                      <w:lang w:val="en-US"/>
                    </w:rPr>
                  </w:pPr>
                  <w:r w:rsidRPr="00612101">
                    <w:rPr>
                      <w:rFonts w:ascii="Arial" w:hAnsi="Arial" w:cs="Arial"/>
                      <w:b/>
                      <w:color w:val="222222"/>
                      <w:sz w:val="32"/>
                      <w:lang w:val="en-US"/>
                    </w:rPr>
                    <w:t>Journal of Energy</w:t>
                  </w:r>
                  <w:r w:rsidR="00E03C32" w:rsidRPr="00640538">
                    <w:rPr>
                      <w:rFonts w:ascii="Arial" w:hAnsi="Arial" w:cs="Arial"/>
                      <w:b/>
                      <w:color w:val="222222"/>
                      <w:sz w:val="32"/>
                      <w:lang w:val="en-US"/>
                    </w:rPr>
                    <w:t xml:space="preserve">, </w:t>
                  </w:r>
                  <w:r w:rsidRPr="00612101">
                    <w:rPr>
                      <w:rFonts w:ascii="Arial" w:hAnsi="Arial" w:cs="Arial"/>
                      <w:b/>
                      <w:color w:val="222222"/>
                      <w:sz w:val="32"/>
                      <w:lang w:val="en-US"/>
                    </w:rPr>
                    <w:t>Volume 2022, Article ID 8750221</w:t>
                  </w:r>
                  <w:r w:rsidR="00E03C32" w:rsidRPr="00640538">
                    <w:rPr>
                      <w:rFonts w:ascii="Arial" w:hAnsi="Arial" w:cs="Arial"/>
                      <w:b/>
                      <w:color w:val="222222"/>
                      <w:sz w:val="32"/>
                      <w:lang w:val="en-US"/>
                    </w:rPr>
                    <w:t>.</w:t>
                  </w:r>
                </w:p>
                <w:p w14:paraId="57E24C8C" w14:textId="5D9E8810"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1D1157" w:rsidRPr="001D1157">
                    <w:t xml:space="preserve"> </w:t>
                  </w:r>
                  <w:hyperlink r:id="rId8" w:history="1">
                    <w:r w:rsidR="001D1157" w:rsidRPr="006E4D3D">
                      <w:rPr>
                        <w:rStyle w:val="Hyperlink"/>
                        <w:rFonts w:ascii="Arial" w:hAnsi="Arial" w:cs="Arial"/>
                        <w:b/>
                        <w:sz w:val="32"/>
                        <w:lang w:val="en-US"/>
                      </w:rPr>
                      <w:t>https://doi.org/10.1155/2022/8750221</w:t>
                    </w:r>
                  </w:hyperlink>
                  <w:r w:rsidR="001D1157">
                    <w:rPr>
                      <w:rFonts w:ascii="Arial" w:hAnsi="Arial" w:cs="Arial"/>
                      <w:b/>
                      <w:color w:val="222222"/>
                      <w:sz w:val="32"/>
                      <w:lang w:val="en-US"/>
                    </w:rPr>
                    <w:t xml:space="preserve"> </w:t>
                  </w:r>
                </w:p>
              </w:txbxContent>
            </v:textbox>
          </v:rect>
        </w:pict>
      </w:r>
    </w:p>
    <w:p w14:paraId="40641486" w14:textId="77777777" w:rsidR="00D9392F" w:rsidRPr="00E55E7B" w:rsidRDefault="002A3D7C" w:rsidP="00626025">
      <w:pPr>
        <w:pStyle w:val="BodyText"/>
        <w:jc w:val="left"/>
        <w:rPr>
          <w:rFonts w:ascii="Arial" w:hAnsi="Arial" w:cs="Arial"/>
          <w:color w:val="222222"/>
          <w:sz w:val="20"/>
          <w:szCs w:val="20"/>
          <w:lang w:val="en-IN"/>
        </w:rPr>
      </w:pPr>
      <w:r w:rsidRPr="00E55E7B">
        <w:rPr>
          <w:rFonts w:ascii="Arial" w:hAnsi="Arial" w:cs="Arial"/>
          <w:color w:val="222222"/>
          <w:sz w:val="20"/>
          <w:szCs w:val="20"/>
          <w:lang w:val="en-IN"/>
        </w:rPr>
        <w:br w:type="page"/>
      </w:r>
    </w:p>
    <w:p w14:paraId="5A743ECE" w14:textId="77777777" w:rsidR="00D27A79" w:rsidRPr="00E55E7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55E7B" w14:paraId="71A94C1F" w14:textId="77777777" w:rsidTr="007222C8">
        <w:tc>
          <w:tcPr>
            <w:tcW w:w="5000" w:type="pct"/>
            <w:gridSpan w:val="3"/>
            <w:tcBorders>
              <w:top w:val="nil"/>
              <w:left w:val="nil"/>
              <w:right w:val="nil"/>
            </w:tcBorders>
            <w:noWrap/>
          </w:tcPr>
          <w:p w14:paraId="0BC15285" w14:textId="75BEB51F" w:rsidR="00F1171E" w:rsidRPr="00E55E7B" w:rsidRDefault="00F1171E" w:rsidP="007222C8">
            <w:pPr>
              <w:pStyle w:val="Heading2"/>
              <w:jc w:val="left"/>
              <w:rPr>
                <w:rFonts w:ascii="Arial" w:hAnsi="Arial" w:cs="Arial"/>
                <w:lang w:val="en-GB"/>
              </w:rPr>
            </w:pPr>
            <w:r w:rsidRPr="00E55E7B">
              <w:rPr>
                <w:rFonts w:ascii="Arial" w:hAnsi="Arial" w:cs="Arial"/>
                <w:highlight w:val="yellow"/>
                <w:lang w:val="en-GB"/>
              </w:rPr>
              <w:t>PART  1:</w:t>
            </w:r>
            <w:r w:rsidRPr="00E55E7B">
              <w:rPr>
                <w:rFonts w:ascii="Arial" w:hAnsi="Arial" w:cs="Arial"/>
                <w:lang w:val="en-GB"/>
              </w:rPr>
              <w:t xml:space="preserve"> Comments</w:t>
            </w:r>
          </w:p>
          <w:p w14:paraId="1287753C" w14:textId="77777777" w:rsidR="00F1171E" w:rsidRPr="00E55E7B" w:rsidRDefault="00F1171E" w:rsidP="007222C8">
            <w:pPr>
              <w:rPr>
                <w:rFonts w:ascii="Arial" w:hAnsi="Arial" w:cs="Arial"/>
                <w:sz w:val="20"/>
                <w:szCs w:val="20"/>
                <w:lang w:val="en-GB"/>
              </w:rPr>
            </w:pPr>
          </w:p>
        </w:tc>
      </w:tr>
      <w:tr w:rsidR="00F1171E" w:rsidRPr="00E55E7B" w14:paraId="5EA12279" w14:textId="77777777" w:rsidTr="007222C8">
        <w:tc>
          <w:tcPr>
            <w:tcW w:w="1265" w:type="pct"/>
            <w:noWrap/>
          </w:tcPr>
          <w:p w14:paraId="7AE9682F" w14:textId="77777777" w:rsidR="00F1171E" w:rsidRPr="00E55E7B" w:rsidRDefault="00F1171E" w:rsidP="007222C8">
            <w:pPr>
              <w:pStyle w:val="Heading2"/>
              <w:jc w:val="left"/>
              <w:rPr>
                <w:rFonts w:ascii="Arial" w:hAnsi="Arial" w:cs="Arial"/>
                <w:lang w:val="en-GB"/>
              </w:rPr>
            </w:pPr>
          </w:p>
        </w:tc>
        <w:tc>
          <w:tcPr>
            <w:tcW w:w="2212" w:type="pct"/>
          </w:tcPr>
          <w:p w14:paraId="5B8DBE06" w14:textId="77777777" w:rsidR="00F1171E" w:rsidRPr="00E55E7B" w:rsidRDefault="00F1171E" w:rsidP="007222C8">
            <w:pPr>
              <w:pStyle w:val="Heading2"/>
              <w:jc w:val="left"/>
              <w:rPr>
                <w:rFonts w:ascii="Arial" w:hAnsi="Arial" w:cs="Arial"/>
                <w:lang w:val="en-GB"/>
              </w:rPr>
            </w:pPr>
            <w:r w:rsidRPr="00E55E7B">
              <w:rPr>
                <w:rFonts w:ascii="Arial" w:hAnsi="Arial" w:cs="Arial"/>
                <w:lang w:val="en-GB"/>
              </w:rPr>
              <w:t>Reviewer’s comment</w:t>
            </w:r>
          </w:p>
          <w:p w14:paraId="693A9C4D" w14:textId="77777777" w:rsidR="00421DBF" w:rsidRPr="00E55E7B" w:rsidRDefault="00421DBF" w:rsidP="00421DBF">
            <w:pPr>
              <w:rPr>
                <w:rFonts w:ascii="Arial" w:hAnsi="Arial" w:cs="Arial"/>
                <w:b/>
                <w:bCs/>
                <w:sz w:val="20"/>
                <w:szCs w:val="20"/>
              </w:rPr>
            </w:pPr>
            <w:r w:rsidRPr="00E55E7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55E7B" w:rsidRDefault="00421DBF" w:rsidP="00421DBF">
            <w:pPr>
              <w:rPr>
                <w:rFonts w:ascii="Arial" w:hAnsi="Arial" w:cs="Arial"/>
                <w:sz w:val="20"/>
                <w:szCs w:val="20"/>
                <w:lang w:val="en-GB"/>
              </w:rPr>
            </w:pPr>
          </w:p>
        </w:tc>
        <w:tc>
          <w:tcPr>
            <w:tcW w:w="1523" w:type="pct"/>
          </w:tcPr>
          <w:p w14:paraId="57792C30" w14:textId="77777777" w:rsidR="00F1171E" w:rsidRPr="00E55E7B" w:rsidRDefault="00F1171E" w:rsidP="007222C8">
            <w:pPr>
              <w:pStyle w:val="Heading2"/>
              <w:jc w:val="left"/>
              <w:rPr>
                <w:rFonts w:ascii="Arial" w:hAnsi="Arial" w:cs="Arial"/>
                <w:b w:val="0"/>
                <w:lang w:val="en-GB"/>
              </w:rPr>
            </w:pPr>
            <w:r w:rsidRPr="00E55E7B">
              <w:rPr>
                <w:rFonts w:ascii="Arial" w:hAnsi="Arial" w:cs="Arial"/>
                <w:lang w:val="en-GB"/>
              </w:rPr>
              <w:t>Author’s Feedback</w:t>
            </w:r>
            <w:r w:rsidRPr="00E55E7B">
              <w:rPr>
                <w:rFonts w:ascii="Arial" w:hAnsi="Arial" w:cs="Arial"/>
                <w:b w:val="0"/>
                <w:lang w:val="en-GB"/>
              </w:rPr>
              <w:t xml:space="preserve"> </w:t>
            </w:r>
            <w:r w:rsidRPr="00E55E7B">
              <w:rPr>
                <w:rFonts w:ascii="Arial" w:hAnsi="Arial" w:cs="Arial"/>
                <w:b w:val="0"/>
                <w:i/>
                <w:lang w:val="en-GB"/>
              </w:rPr>
              <w:t>(Please correct the manuscript and highlight that part in the manuscript. It is mandatory that authors should write his/her feedback here)</w:t>
            </w:r>
          </w:p>
        </w:tc>
      </w:tr>
      <w:tr w:rsidR="00F1171E" w:rsidRPr="00E55E7B" w14:paraId="5C0AB4EC" w14:textId="77777777" w:rsidTr="007222C8">
        <w:trPr>
          <w:trHeight w:val="1264"/>
        </w:trPr>
        <w:tc>
          <w:tcPr>
            <w:tcW w:w="1265" w:type="pct"/>
            <w:noWrap/>
          </w:tcPr>
          <w:p w14:paraId="66B47184" w14:textId="48030299" w:rsidR="00F1171E" w:rsidRPr="00E55E7B" w:rsidRDefault="00F1171E" w:rsidP="007222C8">
            <w:pPr>
              <w:ind w:left="360"/>
              <w:rPr>
                <w:rFonts w:ascii="Arial" w:hAnsi="Arial" w:cs="Arial"/>
                <w:b/>
                <w:bCs/>
                <w:sz w:val="20"/>
                <w:szCs w:val="20"/>
                <w:lang w:val="en-GB"/>
              </w:rPr>
            </w:pPr>
            <w:r w:rsidRPr="00E55E7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55E7B" w:rsidRDefault="00F1171E" w:rsidP="007222C8">
            <w:pPr>
              <w:ind w:left="360"/>
              <w:rPr>
                <w:rFonts w:ascii="Arial" w:eastAsia="MS Mincho" w:hAnsi="Arial" w:cs="Arial"/>
                <w:b/>
                <w:bCs/>
                <w:sz w:val="20"/>
                <w:szCs w:val="20"/>
                <w:lang w:val="en-GB"/>
              </w:rPr>
            </w:pPr>
          </w:p>
        </w:tc>
        <w:tc>
          <w:tcPr>
            <w:tcW w:w="2212" w:type="pct"/>
          </w:tcPr>
          <w:p w14:paraId="7DBC9196" w14:textId="5FE9C5A9" w:rsidR="00F1171E" w:rsidRPr="00E55E7B" w:rsidRDefault="00B52429" w:rsidP="00B52429">
            <w:pPr>
              <w:pStyle w:val="ListParagraph"/>
              <w:ind w:left="0"/>
              <w:jc w:val="both"/>
              <w:rPr>
                <w:rFonts w:ascii="Arial" w:hAnsi="Arial" w:cs="Arial"/>
                <w:sz w:val="20"/>
                <w:szCs w:val="20"/>
                <w:lang w:val="en-GB"/>
              </w:rPr>
            </w:pPr>
            <w:r w:rsidRPr="00E55E7B">
              <w:rPr>
                <w:rFonts w:ascii="Arial" w:hAnsi="Arial" w:cs="Arial"/>
                <w:sz w:val="20"/>
                <w:szCs w:val="20"/>
                <w:lang w:val="en-GB"/>
              </w:rPr>
              <w:t>The role of biogas in the global energy transition is thoroughly covered in this manuscript, with special attention paid to how it might aid in decarbonization initiatives and sustainable development objectives. It synthesizes a variety of biogas applications, including fuel cells, electricity generation, hydrogen production, and raw materials for chemical synthesis, offering an integrative viewpoint that is advantageous to both energy researchers and policymakers. The study is particularly pertinent to developing nations, where there is a pressing need for clean and decentralized energy solutions. It is a useful resource for academic and industrial stakeholders working on renewable energy systems because of its extensive scope and methodical analysis.</w:t>
            </w:r>
          </w:p>
        </w:tc>
        <w:tc>
          <w:tcPr>
            <w:tcW w:w="1523" w:type="pct"/>
          </w:tcPr>
          <w:p w14:paraId="462A339C" w14:textId="77777777" w:rsidR="00F1171E" w:rsidRPr="00E55E7B" w:rsidRDefault="00F1171E" w:rsidP="007222C8">
            <w:pPr>
              <w:pStyle w:val="Heading2"/>
              <w:jc w:val="left"/>
              <w:rPr>
                <w:rFonts w:ascii="Arial" w:hAnsi="Arial" w:cs="Arial"/>
                <w:b w:val="0"/>
                <w:lang w:val="en-GB"/>
              </w:rPr>
            </w:pPr>
          </w:p>
        </w:tc>
      </w:tr>
      <w:tr w:rsidR="00F1171E" w:rsidRPr="00E55E7B" w14:paraId="0D8B5B2C" w14:textId="77777777" w:rsidTr="007222C8">
        <w:trPr>
          <w:trHeight w:val="1262"/>
        </w:trPr>
        <w:tc>
          <w:tcPr>
            <w:tcW w:w="1265" w:type="pct"/>
            <w:noWrap/>
          </w:tcPr>
          <w:p w14:paraId="21CBA5FE" w14:textId="77777777" w:rsidR="00F1171E" w:rsidRPr="00E55E7B" w:rsidRDefault="00F1171E" w:rsidP="007222C8">
            <w:pPr>
              <w:ind w:left="360"/>
              <w:rPr>
                <w:rFonts w:ascii="Arial" w:hAnsi="Arial" w:cs="Arial"/>
                <w:b/>
                <w:bCs/>
                <w:sz w:val="20"/>
                <w:szCs w:val="20"/>
                <w:lang w:val="en-GB"/>
              </w:rPr>
            </w:pPr>
            <w:r w:rsidRPr="00E55E7B">
              <w:rPr>
                <w:rFonts w:ascii="Arial" w:hAnsi="Arial" w:cs="Arial"/>
                <w:b/>
                <w:bCs/>
                <w:sz w:val="20"/>
                <w:szCs w:val="20"/>
                <w:lang w:val="en-GB"/>
              </w:rPr>
              <w:t>Is the title of the article suitable?</w:t>
            </w:r>
          </w:p>
          <w:p w14:paraId="1CABB61A" w14:textId="77777777" w:rsidR="00F1171E" w:rsidRPr="00E55E7B" w:rsidRDefault="00F1171E" w:rsidP="007222C8">
            <w:pPr>
              <w:ind w:left="360"/>
              <w:rPr>
                <w:rFonts w:ascii="Arial" w:hAnsi="Arial" w:cs="Arial"/>
                <w:b/>
                <w:bCs/>
                <w:sz w:val="20"/>
                <w:szCs w:val="20"/>
                <w:lang w:val="en-GB"/>
              </w:rPr>
            </w:pPr>
            <w:r w:rsidRPr="00E55E7B">
              <w:rPr>
                <w:rFonts w:ascii="Arial" w:hAnsi="Arial" w:cs="Arial"/>
                <w:b/>
                <w:bCs/>
                <w:sz w:val="20"/>
                <w:szCs w:val="20"/>
                <w:lang w:val="en-GB"/>
              </w:rPr>
              <w:t>(If not please suggest an alternative title)</w:t>
            </w:r>
          </w:p>
          <w:p w14:paraId="0275B919" w14:textId="77777777" w:rsidR="00F1171E" w:rsidRPr="00E55E7B" w:rsidRDefault="00F1171E" w:rsidP="007222C8">
            <w:pPr>
              <w:pStyle w:val="Heading2"/>
              <w:jc w:val="left"/>
              <w:rPr>
                <w:rFonts w:ascii="Arial" w:hAnsi="Arial" w:cs="Arial"/>
                <w:u w:val="single"/>
                <w:lang w:val="en-GB"/>
              </w:rPr>
            </w:pPr>
          </w:p>
        </w:tc>
        <w:tc>
          <w:tcPr>
            <w:tcW w:w="2212" w:type="pct"/>
          </w:tcPr>
          <w:p w14:paraId="5C9392DD" w14:textId="77777777" w:rsidR="00B52429" w:rsidRPr="00E55E7B" w:rsidRDefault="00B52429" w:rsidP="00B52429">
            <w:pPr>
              <w:jc w:val="both"/>
              <w:rPr>
                <w:rFonts w:ascii="Arial" w:hAnsi="Arial" w:cs="Arial"/>
                <w:sz w:val="20"/>
                <w:szCs w:val="20"/>
                <w:lang w:val="en-GB"/>
              </w:rPr>
            </w:pPr>
            <w:r w:rsidRPr="00E55E7B">
              <w:rPr>
                <w:rFonts w:ascii="Arial" w:hAnsi="Arial" w:cs="Arial"/>
                <w:sz w:val="20"/>
                <w:szCs w:val="20"/>
                <w:lang w:val="en-GB"/>
              </w:rPr>
              <w:t>Yes, the title is appropriate since it accurately conveys the main idea and extent of the work.</w:t>
            </w:r>
          </w:p>
          <w:p w14:paraId="794AA9A7" w14:textId="24761070" w:rsidR="00F1171E" w:rsidRPr="00E55E7B" w:rsidRDefault="00B52429" w:rsidP="00B52429">
            <w:pPr>
              <w:jc w:val="both"/>
              <w:rPr>
                <w:rFonts w:ascii="Arial" w:hAnsi="Arial" w:cs="Arial"/>
                <w:b/>
                <w:bCs/>
                <w:sz w:val="20"/>
                <w:szCs w:val="20"/>
                <w:lang w:val="en-GB"/>
              </w:rPr>
            </w:pPr>
            <w:r w:rsidRPr="00E55E7B">
              <w:rPr>
                <w:rFonts w:ascii="Arial" w:hAnsi="Arial" w:cs="Arial"/>
                <w:sz w:val="20"/>
                <w:szCs w:val="20"/>
                <w:lang w:val="en-GB"/>
              </w:rPr>
              <w:t>An optional substitute is "The Role of Biogas in the Global Energy Transition: Production Pathways and Sustainable Applications."</w:t>
            </w:r>
          </w:p>
        </w:tc>
        <w:tc>
          <w:tcPr>
            <w:tcW w:w="1523" w:type="pct"/>
          </w:tcPr>
          <w:p w14:paraId="405B6701" w14:textId="77777777" w:rsidR="00F1171E" w:rsidRPr="00E55E7B" w:rsidRDefault="00F1171E" w:rsidP="007222C8">
            <w:pPr>
              <w:pStyle w:val="Heading2"/>
              <w:jc w:val="left"/>
              <w:rPr>
                <w:rFonts w:ascii="Arial" w:hAnsi="Arial" w:cs="Arial"/>
                <w:b w:val="0"/>
                <w:lang w:val="en-GB"/>
              </w:rPr>
            </w:pPr>
          </w:p>
        </w:tc>
      </w:tr>
      <w:tr w:rsidR="00F1171E" w:rsidRPr="00E55E7B" w14:paraId="5604762A" w14:textId="77777777" w:rsidTr="007222C8">
        <w:trPr>
          <w:trHeight w:val="1262"/>
        </w:trPr>
        <w:tc>
          <w:tcPr>
            <w:tcW w:w="1265" w:type="pct"/>
            <w:noWrap/>
          </w:tcPr>
          <w:p w14:paraId="3635573D" w14:textId="77777777" w:rsidR="00F1171E" w:rsidRPr="00E55E7B" w:rsidRDefault="00F1171E" w:rsidP="007222C8">
            <w:pPr>
              <w:pStyle w:val="Heading2"/>
              <w:ind w:left="360"/>
              <w:jc w:val="left"/>
              <w:rPr>
                <w:rFonts w:ascii="Arial" w:hAnsi="Arial" w:cs="Arial"/>
                <w:lang w:val="en-GB"/>
              </w:rPr>
            </w:pPr>
            <w:r w:rsidRPr="00E55E7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55E7B" w:rsidRDefault="00F1171E" w:rsidP="007222C8">
            <w:pPr>
              <w:pStyle w:val="Heading2"/>
              <w:jc w:val="left"/>
              <w:rPr>
                <w:rFonts w:ascii="Arial" w:hAnsi="Arial" w:cs="Arial"/>
                <w:u w:val="single"/>
                <w:lang w:val="en-GB"/>
              </w:rPr>
            </w:pPr>
          </w:p>
        </w:tc>
        <w:tc>
          <w:tcPr>
            <w:tcW w:w="2212" w:type="pct"/>
          </w:tcPr>
          <w:p w14:paraId="2A9F9BD8" w14:textId="77777777" w:rsidR="00B52429" w:rsidRPr="00E55E7B" w:rsidRDefault="00B52429" w:rsidP="00B52429">
            <w:pPr>
              <w:jc w:val="both"/>
              <w:rPr>
                <w:rFonts w:ascii="Arial" w:hAnsi="Arial" w:cs="Arial"/>
                <w:sz w:val="20"/>
                <w:szCs w:val="20"/>
                <w:lang w:val="en-GB"/>
              </w:rPr>
            </w:pPr>
            <w:r w:rsidRPr="00E55E7B">
              <w:rPr>
                <w:rFonts w:ascii="Arial" w:hAnsi="Arial" w:cs="Arial"/>
                <w:sz w:val="20"/>
                <w:szCs w:val="20"/>
                <w:lang w:val="en-GB"/>
              </w:rPr>
              <w:t>The abstract, which describes the technological, environmental, and financial aspects of biogas applications, effectively conveys the paper's overall goals and scope. It would, however, benefit from the following small changes because it is fairly dense:</w:t>
            </w:r>
          </w:p>
          <w:p w14:paraId="482A77F3" w14:textId="77777777" w:rsidR="00B52429" w:rsidRPr="00E55E7B" w:rsidRDefault="00B52429" w:rsidP="00B52429">
            <w:pPr>
              <w:jc w:val="both"/>
              <w:rPr>
                <w:rFonts w:ascii="Arial" w:hAnsi="Arial" w:cs="Arial"/>
                <w:sz w:val="20"/>
                <w:szCs w:val="20"/>
                <w:lang w:val="en-GB"/>
              </w:rPr>
            </w:pPr>
          </w:p>
          <w:p w14:paraId="20486DE3" w14:textId="77777777" w:rsidR="00B52429" w:rsidRPr="00E55E7B" w:rsidRDefault="00B52429" w:rsidP="00B52429">
            <w:pPr>
              <w:jc w:val="both"/>
              <w:rPr>
                <w:rFonts w:ascii="Arial" w:hAnsi="Arial" w:cs="Arial"/>
                <w:sz w:val="20"/>
                <w:szCs w:val="20"/>
                <w:lang w:val="en-GB"/>
              </w:rPr>
            </w:pPr>
            <w:r w:rsidRPr="00E55E7B">
              <w:rPr>
                <w:rFonts w:ascii="Arial" w:hAnsi="Arial" w:cs="Arial"/>
                <w:sz w:val="20"/>
                <w:szCs w:val="20"/>
                <w:lang w:val="en-GB"/>
              </w:rPr>
              <w:t>To help readers better understand its impact, include numerical or statistical highlights (such as capacity growth or efficiency figures).</w:t>
            </w:r>
          </w:p>
          <w:p w14:paraId="15AC5151" w14:textId="77777777" w:rsidR="00B52429" w:rsidRPr="00E55E7B" w:rsidRDefault="00B52429" w:rsidP="00B52429">
            <w:pPr>
              <w:jc w:val="both"/>
              <w:rPr>
                <w:rFonts w:ascii="Arial" w:hAnsi="Arial" w:cs="Arial"/>
                <w:sz w:val="20"/>
                <w:szCs w:val="20"/>
                <w:lang w:val="en-GB"/>
              </w:rPr>
            </w:pPr>
          </w:p>
          <w:p w14:paraId="0EB85E94" w14:textId="77777777" w:rsidR="00B52429" w:rsidRPr="00E55E7B" w:rsidRDefault="00B52429" w:rsidP="00B52429">
            <w:pPr>
              <w:jc w:val="both"/>
              <w:rPr>
                <w:rFonts w:ascii="Arial" w:hAnsi="Arial" w:cs="Arial"/>
                <w:sz w:val="20"/>
                <w:szCs w:val="20"/>
                <w:lang w:val="en-GB"/>
              </w:rPr>
            </w:pPr>
            <w:r w:rsidRPr="00E55E7B">
              <w:rPr>
                <w:rFonts w:ascii="Arial" w:hAnsi="Arial" w:cs="Arial"/>
                <w:sz w:val="20"/>
                <w:szCs w:val="20"/>
                <w:lang w:val="en-GB"/>
              </w:rPr>
              <w:t xml:space="preserve">Make the structure </w:t>
            </w:r>
            <w:proofErr w:type="gramStart"/>
            <w:r w:rsidRPr="00E55E7B">
              <w:rPr>
                <w:rFonts w:ascii="Arial" w:hAnsi="Arial" w:cs="Arial"/>
                <w:sz w:val="20"/>
                <w:szCs w:val="20"/>
                <w:lang w:val="en-GB"/>
              </w:rPr>
              <w:t>more clear</w:t>
            </w:r>
            <w:proofErr w:type="gramEnd"/>
            <w:r w:rsidRPr="00E55E7B">
              <w:rPr>
                <w:rFonts w:ascii="Arial" w:hAnsi="Arial" w:cs="Arial"/>
                <w:sz w:val="20"/>
                <w:szCs w:val="20"/>
                <w:lang w:val="en-GB"/>
              </w:rPr>
              <w:t xml:space="preserve"> by summarizing the important parts (production methods, applications, challenges, etc.).</w:t>
            </w:r>
          </w:p>
          <w:p w14:paraId="5211188D" w14:textId="77777777" w:rsidR="00B52429" w:rsidRPr="00E55E7B" w:rsidRDefault="00B52429" w:rsidP="00B52429">
            <w:pPr>
              <w:jc w:val="both"/>
              <w:rPr>
                <w:rFonts w:ascii="Arial" w:hAnsi="Arial" w:cs="Arial"/>
                <w:sz w:val="20"/>
                <w:szCs w:val="20"/>
                <w:lang w:val="en-GB"/>
              </w:rPr>
            </w:pPr>
          </w:p>
          <w:p w14:paraId="0FB7E83A" w14:textId="74E7A951" w:rsidR="00F1171E" w:rsidRPr="00E55E7B" w:rsidRDefault="00B52429" w:rsidP="00B52429">
            <w:pPr>
              <w:jc w:val="both"/>
              <w:rPr>
                <w:rFonts w:ascii="Arial" w:hAnsi="Arial" w:cs="Arial"/>
                <w:sz w:val="20"/>
                <w:szCs w:val="20"/>
                <w:lang w:val="en-GB"/>
              </w:rPr>
            </w:pPr>
            <w:r w:rsidRPr="00E55E7B">
              <w:rPr>
                <w:rFonts w:ascii="Arial" w:hAnsi="Arial" w:cs="Arial"/>
                <w:sz w:val="20"/>
                <w:szCs w:val="20"/>
                <w:lang w:val="en-GB"/>
              </w:rPr>
              <w:t>Think about merging overlapping concepts regarding the applications of biogas to cut down on redundancy.</w:t>
            </w:r>
          </w:p>
        </w:tc>
        <w:tc>
          <w:tcPr>
            <w:tcW w:w="1523" w:type="pct"/>
          </w:tcPr>
          <w:p w14:paraId="1D54B730" w14:textId="77777777" w:rsidR="00F1171E" w:rsidRPr="00E55E7B" w:rsidRDefault="00F1171E" w:rsidP="007222C8">
            <w:pPr>
              <w:pStyle w:val="Heading2"/>
              <w:jc w:val="left"/>
              <w:rPr>
                <w:rFonts w:ascii="Arial" w:hAnsi="Arial" w:cs="Arial"/>
                <w:b w:val="0"/>
                <w:lang w:val="en-GB"/>
              </w:rPr>
            </w:pPr>
          </w:p>
        </w:tc>
      </w:tr>
      <w:tr w:rsidR="00F1171E" w:rsidRPr="00E55E7B" w14:paraId="2F579F54" w14:textId="77777777" w:rsidTr="007222C8">
        <w:trPr>
          <w:trHeight w:val="859"/>
        </w:trPr>
        <w:tc>
          <w:tcPr>
            <w:tcW w:w="1265" w:type="pct"/>
            <w:noWrap/>
          </w:tcPr>
          <w:p w14:paraId="04361F46" w14:textId="368783AB" w:rsidR="00F1171E" w:rsidRPr="00E55E7B" w:rsidRDefault="00DC6FED" w:rsidP="007222C8">
            <w:pPr>
              <w:ind w:left="360"/>
              <w:rPr>
                <w:rFonts w:ascii="Arial" w:hAnsi="Arial" w:cs="Arial"/>
                <w:b/>
                <w:bCs/>
                <w:sz w:val="20"/>
                <w:szCs w:val="20"/>
                <w:u w:val="single"/>
                <w:lang w:val="en-GB"/>
              </w:rPr>
            </w:pPr>
            <w:r w:rsidRPr="00E55E7B">
              <w:rPr>
                <w:rFonts w:ascii="Arial" w:hAnsi="Arial" w:cs="Arial"/>
                <w:b/>
                <w:bCs/>
                <w:sz w:val="20"/>
                <w:szCs w:val="20"/>
                <w:lang w:val="en-GB"/>
              </w:rPr>
              <w:t xml:space="preserve">Is the manuscript scientifically, correct? Please write here. </w:t>
            </w:r>
          </w:p>
        </w:tc>
        <w:tc>
          <w:tcPr>
            <w:tcW w:w="2212" w:type="pct"/>
          </w:tcPr>
          <w:p w14:paraId="2B5A7721" w14:textId="56DE70A9" w:rsidR="00F1171E" w:rsidRPr="00E55E7B" w:rsidRDefault="00B52429" w:rsidP="00B52429">
            <w:pPr>
              <w:pStyle w:val="ListParagraph"/>
              <w:ind w:left="0"/>
              <w:jc w:val="both"/>
              <w:rPr>
                <w:rFonts w:ascii="Arial" w:hAnsi="Arial" w:cs="Arial"/>
                <w:sz w:val="20"/>
                <w:szCs w:val="20"/>
                <w:lang w:val="en-GB"/>
              </w:rPr>
            </w:pPr>
            <w:r w:rsidRPr="00E55E7B">
              <w:rPr>
                <w:rFonts w:ascii="Arial" w:hAnsi="Arial" w:cs="Arial"/>
                <w:sz w:val="20"/>
                <w:szCs w:val="20"/>
                <w:lang w:val="en-GB"/>
              </w:rPr>
              <w:t>The manuscript is sound from a scientific standpoint. In addition to offering a comprehensive literature-based analysis, it offers pertinent explanations of conversion technologies, difficulties, and policy implications. Current research trends are in line with the discussion of biogas upgrading, smart microgrids, and grid integration.</w:t>
            </w:r>
          </w:p>
        </w:tc>
        <w:tc>
          <w:tcPr>
            <w:tcW w:w="1523" w:type="pct"/>
          </w:tcPr>
          <w:p w14:paraId="4898F764" w14:textId="77777777" w:rsidR="00F1171E" w:rsidRPr="00E55E7B" w:rsidRDefault="00F1171E" w:rsidP="007222C8">
            <w:pPr>
              <w:pStyle w:val="Heading2"/>
              <w:jc w:val="left"/>
              <w:rPr>
                <w:rFonts w:ascii="Arial" w:hAnsi="Arial" w:cs="Arial"/>
                <w:b w:val="0"/>
                <w:lang w:val="en-GB"/>
              </w:rPr>
            </w:pPr>
          </w:p>
        </w:tc>
      </w:tr>
      <w:tr w:rsidR="00F1171E" w:rsidRPr="00E55E7B" w14:paraId="73739464" w14:textId="77777777" w:rsidTr="007222C8">
        <w:trPr>
          <w:trHeight w:val="703"/>
        </w:trPr>
        <w:tc>
          <w:tcPr>
            <w:tcW w:w="1265" w:type="pct"/>
            <w:noWrap/>
          </w:tcPr>
          <w:p w14:paraId="09C25322" w14:textId="77777777" w:rsidR="00F1171E" w:rsidRPr="00E55E7B" w:rsidRDefault="00F1171E" w:rsidP="007222C8">
            <w:pPr>
              <w:ind w:left="360"/>
              <w:rPr>
                <w:rFonts w:ascii="Arial" w:hAnsi="Arial" w:cs="Arial"/>
                <w:b/>
                <w:bCs/>
                <w:sz w:val="20"/>
                <w:szCs w:val="20"/>
                <w:lang w:val="en-GB"/>
              </w:rPr>
            </w:pPr>
            <w:r w:rsidRPr="00E55E7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55E7B" w:rsidRDefault="00F1171E" w:rsidP="007222C8">
            <w:pPr>
              <w:ind w:left="360"/>
              <w:rPr>
                <w:rFonts w:ascii="Arial" w:hAnsi="Arial" w:cs="Arial"/>
                <w:b/>
                <w:bCs/>
                <w:sz w:val="20"/>
                <w:szCs w:val="20"/>
                <w:u w:val="single"/>
                <w:lang w:val="en-GB"/>
              </w:rPr>
            </w:pPr>
            <w:r w:rsidRPr="00E55E7B">
              <w:rPr>
                <w:rFonts w:ascii="Arial" w:hAnsi="Arial" w:cs="Arial"/>
                <w:b/>
                <w:bCs/>
                <w:sz w:val="20"/>
                <w:szCs w:val="20"/>
                <w:u w:val="single"/>
                <w:lang w:val="en-GB"/>
              </w:rPr>
              <w:t>-</w:t>
            </w:r>
          </w:p>
        </w:tc>
        <w:tc>
          <w:tcPr>
            <w:tcW w:w="2212" w:type="pct"/>
          </w:tcPr>
          <w:p w14:paraId="50F32A9C" w14:textId="77777777" w:rsidR="00B52429" w:rsidRPr="00E55E7B" w:rsidRDefault="00B52429" w:rsidP="00B52429">
            <w:pPr>
              <w:rPr>
                <w:rFonts w:ascii="Arial" w:hAnsi="Arial" w:cs="Arial"/>
                <w:sz w:val="20"/>
                <w:szCs w:val="20"/>
                <w:lang w:val="en-GB"/>
              </w:rPr>
            </w:pPr>
            <w:r w:rsidRPr="00E55E7B">
              <w:rPr>
                <w:rFonts w:ascii="Arial" w:hAnsi="Arial" w:cs="Arial"/>
                <w:sz w:val="20"/>
                <w:szCs w:val="20"/>
                <w:lang w:val="en-GB"/>
              </w:rPr>
              <w:t>The literature base is solid and pertinent because of the large number of references, which also include recent works published as recently as 2022 and 2023. Nonetheless, the following enhancements are recommended:</w:t>
            </w:r>
          </w:p>
          <w:p w14:paraId="1BB69264" w14:textId="77777777" w:rsidR="00B52429" w:rsidRPr="00E55E7B" w:rsidRDefault="00B52429" w:rsidP="00B52429">
            <w:pPr>
              <w:pStyle w:val="ListParagraph"/>
              <w:rPr>
                <w:rFonts w:ascii="Arial" w:hAnsi="Arial" w:cs="Arial"/>
                <w:sz w:val="20"/>
                <w:szCs w:val="20"/>
                <w:lang w:val="en-GB"/>
              </w:rPr>
            </w:pPr>
          </w:p>
          <w:p w14:paraId="461AD980" w14:textId="77777777" w:rsidR="00B52429" w:rsidRPr="00E55E7B" w:rsidRDefault="00B52429" w:rsidP="00B52429">
            <w:pPr>
              <w:rPr>
                <w:rFonts w:ascii="Arial" w:hAnsi="Arial" w:cs="Arial"/>
                <w:sz w:val="20"/>
                <w:szCs w:val="20"/>
                <w:lang w:val="en-GB"/>
              </w:rPr>
            </w:pPr>
            <w:r w:rsidRPr="00E55E7B">
              <w:rPr>
                <w:rFonts w:ascii="Arial" w:hAnsi="Arial" w:cs="Arial"/>
                <w:sz w:val="20"/>
                <w:szCs w:val="20"/>
                <w:lang w:val="en-GB"/>
              </w:rPr>
              <w:t>Add a few references from 2023–2024, particularly those that discuss the latest developments in biogas-to-hydrogen production and the life cycle assessment of biogas fuel chains.</w:t>
            </w:r>
          </w:p>
          <w:p w14:paraId="0F16CECE" w14:textId="77777777" w:rsidR="00B52429" w:rsidRPr="00E55E7B" w:rsidRDefault="00B52429" w:rsidP="00B52429">
            <w:pPr>
              <w:pStyle w:val="ListParagraph"/>
              <w:rPr>
                <w:rFonts w:ascii="Arial" w:hAnsi="Arial" w:cs="Arial"/>
                <w:sz w:val="20"/>
                <w:szCs w:val="20"/>
                <w:lang w:val="en-GB"/>
              </w:rPr>
            </w:pPr>
          </w:p>
          <w:p w14:paraId="79087D5D" w14:textId="77777777" w:rsidR="00B52429" w:rsidRPr="00E55E7B" w:rsidRDefault="00B52429" w:rsidP="00B52429">
            <w:pPr>
              <w:rPr>
                <w:rFonts w:ascii="Arial" w:hAnsi="Arial" w:cs="Arial"/>
                <w:sz w:val="20"/>
                <w:szCs w:val="20"/>
                <w:lang w:val="en-GB"/>
              </w:rPr>
            </w:pPr>
            <w:r w:rsidRPr="00E55E7B">
              <w:rPr>
                <w:rFonts w:ascii="Arial" w:hAnsi="Arial" w:cs="Arial"/>
                <w:sz w:val="20"/>
                <w:szCs w:val="20"/>
                <w:lang w:val="en-GB"/>
              </w:rPr>
              <w:t>For instance, think about adding:</w:t>
            </w:r>
          </w:p>
          <w:p w14:paraId="55BE5265" w14:textId="77777777" w:rsidR="00B52429" w:rsidRPr="00E55E7B" w:rsidRDefault="00B52429" w:rsidP="00B52429">
            <w:pPr>
              <w:pStyle w:val="ListParagraph"/>
              <w:rPr>
                <w:rFonts w:ascii="Arial" w:hAnsi="Arial" w:cs="Arial"/>
                <w:sz w:val="20"/>
                <w:szCs w:val="20"/>
                <w:lang w:val="en-GB"/>
              </w:rPr>
            </w:pPr>
          </w:p>
          <w:p w14:paraId="016BBF0B" w14:textId="77777777" w:rsidR="00B52429" w:rsidRPr="00E55E7B" w:rsidRDefault="00B52429" w:rsidP="00B52429">
            <w:pPr>
              <w:rPr>
                <w:rFonts w:ascii="Arial" w:hAnsi="Arial" w:cs="Arial"/>
                <w:sz w:val="20"/>
                <w:szCs w:val="20"/>
                <w:lang w:val="en-GB"/>
              </w:rPr>
            </w:pPr>
            <w:r w:rsidRPr="00E55E7B">
              <w:rPr>
                <w:rFonts w:ascii="Arial" w:hAnsi="Arial" w:cs="Arial"/>
                <w:sz w:val="20"/>
                <w:szCs w:val="20"/>
                <w:lang w:val="en-GB"/>
              </w:rPr>
              <w:t>IEA biomethane reports (2023),</w:t>
            </w:r>
          </w:p>
          <w:p w14:paraId="1D8CAE03" w14:textId="77777777" w:rsidR="00B52429" w:rsidRPr="00E55E7B" w:rsidRDefault="00B52429" w:rsidP="00B52429">
            <w:pPr>
              <w:pStyle w:val="ListParagraph"/>
              <w:rPr>
                <w:rFonts w:ascii="Arial" w:hAnsi="Arial" w:cs="Arial"/>
                <w:sz w:val="20"/>
                <w:szCs w:val="20"/>
                <w:lang w:val="en-GB"/>
              </w:rPr>
            </w:pPr>
          </w:p>
          <w:p w14:paraId="38FC7897" w14:textId="77777777" w:rsidR="00B52429" w:rsidRPr="00E55E7B" w:rsidRDefault="00B52429" w:rsidP="00B52429">
            <w:pPr>
              <w:rPr>
                <w:rFonts w:ascii="Arial" w:hAnsi="Arial" w:cs="Arial"/>
                <w:sz w:val="20"/>
                <w:szCs w:val="20"/>
                <w:lang w:val="en-GB"/>
              </w:rPr>
            </w:pPr>
            <w:r w:rsidRPr="00E55E7B">
              <w:rPr>
                <w:rFonts w:ascii="Arial" w:hAnsi="Arial" w:cs="Arial"/>
                <w:sz w:val="20"/>
                <w:szCs w:val="20"/>
                <w:lang w:val="en-GB"/>
              </w:rPr>
              <w:t>recent articles on fuel cell advancements and the hydrogen economy based on biogas that are indexed by Scopus.</w:t>
            </w:r>
          </w:p>
          <w:p w14:paraId="24FE0567" w14:textId="77777777" w:rsidR="00F1171E" w:rsidRPr="00E55E7B" w:rsidRDefault="00F1171E" w:rsidP="007222C8">
            <w:pPr>
              <w:pStyle w:val="ListParagraph"/>
              <w:ind w:left="0"/>
              <w:rPr>
                <w:rFonts w:ascii="Arial" w:hAnsi="Arial" w:cs="Arial"/>
                <w:sz w:val="20"/>
                <w:szCs w:val="20"/>
                <w:lang w:val="en-GB"/>
              </w:rPr>
            </w:pPr>
          </w:p>
        </w:tc>
        <w:tc>
          <w:tcPr>
            <w:tcW w:w="1523" w:type="pct"/>
          </w:tcPr>
          <w:p w14:paraId="40220055" w14:textId="77777777" w:rsidR="00F1171E" w:rsidRPr="00E55E7B" w:rsidRDefault="00F1171E" w:rsidP="007222C8">
            <w:pPr>
              <w:pStyle w:val="Heading2"/>
              <w:jc w:val="left"/>
              <w:rPr>
                <w:rFonts w:ascii="Arial" w:hAnsi="Arial" w:cs="Arial"/>
                <w:b w:val="0"/>
                <w:lang w:val="en-GB"/>
              </w:rPr>
            </w:pPr>
          </w:p>
        </w:tc>
      </w:tr>
      <w:tr w:rsidR="00F1171E" w:rsidRPr="00E55E7B" w14:paraId="73CC4A50" w14:textId="77777777" w:rsidTr="007222C8">
        <w:trPr>
          <w:trHeight w:val="386"/>
        </w:trPr>
        <w:tc>
          <w:tcPr>
            <w:tcW w:w="1265" w:type="pct"/>
            <w:noWrap/>
          </w:tcPr>
          <w:p w14:paraId="029CE8D0" w14:textId="77777777" w:rsidR="00F1171E" w:rsidRPr="00E55E7B" w:rsidRDefault="00F1171E" w:rsidP="007222C8">
            <w:pPr>
              <w:pStyle w:val="Heading2"/>
              <w:jc w:val="left"/>
              <w:rPr>
                <w:rFonts w:ascii="Arial" w:hAnsi="Arial" w:cs="Arial"/>
                <w:b w:val="0"/>
                <w:lang w:val="en-GB"/>
              </w:rPr>
            </w:pPr>
          </w:p>
          <w:p w14:paraId="589C16C7" w14:textId="77777777" w:rsidR="00F1171E" w:rsidRPr="00E55E7B" w:rsidRDefault="00F1171E" w:rsidP="007222C8">
            <w:pPr>
              <w:pStyle w:val="Heading2"/>
              <w:ind w:left="360"/>
              <w:jc w:val="left"/>
              <w:rPr>
                <w:rFonts w:ascii="Arial" w:hAnsi="Arial" w:cs="Arial"/>
                <w:bCs w:val="0"/>
                <w:lang w:val="en-GB"/>
              </w:rPr>
            </w:pPr>
            <w:r w:rsidRPr="00E55E7B">
              <w:rPr>
                <w:rFonts w:ascii="Arial" w:hAnsi="Arial" w:cs="Arial"/>
                <w:bCs w:val="0"/>
                <w:lang w:val="en-GB"/>
              </w:rPr>
              <w:t>Is the language/English quality of the article suitable for scholarly communications?</w:t>
            </w:r>
          </w:p>
          <w:p w14:paraId="7722B85E" w14:textId="77777777" w:rsidR="00F1171E" w:rsidRPr="00E55E7B" w:rsidRDefault="00F1171E" w:rsidP="007222C8">
            <w:pPr>
              <w:rPr>
                <w:rFonts w:ascii="Arial" w:hAnsi="Arial" w:cs="Arial"/>
                <w:sz w:val="20"/>
                <w:szCs w:val="20"/>
                <w:lang w:val="en-GB"/>
              </w:rPr>
            </w:pPr>
          </w:p>
        </w:tc>
        <w:tc>
          <w:tcPr>
            <w:tcW w:w="2212" w:type="pct"/>
          </w:tcPr>
          <w:p w14:paraId="1087AEB6" w14:textId="77777777" w:rsidR="00B52429" w:rsidRPr="00E55E7B" w:rsidRDefault="00B52429" w:rsidP="00B52429">
            <w:pPr>
              <w:jc w:val="both"/>
              <w:rPr>
                <w:rFonts w:ascii="Arial" w:hAnsi="Arial" w:cs="Arial"/>
                <w:sz w:val="20"/>
                <w:szCs w:val="20"/>
                <w:lang w:val="en-GB"/>
              </w:rPr>
            </w:pPr>
            <w:r w:rsidRPr="00E55E7B">
              <w:rPr>
                <w:rFonts w:ascii="Arial" w:hAnsi="Arial" w:cs="Arial"/>
                <w:sz w:val="20"/>
                <w:szCs w:val="20"/>
                <w:lang w:val="en-GB"/>
              </w:rPr>
              <w:t>Yes, for the most part, but slight adjustments are advised. A few lengthy and intricate sentences in the manuscript could be rewritten to make them easier to read. It is important to pay attention to:</w:t>
            </w:r>
          </w:p>
          <w:p w14:paraId="40463AFB" w14:textId="77777777" w:rsidR="00B52429" w:rsidRPr="00E55E7B" w:rsidRDefault="00B52429" w:rsidP="00B52429">
            <w:pPr>
              <w:jc w:val="both"/>
              <w:rPr>
                <w:rFonts w:ascii="Arial" w:hAnsi="Arial" w:cs="Arial"/>
                <w:sz w:val="20"/>
                <w:szCs w:val="20"/>
                <w:lang w:val="en-GB"/>
              </w:rPr>
            </w:pPr>
          </w:p>
          <w:p w14:paraId="6151983B" w14:textId="77777777" w:rsidR="00B52429" w:rsidRPr="00E55E7B" w:rsidRDefault="00B52429" w:rsidP="00B52429">
            <w:pPr>
              <w:jc w:val="both"/>
              <w:rPr>
                <w:rFonts w:ascii="Arial" w:hAnsi="Arial" w:cs="Arial"/>
                <w:sz w:val="20"/>
                <w:szCs w:val="20"/>
                <w:lang w:val="en-GB"/>
              </w:rPr>
            </w:pPr>
            <w:r w:rsidRPr="00E55E7B">
              <w:rPr>
                <w:rFonts w:ascii="Arial" w:hAnsi="Arial" w:cs="Arial"/>
                <w:sz w:val="20"/>
                <w:szCs w:val="20"/>
                <w:lang w:val="en-GB"/>
              </w:rPr>
              <w:t>usage of an article ("the biogas" → "biogas"),</w:t>
            </w:r>
          </w:p>
          <w:p w14:paraId="124A029A" w14:textId="77777777" w:rsidR="00B52429" w:rsidRPr="00E55E7B" w:rsidRDefault="00B52429" w:rsidP="00B52429">
            <w:pPr>
              <w:jc w:val="both"/>
              <w:rPr>
                <w:rFonts w:ascii="Arial" w:hAnsi="Arial" w:cs="Arial"/>
                <w:sz w:val="20"/>
                <w:szCs w:val="20"/>
                <w:lang w:val="en-GB"/>
              </w:rPr>
            </w:pPr>
          </w:p>
          <w:p w14:paraId="3C528864" w14:textId="77777777" w:rsidR="00B52429" w:rsidRPr="00E55E7B" w:rsidRDefault="00B52429" w:rsidP="00B52429">
            <w:pPr>
              <w:jc w:val="both"/>
              <w:rPr>
                <w:rFonts w:ascii="Arial" w:hAnsi="Arial" w:cs="Arial"/>
                <w:sz w:val="20"/>
                <w:szCs w:val="20"/>
                <w:lang w:val="en-GB"/>
              </w:rPr>
            </w:pPr>
            <w:r w:rsidRPr="00E55E7B">
              <w:rPr>
                <w:rFonts w:ascii="Arial" w:hAnsi="Arial" w:cs="Arial"/>
                <w:sz w:val="20"/>
                <w:szCs w:val="20"/>
                <w:lang w:val="en-GB"/>
              </w:rPr>
              <w:t>consistency of verb tenses,</w:t>
            </w:r>
          </w:p>
          <w:p w14:paraId="454731E1" w14:textId="77777777" w:rsidR="00B52429" w:rsidRPr="00E55E7B" w:rsidRDefault="00B52429" w:rsidP="00B52429">
            <w:pPr>
              <w:jc w:val="both"/>
              <w:rPr>
                <w:rFonts w:ascii="Arial" w:hAnsi="Arial" w:cs="Arial"/>
                <w:sz w:val="20"/>
                <w:szCs w:val="20"/>
                <w:lang w:val="en-GB"/>
              </w:rPr>
            </w:pPr>
          </w:p>
          <w:p w14:paraId="41E28118" w14:textId="57515E80" w:rsidR="00F1171E" w:rsidRPr="00E55E7B" w:rsidRDefault="00B52429" w:rsidP="00B52429">
            <w:pPr>
              <w:jc w:val="both"/>
              <w:rPr>
                <w:rFonts w:ascii="Arial" w:hAnsi="Arial" w:cs="Arial"/>
                <w:sz w:val="20"/>
                <w:szCs w:val="20"/>
                <w:lang w:val="en-GB"/>
              </w:rPr>
            </w:pPr>
            <w:r w:rsidRPr="00E55E7B">
              <w:rPr>
                <w:rFonts w:ascii="Arial" w:hAnsi="Arial" w:cs="Arial"/>
                <w:sz w:val="20"/>
                <w:szCs w:val="20"/>
                <w:lang w:val="en-GB"/>
              </w:rPr>
              <w:t>Word order and punctuation in a few technical descriptions.</w:t>
            </w:r>
          </w:p>
          <w:p w14:paraId="297F52DB" w14:textId="77777777" w:rsidR="00F1171E" w:rsidRPr="00E55E7B" w:rsidRDefault="00F1171E" w:rsidP="00B52429">
            <w:pPr>
              <w:jc w:val="both"/>
              <w:rPr>
                <w:rFonts w:ascii="Arial" w:hAnsi="Arial" w:cs="Arial"/>
                <w:sz w:val="20"/>
                <w:szCs w:val="20"/>
                <w:lang w:val="en-GB"/>
              </w:rPr>
            </w:pPr>
          </w:p>
          <w:p w14:paraId="149A6CEF" w14:textId="77777777" w:rsidR="00F1171E" w:rsidRPr="00E55E7B" w:rsidRDefault="00F1171E" w:rsidP="00B52429">
            <w:pPr>
              <w:jc w:val="both"/>
              <w:rPr>
                <w:rFonts w:ascii="Arial" w:hAnsi="Arial" w:cs="Arial"/>
                <w:sz w:val="20"/>
                <w:szCs w:val="20"/>
                <w:lang w:val="en-GB"/>
              </w:rPr>
            </w:pPr>
          </w:p>
        </w:tc>
        <w:tc>
          <w:tcPr>
            <w:tcW w:w="1523" w:type="pct"/>
          </w:tcPr>
          <w:p w14:paraId="0351CA58" w14:textId="77777777" w:rsidR="00F1171E" w:rsidRPr="00E55E7B" w:rsidRDefault="00F1171E" w:rsidP="007222C8">
            <w:pPr>
              <w:rPr>
                <w:rFonts w:ascii="Arial" w:hAnsi="Arial" w:cs="Arial"/>
                <w:sz w:val="20"/>
                <w:szCs w:val="20"/>
                <w:lang w:val="en-GB"/>
              </w:rPr>
            </w:pPr>
          </w:p>
        </w:tc>
      </w:tr>
      <w:tr w:rsidR="00F1171E" w:rsidRPr="00E55E7B" w14:paraId="20A16C0C" w14:textId="77777777" w:rsidTr="007222C8">
        <w:trPr>
          <w:trHeight w:val="1178"/>
        </w:trPr>
        <w:tc>
          <w:tcPr>
            <w:tcW w:w="1265" w:type="pct"/>
            <w:noWrap/>
          </w:tcPr>
          <w:p w14:paraId="7F4BCFAE" w14:textId="77777777" w:rsidR="00F1171E" w:rsidRPr="00E55E7B" w:rsidRDefault="00F1171E" w:rsidP="007222C8">
            <w:pPr>
              <w:pStyle w:val="Heading2"/>
              <w:jc w:val="left"/>
              <w:rPr>
                <w:rFonts w:ascii="Arial" w:hAnsi="Arial" w:cs="Arial"/>
                <w:b w:val="0"/>
                <w:bCs w:val="0"/>
                <w:lang w:val="en-GB"/>
              </w:rPr>
            </w:pPr>
            <w:r w:rsidRPr="00E55E7B">
              <w:rPr>
                <w:rFonts w:ascii="Arial" w:hAnsi="Arial" w:cs="Arial"/>
                <w:bCs w:val="0"/>
                <w:u w:val="single"/>
                <w:lang w:val="en-GB"/>
              </w:rPr>
              <w:t>Optional/General</w:t>
            </w:r>
            <w:r w:rsidRPr="00E55E7B">
              <w:rPr>
                <w:rFonts w:ascii="Arial" w:hAnsi="Arial" w:cs="Arial"/>
                <w:bCs w:val="0"/>
                <w:lang w:val="en-GB"/>
              </w:rPr>
              <w:t xml:space="preserve"> </w:t>
            </w:r>
            <w:r w:rsidRPr="00E55E7B">
              <w:rPr>
                <w:rFonts w:ascii="Arial" w:hAnsi="Arial" w:cs="Arial"/>
                <w:b w:val="0"/>
                <w:bCs w:val="0"/>
                <w:lang w:val="en-GB"/>
              </w:rPr>
              <w:t>comments</w:t>
            </w:r>
          </w:p>
          <w:p w14:paraId="1A6B3748" w14:textId="77777777" w:rsidR="00F1171E" w:rsidRPr="00E55E7B" w:rsidRDefault="00F1171E" w:rsidP="007222C8">
            <w:pPr>
              <w:pStyle w:val="Heading2"/>
              <w:jc w:val="left"/>
              <w:rPr>
                <w:rFonts w:ascii="Arial" w:hAnsi="Arial" w:cs="Arial"/>
                <w:b w:val="0"/>
                <w:lang w:val="en-GB"/>
              </w:rPr>
            </w:pPr>
          </w:p>
        </w:tc>
        <w:tc>
          <w:tcPr>
            <w:tcW w:w="2212" w:type="pct"/>
          </w:tcPr>
          <w:p w14:paraId="3F88B0BE" w14:textId="77777777" w:rsidR="00B52429" w:rsidRPr="00E55E7B" w:rsidRDefault="00B52429" w:rsidP="00B52429">
            <w:pPr>
              <w:jc w:val="both"/>
              <w:rPr>
                <w:rFonts w:ascii="Arial" w:hAnsi="Arial" w:cs="Arial"/>
                <w:sz w:val="20"/>
                <w:szCs w:val="20"/>
                <w:lang w:val="en-GB"/>
              </w:rPr>
            </w:pPr>
            <w:r w:rsidRPr="00E55E7B">
              <w:rPr>
                <w:rFonts w:ascii="Arial" w:hAnsi="Arial" w:cs="Arial"/>
                <w:sz w:val="20"/>
                <w:szCs w:val="20"/>
                <w:lang w:val="en-GB"/>
              </w:rPr>
              <w:t>An important and timely addition to the literature on renewable energy is this review paper. It would have even greater effect if the writers took into account:</w:t>
            </w:r>
          </w:p>
          <w:p w14:paraId="79F13B97" w14:textId="77777777" w:rsidR="00B52429" w:rsidRPr="00E55E7B" w:rsidRDefault="00B52429" w:rsidP="00B52429">
            <w:pPr>
              <w:jc w:val="both"/>
              <w:rPr>
                <w:rFonts w:ascii="Arial" w:hAnsi="Arial" w:cs="Arial"/>
                <w:sz w:val="20"/>
                <w:szCs w:val="20"/>
                <w:lang w:val="en-GB"/>
              </w:rPr>
            </w:pPr>
          </w:p>
          <w:p w14:paraId="36881681" w14:textId="77777777" w:rsidR="00B52429" w:rsidRPr="00E55E7B" w:rsidRDefault="00B52429" w:rsidP="00B52429">
            <w:pPr>
              <w:jc w:val="both"/>
              <w:rPr>
                <w:rFonts w:ascii="Arial" w:hAnsi="Arial" w:cs="Arial"/>
                <w:sz w:val="20"/>
                <w:szCs w:val="20"/>
                <w:lang w:val="en-GB"/>
              </w:rPr>
            </w:pPr>
            <w:r w:rsidRPr="00E55E7B">
              <w:rPr>
                <w:rFonts w:ascii="Arial" w:hAnsi="Arial" w:cs="Arial"/>
                <w:sz w:val="20"/>
                <w:szCs w:val="20"/>
                <w:lang w:val="en-GB"/>
              </w:rPr>
              <w:t>increasing the number of graphical summaries that depict the pathways involved in biogas conversion, such as flow diagrams or charts.</w:t>
            </w:r>
          </w:p>
          <w:p w14:paraId="1DD41614" w14:textId="77777777" w:rsidR="00B52429" w:rsidRPr="00E55E7B" w:rsidRDefault="00B52429" w:rsidP="00B52429">
            <w:pPr>
              <w:jc w:val="both"/>
              <w:rPr>
                <w:rFonts w:ascii="Arial" w:hAnsi="Arial" w:cs="Arial"/>
                <w:sz w:val="20"/>
                <w:szCs w:val="20"/>
                <w:lang w:val="en-GB"/>
              </w:rPr>
            </w:pPr>
          </w:p>
          <w:p w14:paraId="6C5FAE1E" w14:textId="77777777" w:rsidR="00B52429" w:rsidRPr="00E55E7B" w:rsidRDefault="00B52429" w:rsidP="00B52429">
            <w:pPr>
              <w:jc w:val="both"/>
              <w:rPr>
                <w:rFonts w:ascii="Arial" w:hAnsi="Arial" w:cs="Arial"/>
                <w:sz w:val="20"/>
                <w:szCs w:val="20"/>
                <w:lang w:val="en-GB"/>
              </w:rPr>
            </w:pPr>
            <w:r w:rsidRPr="00E55E7B">
              <w:rPr>
                <w:rFonts w:ascii="Arial" w:hAnsi="Arial" w:cs="Arial"/>
                <w:sz w:val="20"/>
                <w:szCs w:val="20"/>
                <w:lang w:val="en-GB"/>
              </w:rPr>
              <w:t>To help with practical implementation decisions, a comparative table of technologies with costs, efficiency, and maturity levels is presented.</w:t>
            </w:r>
          </w:p>
          <w:p w14:paraId="2DA79F39" w14:textId="77777777" w:rsidR="00B52429" w:rsidRPr="00E55E7B" w:rsidRDefault="00B52429" w:rsidP="00B52429">
            <w:pPr>
              <w:jc w:val="both"/>
              <w:rPr>
                <w:rFonts w:ascii="Arial" w:hAnsi="Arial" w:cs="Arial"/>
                <w:sz w:val="20"/>
                <w:szCs w:val="20"/>
                <w:lang w:val="en-GB"/>
              </w:rPr>
            </w:pPr>
          </w:p>
          <w:p w14:paraId="5E946A0E" w14:textId="12941DF5" w:rsidR="00F1171E" w:rsidRPr="00E55E7B" w:rsidRDefault="00B52429" w:rsidP="00B52429">
            <w:pPr>
              <w:jc w:val="both"/>
              <w:rPr>
                <w:rFonts w:ascii="Arial" w:hAnsi="Arial" w:cs="Arial"/>
                <w:sz w:val="20"/>
                <w:szCs w:val="20"/>
                <w:lang w:val="en-GB"/>
              </w:rPr>
            </w:pPr>
            <w:r w:rsidRPr="00E55E7B">
              <w:rPr>
                <w:rFonts w:ascii="Arial" w:hAnsi="Arial" w:cs="Arial"/>
                <w:sz w:val="20"/>
                <w:szCs w:val="20"/>
                <w:lang w:val="en-GB"/>
              </w:rPr>
              <w:t xml:space="preserve">Its multidisciplinary appeal would be increased by adding a special section on the circular economy and the waste </w:t>
            </w:r>
            <w:proofErr w:type="spellStart"/>
            <w:r w:rsidRPr="00E55E7B">
              <w:rPr>
                <w:rFonts w:ascii="Arial" w:hAnsi="Arial" w:cs="Arial"/>
                <w:sz w:val="20"/>
                <w:szCs w:val="20"/>
                <w:lang w:val="en-GB"/>
              </w:rPr>
              <w:t>valorization</w:t>
            </w:r>
            <w:proofErr w:type="spellEnd"/>
            <w:r w:rsidRPr="00E55E7B">
              <w:rPr>
                <w:rFonts w:ascii="Arial" w:hAnsi="Arial" w:cs="Arial"/>
                <w:sz w:val="20"/>
                <w:szCs w:val="20"/>
                <w:lang w:val="en-GB"/>
              </w:rPr>
              <w:t xml:space="preserve"> aspects of biogas.</w:t>
            </w:r>
          </w:p>
          <w:p w14:paraId="103C95BB" w14:textId="24D9E031" w:rsidR="00B4598B" w:rsidRPr="00E55E7B" w:rsidRDefault="00B4598B" w:rsidP="007222C8">
            <w:pPr>
              <w:rPr>
                <w:rFonts w:ascii="Arial" w:hAnsi="Arial" w:cs="Arial"/>
                <w:sz w:val="20"/>
                <w:szCs w:val="20"/>
                <w:lang w:val="en-GB"/>
              </w:rPr>
            </w:pPr>
          </w:p>
          <w:p w14:paraId="2F0ED6FA" w14:textId="77777777" w:rsidR="00B4598B" w:rsidRPr="00E55E7B" w:rsidRDefault="00B4598B" w:rsidP="00B4598B">
            <w:pPr>
              <w:pStyle w:val="NormalWeb"/>
              <w:rPr>
                <w:rFonts w:ascii="Arial" w:hAnsi="Arial" w:cs="Arial"/>
                <w:sz w:val="20"/>
                <w:szCs w:val="20"/>
                <w:lang w:val="en-GB"/>
              </w:rPr>
            </w:pPr>
            <w:r w:rsidRPr="00E55E7B">
              <w:rPr>
                <w:rFonts w:ascii="Arial" w:hAnsi="Arial" w:cs="Arial"/>
                <w:sz w:val="20"/>
                <w:szCs w:val="20"/>
                <w:lang w:val="en-GB"/>
              </w:rPr>
              <w:t>A comprehensive analysis of biogas technologies and their contribution to global energy sustainability can be found in the manuscript "Biogas Production and Applications in the Sustainable Energy Transition." The authors have discussed a number of topics, such as production techniques, integration with intelligent energy systems, and a range of applications, including the creation of hydrogen and fuel cells. In general, the content and structure are excellent.</w:t>
            </w:r>
          </w:p>
          <w:p w14:paraId="675A127B" w14:textId="77777777" w:rsidR="00B4598B" w:rsidRPr="00E55E7B" w:rsidRDefault="00B4598B" w:rsidP="00B4598B">
            <w:pPr>
              <w:pStyle w:val="NormalWeb"/>
              <w:rPr>
                <w:rFonts w:ascii="Arial" w:hAnsi="Arial" w:cs="Arial"/>
                <w:sz w:val="20"/>
                <w:szCs w:val="20"/>
                <w:lang w:val="en-GB"/>
              </w:rPr>
            </w:pPr>
            <w:r w:rsidRPr="00E55E7B">
              <w:rPr>
                <w:rFonts w:ascii="Arial" w:hAnsi="Arial" w:cs="Arial"/>
                <w:sz w:val="20"/>
                <w:szCs w:val="20"/>
                <w:lang w:val="en-GB"/>
              </w:rPr>
              <w:t>Nonetheless, the following small adjustments are advised:</w:t>
            </w:r>
          </w:p>
          <w:p w14:paraId="0583D47A" w14:textId="77777777" w:rsidR="00B4598B" w:rsidRPr="00E55E7B" w:rsidRDefault="00B4598B" w:rsidP="00B4598B">
            <w:pPr>
              <w:pStyle w:val="NormalWeb"/>
              <w:rPr>
                <w:rFonts w:ascii="Arial" w:hAnsi="Arial" w:cs="Arial"/>
                <w:sz w:val="20"/>
                <w:szCs w:val="20"/>
                <w:lang w:val="en-GB"/>
              </w:rPr>
            </w:pPr>
            <w:r w:rsidRPr="00E55E7B">
              <w:rPr>
                <w:rFonts w:ascii="Arial" w:hAnsi="Arial" w:cs="Arial"/>
                <w:sz w:val="20"/>
                <w:szCs w:val="20"/>
                <w:lang w:val="en-GB"/>
              </w:rPr>
              <w:t>Simplify the abstract to increase impact and clarity.</w:t>
            </w:r>
          </w:p>
          <w:p w14:paraId="2D7AECFE" w14:textId="77777777" w:rsidR="00B4598B" w:rsidRPr="00E55E7B" w:rsidRDefault="00B4598B" w:rsidP="00B4598B">
            <w:pPr>
              <w:pStyle w:val="NormalWeb"/>
              <w:rPr>
                <w:rFonts w:ascii="Arial" w:hAnsi="Arial" w:cs="Arial"/>
                <w:sz w:val="20"/>
                <w:szCs w:val="20"/>
                <w:lang w:val="en-GB"/>
              </w:rPr>
            </w:pPr>
            <w:r w:rsidRPr="00E55E7B">
              <w:rPr>
                <w:rFonts w:ascii="Arial" w:hAnsi="Arial" w:cs="Arial"/>
                <w:sz w:val="20"/>
                <w:szCs w:val="20"/>
                <w:lang w:val="en-GB"/>
              </w:rPr>
              <w:t>To make the review more current, add a few more recent references (2023–2024).</w:t>
            </w:r>
          </w:p>
          <w:p w14:paraId="5FE2873E" w14:textId="77777777" w:rsidR="00B4598B" w:rsidRPr="00E55E7B" w:rsidRDefault="00B4598B" w:rsidP="00B4598B">
            <w:pPr>
              <w:pStyle w:val="NormalWeb"/>
              <w:rPr>
                <w:rFonts w:ascii="Arial" w:hAnsi="Arial" w:cs="Arial"/>
                <w:sz w:val="20"/>
                <w:szCs w:val="20"/>
                <w:lang w:val="en-GB"/>
              </w:rPr>
            </w:pPr>
            <w:r w:rsidRPr="00E55E7B">
              <w:rPr>
                <w:rFonts w:ascii="Arial" w:hAnsi="Arial" w:cs="Arial"/>
                <w:sz w:val="20"/>
                <w:szCs w:val="20"/>
                <w:lang w:val="en-GB"/>
              </w:rPr>
              <w:t>To make some sections easier to read, work on your sentence structure and language fluency.</w:t>
            </w:r>
          </w:p>
          <w:p w14:paraId="106B2D7E" w14:textId="77777777" w:rsidR="00B4598B" w:rsidRPr="00E55E7B" w:rsidRDefault="00B4598B" w:rsidP="00B4598B">
            <w:pPr>
              <w:pStyle w:val="NormalWeb"/>
              <w:rPr>
                <w:rFonts w:ascii="Arial" w:hAnsi="Arial" w:cs="Arial"/>
                <w:sz w:val="20"/>
                <w:szCs w:val="20"/>
                <w:lang w:val="en-GB"/>
              </w:rPr>
            </w:pPr>
            <w:r w:rsidRPr="00E55E7B">
              <w:rPr>
                <w:rFonts w:ascii="Arial" w:hAnsi="Arial" w:cs="Arial"/>
                <w:sz w:val="20"/>
                <w:szCs w:val="20"/>
                <w:lang w:val="en-GB"/>
              </w:rPr>
              <w:t>Add tables or diagrams that summarize technological comparisons and application pathways to improve the manuscript.</w:t>
            </w:r>
          </w:p>
          <w:p w14:paraId="7ABCF7B0" w14:textId="544F5C66" w:rsidR="00B4598B" w:rsidRPr="00E55E7B" w:rsidRDefault="00B4598B" w:rsidP="00B4598B">
            <w:pPr>
              <w:pStyle w:val="NormalWeb"/>
              <w:spacing w:before="0" w:beforeAutospacing="0" w:after="0" w:afterAutospacing="0"/>
              <w:rPr>
                <w:rFonts w:ascii="Arial" w:hAnsi="Arial" w:cs="Arial"/>
                <w:sz w:val="20"/>
                <w:szCs w:val="20"/>
                <w:lang w:val="en-GB"/>
              </w:rPr>
            </w:pPr>
            <w:r w:rsidRPr="00E55E7B">
              <w:rPr>
                <w:rFonts w:ascii="Arial" w:hAnsi="Arial" w:cs="Arial"/>
                <w:sz w:val="20"/>
                <w:szCs w:val="20"/>
                <w:lang w:val="en-GB"/>
              </w:rPr>
              <w:t>The paper will contribute significantly to the scientific community with these changes.</w:t>
            </w:r>
          </w:p>
          <w:p w14:paraId="0F163436" w14:textId="2D8FD3A4" w:rsidR="00B4598B" w:rsidRPr="00E55E7B" w:rsidRDefault="00B4598B" w:rsidP="00B4598B">
            <w:pPr>
              <w:pStyle w:val="NormalWeb"/>
              <w:spacing w:before="0" w:beforeAutospacing="0" w:after="0" w:afterAutospacing="0"/>
              <w:rPr>
                <w:rFonts w:ascii="Arial" w:hAnsi="Arial" w:cs="Arial"/>
                <w:sz w:val="20"/>
                <w:szCs w:val="20"/>
                <w:lang w:val="en-IN"/>
              </w:rPr>
            </w:pPr>
            <w:r w:rsidRPr="00E55E7B">
              <w:rPr>
                <w:rFonts w:ascii="Arial" w:hAnsi="Arial" w:cs="Arial"/>
                <w:sz w:val="20"/>
                <w:szCs w:val="20"/>
                <w:lang w:val="en-IN"/>
              </w:rPr>
              <w:t>This review has been conducted impartially and objectively, without any personal, professional, or financial affiliations that could influence the evaluation of the manuscript</w:t>
            </w:r>
          </w:p>
          <w:p w14:paraId="6740E26C" w14:textId="77777777" w:rsidR="00B4598B" w:rsidRPr="00E55E7B" w:rsidRDefault="00B4598B" w:rsidP="00B4598B">
            <w:pPr>
              <w:pStyle w:val="NormalWeb"/>
              <w:spacing w:before="0" w:beforeAutospacing="0" w:after="0" w:afterAutospacing="0"/>
              <w:jc w:val="both"/>
              <w:rPr>
                <w:rFonts w:ascii="Arial" w:hAnsi="Arial" w:cs="Arial"/>
                <w:sz w:val="20"/>
                <w:szCs w:val="20"/>
                <w:lang w:val="en-IN"/>
              </w:rPr>
            </w:pPr>
            <w:r w:rsidRPr="00E55E7B">
              <w:rPr>
                <w:rFonts w:ascii="Arial" w:hAnsi="Arial" w:cs="Arial"/>
                <w:sz w:val="20"/>
                <w:szCs w:val="20"/>
                <w:lang w:val="en-IN"/>
              </w:rPr>
              <w:t>This manuscript is well-structured, scientifically sound, and highly relevant to the sustainable energy research community. It presents a comprehensive and up-to-date review of biogas production technologies and applications. The manuscript would benefit from minor revisions to enhance clarity in language, include more recent references (2023–2024), and slightly improve the abstract and visual representation of key concepts.</w:t>
            </w:r>
          </w:p>
          <w:p w14:paraId="15DFD0E8" w14:textId="75C86BBB" w:rsidR="00F1171E" w:rsidRPr="00E55E7B" w:rsidRDefault="00B4598B" w:rsidP="00EB6786">
            <w:pPr>
              <w:pStyle w:val="NormalWeb"/>
              <w:spacing w:before="0" w:beforeAutospacing="0" w:after="0" w:afterAutospacing="0"/>
              <w:jc w:val="both"/>
              <w:rPr>
                <w:rFonts w:ascii="Arial" w:hAnsi="Arial" w:cs="Arial"/>
                <w:sz w:val="20"/>
                <w:szCs w:val="20"/>
                <w:lang w:val="en-IN"/>
              </w:rPr>
            </w:pPr>
            <w:r w:rsidRPr="00E55E7B">
              <w:rPr>
                <w:rFonts w:ascii="Arial" w:hAnsi="Arial" w:cs="Arial"/>
                <w:sz w:val="20"/>
                <w:szCs w:val="20"/>
                <w:lang w:val="en-IN"/>
              </w:rPr>
              <w:t>Recommendation: Minor Revision</w:t>
            </w:r>
          </w:p>
        </w:tc>
        <w:tc>
          <w:tcPr>
            <w:tcW w:w="1523" w:type="pct"/>
          </w:tcPr>
          <w:p w14:paraId="465E098E" w14:textId="77777777" w:rsidR="00F1171E" w:rsidRPr="00E55E7B" w:rsidRDefault="00F1171E" w:rsidP="007222C8">
            <w:pPr>
              <w:rPr>
                <w:rFonts w:ascii="Arial" w:hAnsi="Arial" w:cs="Arial"/>
                <w:sz w:val="20"/>
                <w:szCs w:val="20"/>
                <w:lang w:val="en-GB"/>
              </w:rPr>
            </w:pPr>
          </w:p>
        </w:tc>
      </w:tr>
    </w:tbl>
    <w:p w14:paraId="6BBACB91" w14:textId="77777777" w:rsidR="00F1171E" w:rsidRPr="00E55E7B" w:rsidRDefault="00F1171E" w:rsidP="00F1171E">
      <w:pPr>
        <w:pStyle w:val="BodyText"/>
        <w:rPr>
          <w:rFonts w:ascii="Arial" w:hAnsi="Arial" w:cs="Arial"/>
          <w:b/>
          <w:bCs/>
          <w:sz w:val="20"/>
          <w:szCs w:val="20"/>
          <w:u w:val="single"/>
          <w:lang w:val="en-GB"/>
        </w:rPr>
      </w:pPr>
    </w:p>
    <w:p w14:paraId="78207741" w14:textId="77777777" w:rsidR="00F1171E" w:rsidRPr="00E55E7B" w:rsidRDefault="00F1171E" w:rsidP="00F1171E">
      <w:pPr>
        <w:pStyle w:val="BodyText"/>
        <w:rPr>
          <w:rFonts w:ascii="Arial" w:hAnsi="Arial" w:cs="Arial"/>
          <w:b/>
          <w:bCs/>
          <w:sz w:val="20"/>
          <w:szCs w:val="20"/>
          <w:u w:val="single"/>
          <w:lang w:val="en-GB"/>
        </w:rPr>
      </w:pPr>
    </w:p>
    <w:p w14:paraId="108BE2F1" w14:textId="77777777" w:rsidR="00F1171E" w:rsidRPr="00E55E7B" w:rsidRDefault="00F1171E" w:rsidP="00F1171E">
      <w:pPr>
        <w:pStyle w:val="BodyText"/>
        <w:rPr>
          <w:rFonts w:ascii="Arial" w:hAnsi="Arial" w:cs="Arial"/>
          <w:b/>
          <w:bCs/>
          <w:sz w:val="20"/>
          <w:szCs w:val="20"/>
          <w:u w:val="single"/>
          <w:lang w:val="en-GB"/>
        </w:rPr>
      </w:pPr>
    </w:p>
    <w:p w14:paraId="618DE16F" w14:textId="77777777" w:rsidR="00F1171E" w:rsidRPr="00E55E7B" w:rsidRDefault="00F1171E" w:rsidP="00F1171E">
      <w:pPr>
        <w:pStyle w:val="BodyText"/>
        <w:rPr>
          <w:rFonts w:ascii="Arial" w:hAnsi="Arial" w:cs="Arial"/>
          <w:b/>
          <w:bCs/>
          <w:sz w:val="20"/>
          <w:szCs w:val="20"/>
          <w:u w:val="single"/>
          <w:lang w:val="en-GB"/>
        </w:rPr>
      </w:pPr>
    </w:p>
    <w:p w14:paraId="25069224" w14:textId="77777777" w:rsidR="00F1171E" w:rsidRPr="00E55E7B" w:rsidRDefault="00F1171E" w:rsidP="00F1171E">
      <w:pPr>
        <w:pStyle w:val="BodyText"/>
        <w:rPr>
          <w:rFonts w:ascii="Arial" w:hAnsi="Arial" w:cs="Arial"/>
          <w:b/>
          <w:bCs/>
          <w:sz w:val="20"/>
          <w:szCs w:val="20"/>
          <w:u w:val="single"/>
          <w:lang w:val="en-GB"/>
        </w:rPr>
      </w:pPr>
    </w:p>
    <w:p w14:paraId="0821307F" w14:textId="77777777" w:rsidR="00F1171E" w:rsidRPr="00E55E7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55E7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E55E7B" w:rsidRDefault="00F1171E" w:rsidP="007222C8">
            <w:pPr>
              <w:pStyle w:val="NormalWeb"/>
              <w:spacing w:before="0" w:beforeAutospacing="0" w:after="0" w:afterAutospacing="0"/>
              <w:rPr>
                <w:rFonts w:ascii="Arial" w:hAnsi="Arial" w:cs="Arial"/>
                <w:b/>
                <w:sz w:val="20"/>
                <w:szCs w:val="20"/>
                <w:u w:val="single"/>
                <w:lang w:val="en-GB"/>
              </w:rPr>
            </w:pPr>
            <w:r w:rsidRPr="00E55E7B">
              <w:rPr>
                <w:rFonts w:ascii="Arial" w:hAnsi="Arial" w:cs="Arial"/>
                <w:b/>
                <w:sz w:val="20"/>
                <w:szCs w:val="20"/>
                <w:highlight w:val="yellow"/>
                <w:u w:val="single"/>
                <w:lang w:val="en-GB"/>
              </w:rPr>
              <w:lastRenderedPageBreak/>
              <w:t>PART  2:</w:t>
            </w:r>
            <w:r w:rsidRPr="00E55E7B">
              <w:rPr>
                <w:rFonts w:ascii="Arial" w:hAnsi="Arial" w:cs="Arial"/>
                <w:b/>
                <w:sz w:val="20"/>
                <w:szCs w:val="20"/>
                <w:u w:val="single"/>
                <w:lang w:val="en-GB"/>
              </w:rPr>
              <w:t xml:space="preserve"> </w:t>
            </w:r>
          </w:p>
          <w:p w14:paraId="5B767407" w14:textId="77777777" w:rsidR="00F1171E" w:rsidRPr="00E55E7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55E7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E55E7B"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E55E7B" w:rsidRDefault="00F1171E" w:rsidP="007222C8">
            <w:pPr>
              <w:pStyle w:val="Heading2"/>
              <w:jc w:val="left"/>
              <w:rPr>
                <w:rFonts w:ascii="Arial" w:hAnsi="Arial" w:cs="Arial"/>
                <w:lang w:val="en-GB"/>
              </w:rPr>
            </w:pPr>
            <w:r w:rsidRPr="00E55E7B">
              <w:rPr>
                <w:rFonts w:ascii="Arial" w:hAnsi="Arial" w:cs="Arial"/>
                <w:lang w:val="en-GB"/>
              </w:rPr>
              <w:t>Reviewer’s comment</w:t>
            </w:r>
          </w:p>
        </w:tc>
        <w:tc>
          <w:tcPr>
            <w:tcW w:w="1342" w:type="pct"/>
            <w:shd w:val="clear" w:color="auto" w:fill="auto"/>
          </w:tcPr>
          <w:p w14:paraId="6F48B50B" w14:textId="77777777" w:rsidR="00F1171E" w:rsidRPr="00E55E7B" w:rsidRDefault="00F1171E" w:rsidP="007222C8">
            <w:pPr>
              <w:pStyle w:val="Heading2"/>
              <w:jc w:val="left"/>
              <w:rPr>
                <w:rFonts w:ascii="Arial" w:hAnsi="Arial" w:cs="Arial"/>
                <w:b w:val="0"/>
                <w:lang w:val="en-GB"/>
              </w:rPr>
            </w:pPr>
            <w:r w:rsidRPr="00E55E7B">
              <w:rPr>
                <w:rFonts w:ascii="Arial" w:hAnsi="Arial" w:cs="Arial"/>
                <w:lang w:val="en-GB"/>
              </w:rPr>
              <w:t>Author’s comment</w:t>
            </w:r>
            <w:r w:rsidRPr="00E55E7B">
              <w:rPr>
                <w:rFonts w:ascii="Arial" w:hAnsi="Arial" w:cs="Arial"/>
                <w:b w:val="0"/>
                <w:lang w:val="en-GB"/>
              </w:rPr>
              <w:t xml:space="preserve"> </w:t>
            </w:r>
            <w:r w:rsidRPr="00E55E7B">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55E7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E55E7B" w:rsidRDefault="00F1171E" w:rsidP="007222C8">
            <w:pPr>
              <w:pStyle w:val="NormalWeb"/>
              <w:spacing w:before="0" w:beforeAutospacing="0" w:after="0" w:afterAutospacing="0"/>
              <w:rPr>
                <w:rFonts w:ascii="Arial" w:hAnsi="Arial" w:cs="Arial"/>
                <w:b/>
                <w:sz w:val="20"/>
                <w:szCs w:val="20"/>
                <w:lang w:val="en-GB"/>
              </w:rPr>
            </w:pPr>
            <w:r w:rsidRPr="00E55E7B">
              <w:rPr>
                <w:rFonts w:ascii="Arial" w:hAnsi="Arial" w:cs="Arial"/>
                <w:b/>
                <w:sz w:val="20"/>
                <w:szCs w:val="20"/>
                <w:lang w:val="en-GB"/>
              </w:rPr>
              <w:t xml:space="preserve">Are there ethical issues in this manuscript? </w:t>
            </w:r>
          </w:p>
          <w:p w14:paraId="6034B476" w14:textId="77777777" w:rsidR="00F1171E" w:rsidRPr="00E55E7B"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E55E7B" w:rsidRDefault="00F1171E" w:rsidP="007222C8">
            <w:pPr>
              <w:pStyle w:val="NormalWeb"/>
              <w:spacing w:before="0" w:beforeAutospacing="0" w:after="0" w:afterAutospacing="0"/>
              <w:rPr>
                <w:rFonts w:ascii="Arial" w:hAnsi="Arial" w:cs="Arial"/>
                <w:i/>
                <w:iCs/>
                <w:sz w:val="20"/>
                <w:szCs w:val="20"/>
                <w:u w:val="single"/>
                <w:lang w:val="en-GB"/>
              </w:rPr>
            </w:pPr>
            <w:r w:rsidRPr="00E55E7B">
              <w:rPr>
                <w:rFonts w:ascii="Arial" w:hAnsi="Arial" w:cs="Arial"/>
                <w:i/>
                <w:iCs/>
                <w:sz w:val="20"/>
                <w:szCs w:val="20"/>
                <w:u w:val="single"/>
                <w:lang w:val="en-GB"/>
              </w:rPr>
              <w:t xml:space="preserve">(If yes, </w:t>
            </w:r>
            <w:proofErr w:type="gramStart"/>
            <w:r w:rsidRPr="00E55E7B">
              <w:rPr>
                <w:rFonts w:ascii="Arial" w:hAnsi="Arial" w:cs="Arial"/>
                <w:i/>
                <w:iCs/>
                <w:sz w:val="20"/>
                <w:szCs w:val="20"/>
                <w:u w:val="single"/>
                <w:lang w:val="en-GB"/>
              </w:rPr>
              <w:t>Kindly</w:t>
            </w:r>
            <w:proofErr w:type="gramEnd"/>
            <w:r w:rsidRPr="00E55E7B">
              <w:rPr>
                <w:rFonts w:ascii="Arial" w:hAnsi="Arial" w:cs="Arial"/>
                <w:i/>
                <w:iCs/>
                <w:sz w:val="20"/>
                <w:szCs w:val="20"/>
                <w:u w:val="single"/>
                <w:lang w:val="en-GB"/>
              </w:rPr>
              <w:t xml:space="preserve"> please write down the ethical issues here in detail)</w:t>
            </w:r>
          </w:p>
          <w:p w14:paraId="3F0D46E3" w14:textId="77777777" w:rsidR="00F1171E" w:rsidRPr="00E55E7B" w:rsidRDefault="00F1171E" w:rsidP="007222C8">
            <w:pPr>
              <w:pStyle w:val="NormalWeb"/>
              <w:spacing w:before="0" w:beforeAutospacing="0" w:after="0" w:afterAutospacing="0"/>
              <w:rPr>
                <w:rFonts w:ascii="Arial" w:hAnsi="Arial" w:cs="Arial"/>
                <w:sz w:val="20"/>
                <w:szCs w:val="20"/>
                <w:lang w:val="en-GB"/>
              </w:rPr>
            </w:pPr>
          </w:p>
          <w:p w14:paraId="7B654B67" w14:textId="78FDF048" w:rsidR="00F1171E" w:rsidRPr="00E55E7B" w:rsidRDefault="00F1171E" w:rsidP="00803A17">
            <w:pPr>
              <w:pStyle w:val="NormalWeb"/>
              <w:spacing w:before="0" w:beforeAutospacing="0" w:after="0" w:afterAutospacing="0"/>
              <w:jc w:val="both"/>
              <w:rPr>
                <w:rFonts w:ascii="Arial" w:hAnsi="Arial" w:cs="Arial"/>
                <w:sz w:val="20"/>
                <w:szCs w:val="20"/>
                <w:lang w:val="en-GB"/>
              </w:rPr>
            </w:pPr>
          </w:p>
        </w:tc>
        <w:tc>
          <w:tcPr>
            <w:tcW w:w="1342" w:type="pct"/>
            <w:shd w:val="clear" w:color="auto" w:fill="auto"/>
            <w:vAlign w:val="center"/>
          </w:tcPr>
          <w:p w14:paraId="780A9F8E" w14:textId="77777777" w:rsidR="00F1171E" w:rsidRPr="00E55E7B" w:rsidRDefault="00F1171E" w:rsidP="007222C8">
            <w:pPr>
              <w:rPr>
                <w:rFonts w:ascii="Arial" w:eastAsia="Arial Unicode MS" w:hAnsi="Arial" w:cs="Arial"/>
                <w:sz w:val="20"/>
                <w:szCs w:val="20"/>
                <w:lang w:val="en-GB"/>
              </w:rPr>
            </w:pPr>
          </w:p>
          <w:p w14:paraId="4A981594" w14:textId="77777777" w:rsidR="00F1171E" w:rsidRPr="00E55E7B" w:rsidRDefault="00F1171E" w:rsidP="007222C8">
            <w:pPr>
              <w:rPr>
                <w:rFonts w:ascii="Arial" w:eastAsia="Arial Unicode MS" w:hAnsi="Arial" w:cs="Arial"/>
                <w:sz w:val="20"/>
                <w:szCs w:val="20"/>
                <w:lang w:val="en-GB"/>
              </w:rPr>
            </w:pPr>
          </w:p>
          <w:p w14:paraId="4780A682" w14:textId="77777777" w:rsidR="00F1171E" w:rsidRPr="00E55E7B" w:rsidRDefault="00F1171E" w:rsidP="007222C8">
            <w:pPr>
              <w:rPr>
                <w:rFonts w:ascii="Arial" w:eastAsia="Arial Unicode MS" w:hAnsi="Arial" w:cs="Arial"/>
                <w:sz w:val="20"/>
                <w:szCs w:val="20"/>
                <w:lang w:val="en-GB"/>
              </w:rPr>
            </w:pPr>
          </w:p>
          <w:p w14:paraId="2D80979A" w14:textId="77777777" w:rsidR="00F1171E" w:rsidRPr="00E55E7B"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6BA203F" w14:textId="77777777" w:rsidR="00E55E7B" w:rsidRPr="00C00B0D" w:rsidRDefault="00E55E7B" w:rsidP="00E55E7B">
      <w:pPr>
        <w:pStyle w:val="Affiliation"/>
        <w:spacing w:after="0" w:line="240" w:lineRule="auto"/>
        <w:jc w:val="left"/>
        <w:rPr>
          <w:rFonts w:ascii="Arial" w:hAnsi="Arial" w:cs="Arial"/>
          <w:b/>
          <w:u w:val="single"/>
        </w:rPr>
      </w:pPr>
      <w:r w:rsidRPr="00C00B0D">
        <w:rPr>
          <w:rFonts w:ascii="Arial" w:hAnsi="Arial" w:cs="Arial"/>
          <w:b/>
          <w:u w:val="single"/>
        </w:rPr>
        <w:t>Reviewer details:</w:t>
      </w:r>
    </w:p>
    <w:p w14:paraId="7D73C3E9" w14:textId="77777777" w:rsidR="00E55E7B" w:rsidRPr="00C00B0D" w:rsidRDefault="00E55E7B" w:rsidP="00E55E7B">
      <w:pPr>
        <w:pStyle w:val="Affiliation"/>
        <w:spacing w:after="0" w:line="240" w:lineRule="auto"/>
        <w:jc w:val="left"/>
        <w:rPr>
          <w:rFonts w:ascii="Arial" w:hAnsi="Arial" w:cs="Arial"/>
          <w:b/>
        </w:rPr>
      </w:pPr>
      <w:r w:rsidRPr="00C00B0D">
        <w:rPr>
          <w:rFonts w:ascii="Arial" w:hAnsi="Arial" w:cs="Arial"/>
          <w:b/>
          <w:color w:val="000000"/>
        </w:rPr>
        <w:t xml:space="preserve">Ashish D. </w:t>
      </w:r>
      <w:proofErr w:type="spellStart"/>
      <w:r w:rsidRPr="00C00B0D">
        <w:rPr>
          <w:rFonts w:ascii="Arial" w:hAnsi="Arial" w:cs="Arial"/>
          <w:b/>
          <w:color w:val="000000"/>
        </w:rPr>
        <w:t>Baldania</w:t>
      </w:r>
      <w:proofErr w:type="spellEnd"/>
      <w:r w:rsidRPr="00C00B0D">
        <w:rPr>
          <w:rFonts w:ascii="Arial" w:hAnsi="Arial" w:cs="Arial"/>
          <w:b/>
          <w:color w:val="000000"/>
        </w:rPr>
        <w:t>, L.D. College of Engineering, India</w:t>
      </w:r>
    </w:p>
    <w:p w14:paraId="3E45BF7E" w14:textId="77777777" w:rsidR="00E55E7B" w:rsidRPr="00E55E7B" w:rsidRDefault="00E55E7B">
      <w:pPr>
        <w:rPr>
          <w:rFonts w:ascii="Arial" w:hAnsi="Arial" w:cs="Arial"/>
          <w:b/>
          <w:sz w:val="20"/>
          <w:szCs w:val="20"/>
        </w:rPr>
      </w:pPr>
    </w:p>
    <w:sectPr w:rsidR="00E55E7B" w:rsidRPr="00E55E7B"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AE0FD" w14:textId="77777777" w:rsidR="00764D8B" w:rsidRPr="0000007A" w:rsidRDefault="00764D8B" w:rsidP="0099583E">
      <w:r>
        <w:separator/>
      </w:r>
    </w:p>
  </w:endnote>
  <w:endnote w:type="continuationSeparator" w:id="0">
    <w:p w14:paraId="6DDD57F0" w14:textId="77777777" w:rsidR="00764D8B" w:rsidRPr="0000007A" w:rsidRDefault="00764D8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FBF41" w14:textId="77777777" w:rsidR="00764D8B" w:rsidRPr="0000007A" w:rsidRDefault="00764D8B" w:rsidP="0099583E">
      <w:r>
        <w:separator/>
      </w:r>
    </w:p>
  </w:footnote>
  <w:footnote w:type="continuationSeparator" w:id="0">
    <w:p w14:paraId="6AEED81E" w14:textId="77777777" w:rsidR="00764D8B" w:rsidRPr="0000007A" w:rsidRDefault="00764D8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D66CE8"/>
    <w:multiLevelType w:val="hybridMultilevel"/>
    <w:tmpl w:val="5F2C8046"/>
    <w:lvl w:ilvl="0" w:tplc="4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1760DE"/>
    <w:multiLevelType w:val="hybridMultilevel"/>
    <w:tmpl w:val="F4CA7F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02261F9"/>
    <w:multiLevelType w:val="hybridMultilevel"/>
    <w:tmpl w:val="0C9042FC"/>
    <w:lvl w:ilvl="0" w:tplc="1C7079B2">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92367709">
    <w:abstractNumId w:val="4"/>
  </w:num>
  <w:num w:numId="2" w16cid:durableId="995255980">
    <w:abstractNumId w:val="9"/>
  </w:num>
  <w:num w:numId="3" w16cid:durableId="1845583072">
    <w:abstractNumId w:val="8"/>
  </w:num>
  <w:num w:numId="4" w16cid:durableId="248739752">
    <w:abstractNumId w:val="10"/>
  </w:num>
  <w:num w:numId="5" w16cid:durableId="1801872473">
    <w:abstractNumId w:val="7"/>
  </w:num>
  <w:num w:numId="6" w16cid:durableId="1874685834">
    <w:abstractNumId w:val="0"/>
  </w:num>
  <w:num w:numId="7" w16cid:durableId="1173490313">
    <w:abstractNumId w:val="2"/>
  </w:num>
  <w:num w:numId="8" w16cid:durableId="286858482">
    <w:abstractNumId w:val="12"/>
  </w:num>
  <w:num w:numId="9" w16cid:durableId="367415052">
    <w:abstractNumId w:val="11"/>
  </w:num>
  <w:num w:numId="10" w16cid:durableId="458912280">
    <w:abstractNumId w:val="3"/>
  </w:num>
  <w:num w:numId="11" w16cid:durableId="1755399523">
    <w:abstractNumId w:val="5"/>
  </w:num>
  <w:num w:numId="12" w16cid:durableId="1705254764">
    <w:abstractNumId w:val="6"/>
  </w:num>
  <w:num w:numId="13" w16cid:durableId="6857112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28F"/>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4C78"/>
    <w:rsid w:val="00106C1D"/>
    <w:rsid w:val="00111740"/>
    <w:rsid w:val="00115767"/>
    <w:rsid w:val="0012180B"/>
    <w:rsid w:val="00121FFA"/>
    <w:rsid w:val="0012616A"/>
    <w:rsid w:val="00136984"/>
    <w:rsid w:val="001425F1"/>
    <w:rsid w:val="00142A9C"/>
    <w:rsid w:val="00150304"/>
    <w:rsid w:val="0015296D"/>
    <w:rsid w:val="00163622"/>
    <w:rsid w:val="001645A2"/>
    <w:rsid w:val="00164F4E"/>
    <w:rsid w:val="00165685"/>
    <w:rsid w:val="00173501"/>
    <w:rsid w:val="0017480A"/>
    <w:rsid w:val="0017545C"/>
    <w:rsid w:val="001766DF"/>
    <w:rsid w:val="00176F0D"/>
    <w:rsid w:val="00186C8F"/>
    <w:rsid w:val="0018753A"/>
    <w:rsid w:val="00197E68"/>
    <w:rsid w:val="001A1605"/>
    <w:rsid w:val="001A2F22"/>
    <w:rsid w:val="001B0C63"/>
    <w:rsid w:val="001B5029"/>
    <w:rsid w:val="001D1157"/>
    <w:rsid w:val="001D3A1D"/>
    <w:rsid w:val="001E4B3D"/>
    <w:rsid w:val="001F14CA"/>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2AB"/>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2101"/>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4B81"/>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4D8B"/>
    <w:rsid w:val="00766889"/>
    <w:rsid w:val="00766A0D"/>
    <w:rsid w:val="00767F8C"/>
    <w:rsid w:val="00780B67"/>
    <w:rsid w:val="00781D07"/>
    <w:rsid w:val="00782F3A"/>
    <w:rsid w:val="007A62F8"/>
    <w:rsid w:val="007B1099"/>
    <w:rsid w:val="007B54A4"/>
    <w:rsid w:val="007C6CDF"/>
    <w:rsid w:val="007D0246"/>
    <w:rsid w:val="007F5873"/>
    <w:rsid w:val="00803A17"/>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0A30"/>
    <w:rsid w:val="008E5067"/>
    <w:rsid w:val="008F036B"/>
    <w:rsid w:val="008F36E4"/>
    <w:rsid w:val="0090720F"/>
    <w:rsid w:val="0091410B"/>
    <w:rsid w:val="009245E3"/>
    <w:rsid w:val="00942DEE"/>
    <w:rsid w:val="00944F67"/>
    <w:rsid w:val="009553EC"/>
    <w:rsid w:val="00955E45"/>
    <w:rsid w:val="00962B70"/>
    <w:rsid w:val="00966C5D"/>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A5DAF"/>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598B"/>
    <w:rsid w:val="00B52429"/>
    <w:rsid w:val="00B53059"/>
    <w:rsid w:val="00B545BE"/>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63E2B"/>
    <w:rsid w:val="00C657AC"/>
    <w:rsid w:val="00C70DFC"/>
    <w:rsid w:val="00C82466"/>
    <w:rsid w:val="00C84097"/>
    <w:rsid w:val="00CA4B20"/>
    <w:rsid w:val="00CA7853"/>
    <w:rsid w:val="00CB429B"/>
    <w:rsid w:val="00CC2753"/>
    <w:rsid w:val="00CC77FF"/>
    <w:rsid w:val="00CD093E"/>
    <w:rsid w:val="00CD1556"/>
    <w:rsid w:val="00CD1FD7"/>
    <w:rsid w:val="00CD5091"/>
    <w:rsid w:val="00CD5DFD"/>
    <w:rsid w:val="00CD7C84"/>
    <w:rsid w:val="00CE199A"/>
    <w:rsid w:val="00CE5AC7"/>
    <w:rsid w:val="00CF0BBB"/>
    <w:rsid w:val="00CF0D07"/>
    <w:rsid w:val="00CF7035"/>
    <w:rsid w:val="00CF7990"/>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5E7B"/>
    <w:rsid w:val="00E57F4B"/>
    <w:rsid w:val="00E63889"/>
    <w:rsid w:val="00E63A98"/>
    <w:rsid w:val="00E645E9"/>
    <w:rsid w:val="00E65596"/>
    <w:rsid w:val="00E66385"/>
    <w:rsid w:val="00E71C8D"/>
    <w:rsid w:val="00E72360"/>
    <w:rsid w:val="00E72A8E"/>
    <w:rsid w:val="00E9533D"/>
    <w:rsid w:val="00E972A7"/>
    <w:rsid w:val="00EA2839"/>
    <w:rsid w:val="00EB3E91"/>
    <w:rsid w:val="00EB6786"/>
    <w:rsid w:val="00EB6E15"/>
    <w:rsid w:val="00EC6894"/>
    <w:rsid w:val="00ED6B12"/>
    <w:rsid w:val="00ED7400"/>
    <w:rsid w:val="00EF0DF2"/>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3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E55E7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001459">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98875359">
      <w:bodyDiv w:val="1"/>
      <w:marLeft w:val="0"/>
      <w:marRight w:val="0"/>
      <w:marTop w:val="0"/>
      <w:marBottom w:val="0"/>
      <w:divBdr>
        <w:top w:val="none" w:sz="0" w:space="0" w:color="auto"/>
        <w:left w:val="none" w:sz="0" w:space="0" w:color="auto"/>
        <w:bottom w:val="none" w:sz="0" w:space="0" w:color="auto"/>
        <w:right w:val="none" w:sz="0" w:space="0" w:color="auto"/>
      </w:divBdr>
    </w:div>
    <w:div w:id="658850717">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14846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4515007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76598306">
      <w:bodyDiv w:val="1"/>
      <w:marLeft w:val="0"/>
      <w:marRight w:val="0"/>
      <w:marTop w:val="0"/>
      <w:marBottom w:val="0"/>
      <w:divBdr>
        <w:top w:val="none" w:sz="0" w:space="0" w:color="auto"/>
        <w:left w:val="none" w:sz="0" w:space="0" w:color="auto"/>
        <w:bottom w:val="none" w:sz="0" w:space="0" w:color="auto"/>
        <w:right w:val="none" w:sz="0" w:space="0" w:color="auto"/>
      </w:divBdr>
    </w:div>
    <w:div w:id="198862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55/2022/8750221" TargetMode="Externa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4</Pages>
  <Words>1042</Words>
  <Characters>5943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6972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2025-05-26T11:57:00Z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