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8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16164"/>
      </w:tblGrid>
      <w:tr w:rsidR="00602F7D" w:rsidRPr="00D44E00" w14:paraId="1643A4CA" w14:textId="77777777" w:rsidTr="00D44E0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44E0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44E00" w14:paraId="127EAD7E" w14:textId="77777777" w:rsidTr="00D44E00">
        <w:trPr>
          <w:trHeight w:val="413"/>
        </w:trPr>
        <w:tc>
          <w:tcPr>
            <w:tcW w:w="1243" w:type="pct"/>
          </w:tcPr>
          <w:p w14:paraId="3C159AA5" w14:textId="77777777" w:rsidR="0000007A" w:rsidRPr="00D44E0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44E0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29CC4AF" w:rsidR="0000007A" w:rsidRPr="00D44E00" w:rsidRDefault="00D2282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44E0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D44E00" w14:paraId="73C90375" w14:textId="77777777" w:rsidTr="00D44E00">
        <w:trPr>
          <w:trHeight w:val="290"/>
        </w:trPr>
        <w:tc>
          <w:tcPr>
            <w:tcW w:w="1243" w:type="pct"/>
          </w:tcPr>
          <w:p w14:paraId="20D28135" w14:textId="77777777" w:rsidR="0000007A" w:rsidRPr="00D44E0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8B6C9A" w:rsidR="0000007A" w:rsidRPr="00D44E0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54C48"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5667</w:t>
            </w:r>
          </w:p>
        </w:tc>
      </w:tr>
      <w:tr w:rsidR="0000007A" w:rsidRPr="00D44E00" w14:paraId="05B60576" w14:textId="77777777" w:rsidTr="00D44E00">
        <w:trPr>
          <w:trHeight w:val="331"/>
        </w:trPr>
        <w:tc>
          <w:tcPr>
            <w:tcW w:w="1243" w:type="pct"/>
          </w:tcPr>
          <w:p w14:paraId="0196A627" w14:textId="77777777" w:rsidR="0000007A" w:rsidRPr="00D44E0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3CF247" w:rsidR="0000007A" w:rsidRPr="00D44E00" w:rsidRDefault="00D228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44E00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Optimum energy potential of an operating digester for a slaughterhouse</w:t>
            </w:r>
          </w:p>
        </w:tc>
      </w:tr>
      <w:tr w:rsidR="00CF0BBB" w:rsidRPr="00D44E00" w14:paraId="6D508B1C" w14:textId="77777777" w:rsidTr="00D44E00">
        <w:trPr>
          <w:trHeight w:val="332"/>
        </w:trPr>
        <w:tc>
          <w:tcPr>
            <w:tcW w:w="1243" w:type="pct"/>
          </w:tcPr>
          <w:p w14:paraId="32FC28F7" w14:textId="77777777" w:rsidR="00CF0BBB" w:rsidRPr="00D44E0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40854C8" w:rsidR="00CF0BBB" w:rsidRPr="00D44E00" w:rsidRDefault="00454C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44E0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44E0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D44E0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4E0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44E0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44E0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44E0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037843B" w:rsidR="00640538" w:rsidRPr="00D44E00" w:rsidRDefault="00C75B51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44E0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516368D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0043E92" w:rsidR="00E03C32" w:rsidRDefault="00DA7FE4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A7FE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AIP Conference Proceedings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DA7FE4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3018, 020049 (2023)</w:t>
                            </w:r>
                          </w:p>
                          <w:p w14:paraId="57E24C8C" w14:textId="08A71D93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7B6375" w:rsidRPr="007B6375">
                              <w:t xml:space="preserve"> </w:t>
                            </w:r>
                            <w:hyperlink r:id="rId8" w:history="1">
                              <w:r w:rsidR="007B6375" w:rsidRPr="006E4D3D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https://doi.org/10.1063/5.0171602</w:t>
                              </w:r>
                            </w:hyperlink>
                            <w:r w:rsidR="007B637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0043E92" w:rsidR="00E03C32" w:rsidRDefault="00DA7FE4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A7FE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AIP Conference Proceedings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DA7FE4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3018, 020049 (2023)</w:t>
                      </w:r>
                    </w:p>
                    <w:p w14:paraId="57E24C8C" w14:textId="08A71D93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7B6375" w:rsidRPr="007B6375">
                        <w:t xml:space="preserve"> </w:t>
                      </w:r>
                      <w:hyperlink r:id="rId9" w:history="1">
                        <w:r w:rsidR="007B6375" w:rsidRPr="006E4D3D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https://doi.org/10.1063/5.0171602</w:t>
                        </w:r>
                      </w:hyperlink>
                      <w:r w:rsidR="007B637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44E0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44E0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44E0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44E0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4E0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44E0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4E0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4E0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44E0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44E0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4E00">
              <w:rPr>
                <w:rFonts w:ascii="Arial" w:hAnsi="Arial" w:cs="Arial"/>
                <w:lang w:val="en-GB"/>
              </w:rPr>
              <w:t>Author’s Feedback</w:t>
            </w:r>
            <w:r w:rsidRPr="00D44E0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4E0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44E0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44E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44E0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991258F" w:rsidR="00F1171E" w:rsidRPr="00D44E00" w:rsidRDefault="00C75B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showcases the importance of converting </w:t>
            </w:r>
            <w:proofErr w:type="gramStart"/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wastes( animal</w:t>
            </w:r>
            <w:proofErr w:type="gramEnd"/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wastes) to useful products. This works with the saying </w:t>
            </w:r>
            <w:proofErr w:type="gramStart"/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waste</w:t>
            </w:r>
            <w:proofErr w:type="gramEnd"/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wealth”. The converted wastes help reduce environmental concerns which may lead to climate change.</w:t>
            </w:r>
          </w:p>
        </w:tc>
        <w:tc>
          <w:tcPr>
            <w:tcW w:w="1523" w:type="pct"/>
          </w:tcPr>
          <w:p w14:paraId="462A339C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E0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44E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44E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D127C4" w:rsidR="00F1171E" w:rsidRPr="00D44E00" w:rsidRDefault="002A4969" w:rsidP="002A496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the topic reads </w:t>
            </w:r>
            <w:proofErr w:type="gramStart"/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Optimum</w:t>
            </w:r>
            <w:proofErr w:type="gramEnd"/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energy potential obtainable from a slaughterhouse”</w:t>
            </w:r>
          </w:p>
        </w:tc>
        <w:tc>
          <w:tcPr>
            <w:tcW w:w="1523" w:type="pct"/>
          </w:tcPr>
          <w:p w14:paraId="405B6701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E0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44E0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44E0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60FA77A" w:rsidR="00F1171E" w:rsidRPr="00D44E00" w:rsidRDefault="00361CEB" w:rsidP="00361CE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some adjustments made, all highlighted in yellow.</w:t>
            </w:r>
          </w:p>
        </w:tc>
        <w:tc>
          <w:tcPr>
            <w:tcW w:w="1523" w:type="pct"/>
          </w:tcPr>
          <w:p w14:paraId="1D54B730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E0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44E0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F406AE0" w:rsidR="00F1171E" w:rsidRPr="00D44E00" w:rsidRDefault="00296AA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250FF2"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it is</w:t>
            </w: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E0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44E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44E0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479D38" w:rsidR="00F1171E" w:rsidRPr="00D44E00" w:rsidRDefault="00CF530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they are.</w:t>
            </w:r>
          </w:p>
        </w:tc>
        <w:tc>
          <w:tcPr>
            <w:tcW w:w="1523" w:type="pct"/>
          </w:tcPr>
          <w:p w14:paraId="40220055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44E0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44E0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44E0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E693E04" w:rsidR="00F1171E" w:rsidRPr="00D44E00" w:rsidRDefault="0095453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  <w:p w14:paraId="297F52DB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44E0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44E0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44E0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44E0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2DBAB12" w:rsidR="00F1171E" w:rsidRPr="00D44E00" w:rsidRDefault="00437B74" w:rsidP="00437B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>I suggest the table showing the abbreviations and full meaning should appear after the introduction not before.</w:t>
            </w:r>
          </w:p>
          <w:p w14:paraId="703EC54D" w14:textId="29ADA779" w:rsidR="00B675C9" w:rsidRPr="00D44E00" w:rsidRDefault="00B675C9" w:rsidP="00437B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 xml:space="preserve">Pictures are usually labelled as plates </w:t>
            </w:r>
            <w:proofErr w:type="spellStart"/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>eg</w:t>
            </w:r>
            <w:proofErr w:type="spellEnd"/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 xml:space="preserve"> plate 1, plate 2 etc.</w:t>
            </w:r>
          </w:p>
          <w:p w14:paraId="05FE9844" w14:textId="373E5C50" w:rsidR="008165DD" w:rsidRPr="00D44E00" w:rsidRDefault="008165DD" w:rsidP="00437B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 xml:space="preserve">There are </w:t>
            </w:r>
            <w:r w:rsidR="000D75D0" w:rsidRPr="00D44E00">
              <w:rPr>
                <w:rFonts w:ascii="Arial" w:hAnsi="Arial" w:cs="Arial"/>
                <w:sz w:val="20"/>
                <w:szCs w:val="20"/>
                <w:lang w:val="en-GB"/>
              </w:rPr>
              <w:t xml:space="preserve">two </w:t>
            </w: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>results and discussion sections, why?</w:t>
            </w:r>
          </w:p>
          <w:p w14:paraId="0E4AFFF6" w14:textId="7BBE3A62" w:rsidR="000D75D0" w:rsidRPr="00D44E00" w:rsidRDefault="00393C77" w:rsidP="00437B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>I suggest the author uses the APA 7</w:t>
            </w:r>
            <w:r w:rsidRPr="00D44E00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 xml:space="preserve"> edition for the reference </w:t>
            </w:r>
            <w:proofErr w:type="gramStart"/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>section( name</w:t>
            </w:r>
            <w:proofErr w:type="gramEnd"/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 xml:space="preserve"> of author(s), year, title, journal in italics and page number)</w:t>
            </w:r>
            <w:r w:rsidR="009A6C1A" w:rsidRPr="00D44E00">
              <w:rPr>
                <w:rFonts w:ascii="Arial" w:hAnsi="Arial" w:cs="Arial"/>
                <w:sz w:val="20"/>
                <w:szCs w:val="20"/>
                <w:lang w:val="en-GB"/>
              </w:rPr>
              <w:t>. I have done the first one there.</w:t>
            </w:r>
          </w:p>
          <w:p w14:paraId="1ABF950C" w14:textId="4D6EAB04" w:rsidR="009A6C1A" w:rsidRPr="00D44E00" w:rsidRDefault="00861D4A" w:rsidP="00437B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sz w:val="20"/>
                <w:szCs w:val="20"/>
                <w:lang w:val="en-GB"/>
              </w:rPr>
              <w:t>All corrections are highlighted in yellow.</w:t>
            </w:r>
          </w:p>
          <w:p w14:paraId="5E946A0E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44E0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44E0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44E0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44E0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44E0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44E0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44E0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44E0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44E00">
              <w:rPr>
                <w:rFonts w:ascii="Arial" w:hAnsi="Arial" w:cs="Arial"/>
                <w:lang w:val="en-GB"/>
              </w:rPr>
              <w:t>Author’s comment</w:t>
            </w:r>
            <w:r w:rsidRPr="00D44E0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44E0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44E0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4E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44E0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44E0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44E0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55920930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44E0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44E0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44E0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44E0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3D52724" w14:textId="77777777" w:rsidR="00D44E00" w:rsidRPr="00582466" w:rsidRDefault="00D44E00" w:rsidP="00D44E0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82466">
        <w:rPr>
          <w:rFonts w:ascii="Arial" w:hAnsi="Arial" w:cs="Arial"/>
          <w:b/>
          <w:u w:val="single"/>
        </w:rPr>
        <w:t>Reviewer details:</w:t>
      </w:r>
    </w:p>
    <w:p w14:paraId="334B6F03" w14:textId="77777777" w:rsidR="00D44E00" w:rsidRPr="00582466" w:rsidRDefault="00D44E00" w:rsidP="00D44E0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gramStart"/>
      <w:r w:rsidRPr="00582466">
        <w:rPr>
          <w:rFonts w:ascii="Arial" w:hAnsi="Arial" w:cs="Arial"/>
          <w:b/>
          <w:color w:val="000000"/>
        </w:rPr>
        <w:t>Adamma  C.</w:t>
      </w:r>
      <w:proofErr w:type="gramEnd"/>
      <w:r w:rsidRPr="00582466">
        <w:rPr>
          <w:rFonts w:ascii="Arial" w:hAnsi="Arial" w:cs="Arial"/>
          <w:b/>
          <w:color w:val="000000"/>
        </w:rPr>
        <w:t xml:space="preserve"> </w:t>
      </w:r>
      <w:proofErr w:type="gramStart"/>
      <w:r w:rsidRPr="00582466">
        <w:rPr>
          <w:rFonts w:ascii="Arial" w:hAnsi="Arial" w:cs="Arial"/>
          <w:b/>
          <w:color w:val="000000"/>
        </w:rPr>
        <w:t xml:space="preserve">E  </w:t>
      </w:r>
      <w:proofErr w:type="spellStart"/>
      <w:r w:rsidRPr="00582466">
        <w:rPr>
          <w:rFonts w:ascii="Arial" w:hAnsi="Arial" w:cs="Arial"/>
          <w:b/>
          <w:color w:val="000000"/>
        </w:rPr>
        <w:t>Ibeaja</w:t>
      </w:r>
      <w:proofErr w:type="spellEnd"/>
      <w:proofErr w:type="gramEnd"/>
      <w:r w:rsidRPr="00582466">
        <w:rPr>
          <w:rFonts w:ascii="Arial" w:hAnsi="Arial" w:cs="Arial"/>
          <w:b/>
          <w:color w:val="000000"/>
        </w:rPr>
        <w:t>, Abia State University, Nigeria</w:t>
      </w:r>
    </w:p>
    <w:p w14:paraId="03F827E9" w14:textId="77777777" w:rsidR="00D44E00" w:rsidRPr="00D44E00" w:rsidRDefault="00D44E00">
      <w:pPr>
        <w:rPr>
          <w:rFonts w:ascii="Arial" w:hAnsi="Arial" w:cs="Arial"/>
          <w:b/>
          <w:sz w:val="20"/>
          <w:szCs w:val="20"/>
        </w:rPr>
      </w:pPr>
    </w:p>
    <w:sectPr w:rsidR="00D44E00" w:rsidRPr="00D44E0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C8B29" w14:textId="77777777" w:rsidR="009879C3" w:rsidRPr="0000007A" w:rsidRDefault="009879C3" w:rsidP="0099583E">
      <w:r>
        <w:separator/>
      </w:r>
    </w:p>
  </w:endnote>
  <w:endnote w:type="continuationSeparator" w:id="0">
    <w:p w14:paraId="0444FB17" w14:textId="77777777" w:rsidR="009879C3" w:rsidRPr="0000007A" w:rsidRDefault="009879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8E14" w14:textId="77777777" w:rsidR="009879C3" w:rsidRPr="0000007A" w:rsidRDefault="009879C3" w:rsidP="0099583E">
      <w:r>
        <w:separator/>
      </w:r>
    </w:p>
  </w:footnote>
  <w:footnote w:type="continuationSeparator" w:id="0">
    <w:p w14:paraId="346B71F6" w14:textId="77777777" w:rsidR="009879C3" w:rsidRPr="0000007A" w:rsidRDefault="009879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41E7D"/>
    <w:multiLevelType w:val="hybridMultilevel"/>
    <w:tmpl w:val="6568A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953869">
    <w:abstractNumId w:val="3"/>
  </w:num>
  <w:num w:numId="2" w16cid:durableId="775557234">
    <w:abstractNumId w:val="6"/>
  </w:num>
  <w:num w:numId="3" w16cid:durableId="329333103">
    <w:abstractNumId w:val="5"/>
  </w:num>
  <w:num w:numId="4" w16cid:durableId="1557006557">
    <w:abstractNumId w:val="7"/>
  </w:num>
  <w:num w:numId="5" w16cid:durableId="712583431">
    <w:abstractNumId w:val="4"/>
  </w:num>
  <w:num w:numId="6" w16cid:durableId="1575319485">
    <w:abstractNumId w:val="0"/>
  </w:num>
  <w:num w:numId="7" w16cid:durableId="2010864569">
    <w:abstractNumId w:val="1"/>
  </w:num>
  <w:num w:numId="8" w16cid:durableId="411246774">
    <w:abstractNumId w:val="10"/>
  </w:num>
  <w:num w:numId="9" w16cid:durableId="1643805452">
    <w:abstractNumId w:val="9"/>
  </w:num>
  <w:num w:numId="10" w16cid:durableId="1653829990">
    <w:abstractNumId w:val="2"/>
  </w:num>
  <w:num w:numId="11" w16cid:durableId="1930040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74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5D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C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FF2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AA0"/>
    <w:rsid w:val="002A3D7C"/>
    <w:rsid w:val="002A4969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28A7"/>
    <w:rsid w:val="00326D7D"/>
    <w:rsid w:val="0033018A"/>
    <w:rsid w:val="0033692F"/>
    <w:rsid w:val="00353718"/>
    <w:rsid w:val="00361CEB"/>
    <w:rsid w:val="00374F93"/>
    <w:rsid w:val="00377F1D"/>
    <w:rsid w:val="00393C77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6262"/>
    <w:rsid w:val="00401C12"/>
    <w:rsid w:val="00421DBF"/>
    <w:rsid w:val="0042465A"/>
    <w:rsid w:val="00435B36"/>
    <w:rsid w:val="00437B74"/>
    <w:rsid w:val="00442B24"/>
    <w:rsid w:val="004430CD"/>
    <w:rsid w:val="0044519B"/>
    <w:rsid w:val="00452D1F"/>
    <w:rsid w:val="00452F40"/>
    <w:rsid w:val="00454C48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73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4D8"/>
    <w:rsid w:val="005F184C"/>
    <w:rsid w:val="00602F7D"/>
    <w:rsid w:val="00603A63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F72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89C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0F1"/>
    <w:rsid w:val="007A62F8"/>
    <w:rsid w:val="007B1099"/>
    <w:rsid w:val="007B54A4"/>
    <w:rsid w:val="007B6375"/>
    <w:rsid w:val="007C6CDF"/>
    <w:rsid w:val="007D0246"/>
    <w:rsid w:val="007F5873"/>
    <w:rsid w:val="008126B7"/>
    <w:rsid w:val="00815F94"/>
    <w:rsid w:val="008165DD"/>
    <w:rsid w:val="008224E2"/>
    <w:rsid w:val="00825DC9"/>
    <w:rsid w:val="0082676D"/>
    <w:rsid w:val="008324FC"/>
    <w:rsid w:val="00846F1F"/>
    <w:rsid w:val="008470AB"/>
    <w:rsid w:val="0085546D"/>
    <w:rsid w:val="00861D4A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5DCA"/>
    <w:rsid w:val="008F036B"/>
    <w:rsid w:val="008F36E4"/>
    <w:rsid w:val="0090720F"/>
    <w:rsid w:val="0091410B"/>
    <w:rsid w:val="009245E3"/>
    <w:rsid w:val="00942DEE"/>
    <w:rsid w:val="00944F67"/>
    <w:rsid w:val="0095453B"/>
    <w:rsid w:val="009553EC"/>
    <w:rsid w:val="00955E45"/>
    <w:rsid w:val="00962B70"/>
    <w:rsid w:val="00967C62"/>
    <w:rsid w:val="00982766"/>
    <w:rsid w:val="009852C4"/>
    <w:rsid w:val="009879C3"/>
    <w:rsid w:val="0099583E"/>
    <w:rsid w:val="009A0242"/>
    <w:rsid w:val="009A59ED"/>
    <w:rsid w:val="009A6C1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03A2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5C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639"/>
    <w:rsid w:val="00C435C6"/>
    <w:rsid w:val="00C635B6"/>
    <w:rsid w:val="00C70DFC"/>
    <w:rsid w:val="00C75B51"/>
    <w:rsid w:val="00C82466"/>
    <w:rsid w:val="00C84097"/>
    <w:rsid w:val="00C96F5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5304"/>
    <w:rsid w:val="00CF7035"/>
    <w:rsid w:val="00D1283A"/>
    <w:rsid w:val="00D12970"/>
    <w:rsid w:val="00D17979"/>
    <w:rsid w:val="00D2075F"/>
    <w:rsid w:val="00D2282B"/>
    <w:rsid w:val="00D24CBE"/>
    <w:rsid w:val="00D27A79"/>
    <w:rsid w:val="00D32AC2"/>
    <w:rsid w:val="00D40416"/>
    <w:rsid w:val="00D430AB"/>
    <w:rsid w:val="00D44E00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FE4"/>
    <w:rsid w:val="00DB7E1B"/>
    <w:rsid w:val="00DC1D81"/>
    <w:rsid w:val="00DC6FED"/>
    <w:rsid w:val="00DD00C3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0D0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010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8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28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44E0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1716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63/5.0171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23</cp:revision>
  <dcterms:created xsi:type="dcterms:W3CDTF">2025-05-22T20:12:00Z</dcterms:created>
  <dcterms:modified xsi:type="dcterms:W3CDTF">2025-05-28T09:15:00Z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