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C7DFB" w14:paraId="1643A4CA" w14:textId="77777777" w:rsidTr="004847FF">
        <w:trPr>
          <w:trHeight w:val="450"/>
        </w:trPr>
        <w:tc>
          <w:tcPr>
            <w:tcW w:w="5000" w:type="pct"/>
            <w:gridSpan w:val="2"/>
            <w:tcBorders>
              <w:top w:val="nil"/>
              <w:left w:val="nil"/>
              <w:right w:val="nil"/>
            </w:tcBorders>
          </w:tcPr>
          <w:p w14:paraId="4C55E51F" w14:textId="77777777" w:rsidR="00602F7D" w:rsidRPr="00FC7DFB" w:rsidRDefault="00602F7D" w:rsidP="00F2643C">
            <w:pPr>
              <w:pStyle w:val="Heading2"/>
              <w:jc w:val="left"/>
              <w:rPr>
                <w:rFonts w:ascii="Arial" w:hAnsi="Arial" w:cs="Arial"/>
                <w:b w:val="0"/>
                <w:bCs w:val="0"/>
                <w:lang w:val="en-US"/>
              </w:rPr>
            </w:pPr>
          </w:p>
        </w:tc>
      </w:tr>
      <w:tr w:rsidR="0000007A" w:rsidRPr="00FC7DFB" w14:paraId="127EAD7E" w14:textId="77777777" w:rsidTr="00F33C84">
        <w:trPr>
          <w:trHeight w:val="413"/>
        </w:trPr>
        <w:tc>
          <w:tcPr>
            <w:tcW w:w="1234" w:type="pct"/>
          </w:tcPr>
          <w:p w14:paraId="3C159AA5" w14:textId="77777777" w:rsidR="0000007A" w:rsidRPr="00FC7DFB" w:rsidRDefault="00D27A79" w:rsidP="00696CAD">
            <w:pPr>
              <w:pStyle w:val="BodyText"/>
              <w:ind w:left="90"/>
              <w:jc w:val="left"/>
              <w:rPr>
                <w:rFonts w:ascii="Arial" w:hAnsi="Arial" w:cs="Arial"/>
                <w:bCs/>
                <w:sz w:val="20"/>
                <w:szCs w:val="20"/>
                <w:lang w:val="en-GB"/>
              </w:rPr>
            </w:pPr>
            <w:r w:rsidRPr="00FC7DFB">
              <w:rPr>
                <w:rFonts w:ascii="Arial" w:hAnsi="Arial" w:cs="Arial"/>
                <w:bCs/>
                <w:sz w:val="20"/>
                <w:szCs w:val="20"/>
                <w:lang w:val="en-GB"/>
              </w:rPr>
              <w:t xml:space="preserve">Book </w:t>
            </w:r>
            <w:r w:rsidR="0000007A" w:rsidRPr="00FC7DF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9059CBC" w:rsidR="0000007A" w:rsidRPr="00FC7DFB" w:rsidRDefault="005C22E7" w:rsidP="00054BC4">
            <w:pPr>
              <w:pStyle w:val="NormalWeb"/>
              <w:rPr>
                <w:rFonts w:ascii="Arial" w:hAnsi="Arial" w:cs="Arial"/>
                <w:b/>
                <w:bCs/>
                <w:sz w:val="20"/>
                <w:szCs w:val="20"/>
                <w:u w:val="single"/>
              </w:rPr>
            </w:pPr>
            <w:hyperlink r:id="rId7" w:history="1">
              <w:r w:rsidRPr="00FC7DFB">
                <w:rPr>
                  <w:rStyle w:val="Hyperlink"/>
                  <w:rFonts w:ascii="Arial" w:hAnsi="Arial" w:cs="Arial"/>
                  <w:b/>
                  <w:bCs/>
                  <w:sz w:val="20"/>
                  <w:szCs w:val="20"/>
                </w:rPr>
                <w:t>Engineering Research: Perspectives on Recent Advances</w:t>
              </w:r>
            </w:hyperlink>
          </w:p>
        </w:tc>
      </w:tr>
      <w:tr w:rsidR="0000007A" w:rsidRPr="00FC7DFB" w14:paraId="73C90375" w14:textId="77777777" w:rsidTr="002E7787">
        <w:trPr>
          <w:trHeight w:val="290"/>
        </w:trPr>
        <w:tc>
          <w:tcPr>
            <w:tcW w:w="1234" w:type="pct"/>
          </w:tcPr>
          <w:p w14:paraId="20D28135" w14:textId="77777777" w:rsidR="0000007A" w:rsidRPr="00FC7DFB" w:rsidRDefault="0000007A" w:rsidP="00696CAD">
            <w:pPr>
              <w:pStyle w:val="BodyText"/>
              <w:ind w:left="90"/>
              <w:jc w:val="left"/>
              <w:rPr>
                <w:rFonts w:ascii="Arial" w:hAnsi="Arial" w:cs="Arial"/>
                <w:bCs/>
                <w:sz w:val="20"/>
                <w:szCs w:val="20"/>
                <w:lang w:val="en-GB"/>
              </w:rPr>
            </w:pPr>
            <w:r w:rsidRPr="00FC7DF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4B35ED6" w:rsidR="0000007A" w:rsidRPr="00FC7DFB" w:rsidRDefault="00E72A8E" w:rsidP="00F3669D">
            <w:pPr>
              <w:pStyle w:val="NormalWeb"/>
              <w:spacing w:before="0" w:beforeAutospacing="0" w:after="0" w:afterAutospacing="0"/>
              <w:rPr>
                <w:rFonts w:ascii="Arial" w:hAnsi="Arial" w:cs="Arial"/>
                <w:b/>
                <w:bCs/>
                <w:sz w:val="20"/>
                <w:szCs w:val="20"/>
                <w:highlight w:val="yellow"/>
                <w:lang w:val="en-GB"/>
              </w:rPr>
            </w:pPr>
            <w:r w:rsidRPr="00FC7DFB">
              <w:rPr>
                <w:rFonts w:ascii="Arial" w:hAnsi="Arial" w:cs="Arial"/>
                <w:b/>
                <w:bCs/>
                <w:sz w:val="20"/>
                <w:szCs w:val="20"/>
                <w:lang w:val="en-GB"/>
              </w:rPr>
              <w:t>Ms_BP</w:t>
            </w:r>
            <w:r w:rsidR="00FC432A" w:rsidRPr="00FC7DFB">
              <w:rPr>
                <w:rFonts w:ascii="Arial" w:hAnsi="Arial" w:cs="Arial"/>
                <w:b/>
                <w:bCs/>
                <w:sz w:val="20"/>
                <w:szCs w:val="20"/>
                <w:lang w:val="en-GB"/>
              </w:rPr>
              <w:t>R</w:t>
            </w:r>
            <w:r w:rsidRPr="00FC7DFB">
              <w:rPr>
                <w:rFonts w:ascii="Arial" w:hAnsi="Arial" w:cs="Arial"/>
                <w:b/>
                <w:bCs/>
                <w:sz w:val="20"/>
                <w:szCs w:val="20"/>
                <w:lang w:val="en-GB"/>
              </w:rPr>
              <w:t>_</w:t>
            </w:r>
            <w:r w:rsidR="00B05BCA" w:rsidRPr="00FC7DFB">
              <w:rPr>
                <w:rFonts w:ascii="Arial" w:hAnsi="Arial" w:cs="Arial"/>
                <w:b/>
                <w:bCs/>
                <w:sz w:val="20"/>
                <w:szCs w:val="20"/>
                <w:lang w:val="en-GB"/>
              </w:rPr>
              <w:t>6573</w:t>
            </w:r>
          </w:p>
        </w:tc>
      </w:tr>
      <w:tr w:rsidR="0000007A" w:rsidRPr="00FC7DFB" w14:paraId="05B60576" w14:textId="77777777" w:rsidTr="002109D6">
        <w:trPr>
          <w:trHeight w:val="331"/>
        </w:trPr>
        <w:tc>
          <w:tcPr>
            <w:tcW w:w="1234" w:type="pct"/>
          </w:tcPr>
          <w:p w14:paraId="0196A627" w14:textId="77777777" w:rsidR="0000007A" w:rsidRPr="00FC7DFB" w:rsidRDefault="0000007A" w:rsidP="00696CAD">
            <w:pPr>
              <w:pStyle w:val="BodyText"/>
              <w:ind w:left="90"/>
              <w:jc w:val="left"/>
              <w:rPr>
                <w:rFonts w:ascii="Arial" w:hAnsi="Arial" w:cs="Arial"/>
                <w:bCs/>
                <w:sz w:val="20"/>
                <w:szCs w:val="20"/>
                <w:lang w:val="en-GB"/>
              </w:rPr>
            </w:pPr>
            <w:r w:rsidRPr="00FC7DF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60016D5" w:rsidR="0000007A" w:rsidRPr="00FC7DFB" w:rsidRDefault="00CD3054" w:rsidP="000450FC">
            <w:pPr>
              <w:pStyle w:val="NormalWeb"/>
              <w:spacing w:before="0" w:beforeAutospacing="0" w:after="0" w:afterAutospacing="0"/>
              <w:rPr>
                <w:rFonts w:ascii="Arial" w:hAnsi="Arial" w:cs="Arial"/>
                <w:b/>
                <w:sz w:val="20"/>
                <w:szCs w:val="20"/>
                <w:highlight w:val="yellow"/>
                <w:lang w:val="en-GB"/>
              </w:rPr>
            </w:pPr>
            <w:r w:rsidRPr="00FC7DFB">
              <w:rPr>
                <w:rFonts w:ascii="Arial" w:hAnsi="Arial" w:cs="Arial"/>
                <w:b/>
                <w:sz w:val="20"/>
                <w:szCs w:val="20"/>
                <w:lang w:val="en-GB"/>
              </w:rPr>
              <w:t>Intelligent Battery Management in Electric Vehicles: A Comprehensive Review of AI Techniques</w:t>
            </w:r>
          </w:p>
        </w:tc>
      </w:tr>
      <w:tr w:rsidR="00CF0BBB" w:rsidRPr="00FC7DFB" w14:paraId="6D508B1C" w14:textId="77777777" w:rsidTr="002E7787">
        <w:trPr>
          <w:trHeight w:val="332"/>
        </w:trPr>
        <w:tc>
          <w:tcPr>
            <w:tcW w:w="1234" w:type="pct"/>
          </w:tcPr>
          <w:p w14:paraId="32FC28F7" w14:textId="77777777" w:rsidR="00CF0BBB" w:rsidRPr="00FC7DFB" w:rsidRDefault="00CF0BBB" w:rsidP="00696CAD">
            <w:pPr>
              <w:pStyle w:val="BodyText"/>
              <w:ind w:left="90"/>
              <w:jc w:val="left"/>
              <w:rPr>
                <w:rFonts w:ascii="Arial" w:hAnsi="Arial" w:cs="Arial"/>
                <w:bCs/>
                <w:sz w:val="20"/>
                <w:szCs w:val="20"/>
                <w:lang w:val="en-GB"/>
              </w:rPr>
            </w:pPr>
            <w:r w:rsidRPr="00FC7DF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F57D770" w:rsidR="00CF0BBB" w:rsidRPr="00FC7DFB" w:rsidRDefault="00B05BCA" w:rsidP="000450FC">
            <w:pPr>
              <w:pStyle w:val="NormalWeb"/>
              <w:spacing w:before="0" w:beforeAutospacing="0" w:after="0" w:afterAutospacing="0"/>
              <w:rPr>
                <w:rFonts w:ascii="Arial" w:hAnsi="Arial" w:cs="Arial"/>
                <w:b/>
                <w:sz w:val="20"/>
                <w:szCs w:val="20"/>
                <w:lang w:val="en-GB"/>
              </w:rPr>
            </w:pPr>
            <w:r w:rsidRPr="00FC7DFB">
              <w:rPr>
                <w:rFonts w:ascii="Arial" w:hAnsi="Arial" w:cs="Arial"/>
                <w:b/>
                <w:sz w:val="20"/>
                <w:szCs w:val="20"/>
                <w:lang w:val="en-GB"/>
              </w:rPr>
              <w:t>Book Chapter</w:t>
            </w:r>
          </w:p>
        </w:tc>
      </w:tr>
    </w:tbl>
    <w:p w14:paraId="45F5983C" w14:textId="77777777" w:rsidR="00037D52" w:rsidRPr="00FC7DFB" w:rsidRDefault="00037D52" w:rsidP="0000007A">
      <w:pPr>
        <w:pStyle w:val="BodyText"/>
        <w:rPr>
          <w:rFonts w:ascii="Arial" w:hAnsi="Arial" w:cs="Arial"/>
          <w:b/>
          <w:bCs/>
          <w:sz w:val="20"/>
          <w:szCs w:val="20"/>
          <w:u w:val="single"/>
          <w:lang w:val="en-GB"/>
        </w:rPr>
      </w:pPr>
    </w:p>
    <w:p w14:paraId="5A743ECE" w14:textId="77777777" w:rsidR="00D27A79" w:rsidRPr="00FC7DF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C7DFB" w14:paraId="71A94C1F" w14:textId="77777777" w:rsidTr="007222C8">
        <w:tc>
          <w:tcPr>
            <w:tcW w:w="5000" w:type="pct"/>
            <w:gridSpan w:val="3"/>
            <w:tcBorders>
              <w:top w:val="nil"/>
              <w:left w:val="nil"/>
              <w:right w:val="nil"/>
            </w:tcBorders>
            <w:noWrap/>
          </w:tcPr>
          <w:p w14:paraId="0BC15285" w14:textId="75BEB51F" w:rsidR="00F1171E" w:rsidRPr="00FC7DFB" w:rsidRDefault="00F1171E" w:rsidP="007222C8">
            <w:pPr>
              <w:pStyle w:val="Heading2"/>
              <w:jc w:val="left"/>
              <w:rPr>
                <w:rFonts w:ascii="Arial" w:hAnsi="Arial" w:cs="Arial"/>
                <w:lang w:val="en-GB"/>
              </w:rPr>
            </w:pPr>
            <w:r w:rsidRPr="00FC7DFB">
              <w:rPr>
                <w:rFonts w:ascii="Arial" w:hAnsi="Arial" w:cs="Arial"/>
                <w:highlight w:val="yellow"/>
                <w:lang w:val="en-GB"/>
              </w:rPr>
              <w:t>PART  1:</w:t>
            </w:r>
            <w:r w:rsidRPr="00FC7DFB">
              <w:rPr>
                <w:rFonts w:ascii="Arial" w:hAnsi="Arial" w:cs="Arial"/>
                <w:lang w:val="en-GB"/>
              </w:rPr>
              <w:t xml:space="preserve"> Comments</w:t>
            </w:r>
          </w:p>
          <w:p w14:paraId="1287753C" w14:textId="77777777" w:rsidR="00F1171E" w:rsidRPr="00FC7DFB" w:rsidRDefault="00F1171E" w:rsidP="007222C8">
            <w:pPr>
              <w:rPr>
                <w:rFonts w:ascii="Arial" w:hAnsi="Arial" w:cs="Arial"/>
                <w:sz w:val="20"/>
                <w:szCs w:val="20"/>
                <w:lang w:val="en-GB"/>
              </w:rPr>
            </w:pPr>
          </w:p>
        </w:tc>
      </w:tr>
      <w:tr w:rsidR="00F1171E" w:rsidRPr="00FC7DFB" w14:paraId="5EA12279" w14:textId="77777777" w:rsidTr="007222C8">
        <w:tc>
          <w:tcPr>
            <w:tcW w:w="1265" w:type="pct"/>
            <w:noWrap/>
          </w:tcPr>
          <w:p w14:paraId="7AE9682F" w14:textId="77777777" w:rsidR="00F1171E" w:rsidRPr="00FC7DFB" w:rsidRDefault="00F1171E" w:rsidP="007222C8">
            <w:pPr>
              <w:pStyle w:val="Heading2"/>
              <w:jc w:val="left"/>
              <w:rPr>
                <w:rFonts w:ascii="Arial" w:hAnsi="Arial" w:cs="Arial"/>
                <w:lang w:val="en-GB"/>
              </w:rPr>
            </w:pPr>
          </w:p>
        </w:tc>
        <w:tc>
          <w:tcPr>
            <w:tcW w:w="2212" w:type="pct"/>
          </w:tcPr>
          <w:p w14:paraId="5B8DBE06" w14:textId="77777777" w:rsidR="00F1171E" w:rsidRPr="00FC7DFB" w:rsidRDefault="00F1171E" w:rsidP="007222C8">
            <w:pPr>
              <w:pStyle w:val="Heading2"/>
              <w:jc w:val="left"/>
              <w:rPr>
                <w:rFonts w:ascii="Arial" w:hAnsi="Arial" w:cs="Arial"/>
                <w:lang w:val="en-GB"/>
              </w:rPr>
            </w:pPr>
            <w:r w:rsidRPr="00FC7DFB">
              <w:rPr>
                <w:rFonts w:ascii="Arial" w:hAnsi="Arial" w:cs="Arial"/>
                <w:lang w:val="en-GB"/>
              </w:rPr>
              <w:t>Reviewer’s comment</w:t>
            </w:r>
          </w:p>
          <w:p w14:paraId="693A9C4D" w14:textId="77777777" w:rsidR="00421DBF" w:rsidRPr="00FC7DFB" w:rsidRDefault="00421DBF" w:rsidP="00421DBF">
            <w:pPr>
              <w:rPr>
                <w:rFonts w:ascii="Arial" w:hAnsi="Arial" w:cs="Arial"/>
                <w:b/>
                <w:bCs/>
                <w:sz w:val="20"/>
                <w:szCs w:val="20"/>
              </w:rPr>
            </w:pPr>
            <w:r w:rsidRPr="00FC7DF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C7DFB" w:rsidRDefault="00421DBF" w:rsidP="00421DBF">
            <w:pPr>
              <w:rPr>
                <w:rFonts w:ascii="Arial" w:hAnsi="Arial" w:cs="Arial"/>
                <w:sz w:val="20"/>
                <w:szCs w:val="20"/>
                <w:lang w:val="en-GB"/>
              </w:rPr>
            </w:pPr>
          </w:p>
        </w:tc>
        <w:tc>
          <w:tcPr>
            <w:tcW w:w="1523" w:type="pct"/>
          </w:tcPr>
          <w:p w14:paraId="57792C30" w14:textId="77777777" w:rsidR="00F1171E" w:rsidRPr="00FC7DFB" w:rsidRDefault="00F1171E" w:rsidP="007222C8">
            <w:pPr>
              <w:pStyle w:val="Heading2"/>
              <w:jc w:val="left"/>
              <w:rPr>
                <w:rFonts w:ascii="Arial" w:hAnsi="Arial" w:cs="Arial"/>
                <w:b w:val="0"/>
                <w:lang w:val="en-GB"/>
              </w:rPr>
            </w:pPr>
            <w:r w:rsidRPr="00FC7DFB">
              <w:rPr>
                <w:rFonts w:ascii="Arial" w:hAnsi="Arial" w:cs="Arial"/>
                <w:lang w:val="en-GB"/>
              </w:rPr>
              <w:t>Author’s Feedback</w:t>
            </w:r>
            <w:r w:rsidRPr="00FC7DFB">
              <w:rPr>
                <w:rFonts w:ascii="Arial" w:hAnsi="Arial" w:cs="Arial"/>
                <w:b w:val="0"/>
                <w:lang w:val="en-GB"/>
              </w:rPr>
              <w:t xml:space="preserve"> </w:t>
            </w:r>
            <w:r w:rsidRPr="00FC7DFB">
              <w:rPr>
                <w:rFonts w:ascii="Arial" w:hAnsi="Arial" w:cs="Arial"/>
                <w:b w:val="0"/>
                <w:i/>
                <w:lang w:val="en-GB"/>
              </w:rPr>
              <w:t>(Please correct the manuscript and highlight that part in the manuscript. It is mandatory that authors should write his/her feedback here)</w:t>
            </w:r>
          </w:p>
        </w:tc>
      </w:tr>
      <w:tr w:rsidR="00F1171E" w:rsidRPr="00FC7DFB" w14:paraId="5C0AB4EC" w14:textId="77777777" w:rsidTr="007222C8">
        <w:trPr>
          <w:trHeight w:val="1264"/>
        </w:trPr>
        <w:tc>
          <w:tcPr>
            <w:tcW w:w="1265" w:type="pct"/>
            <w:noWrap/>
          </w:tcPr>
          <w:p w14:paraId="66B47184" w14:textId="48030299" w:rsidR="00F1171E" w:rsidRPr="00FC7DFB" w:rsidRDefault="00F1171E" w:rsidP="007222C8">
            <w:pPr>
              <w:ind w:left="360"/>
              <w:rPr>
                <w:rFonts w:ascii="Arial" w:hAnsi="Arial" w:cs="Arial"/>
                <w:b/>
                <w:bCs/>
                <w:sz w:val="20"/>
                <w:szCs w:val="20"/>
                <w:lang w:val="en-GB"/>
              </w:rPr>
            </w:pPr>
            <w:r w:rsidRPr="00FC7DF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C7DFB" w:rsidRDefault="00F1171E" w:rsidP="007222C8">
            <w:pPr>
              <w:ind w:left="360"/>
              <w:rPr>
                <w:rFonts w:ascii="Arial" w:eastAsia="MS Mincho" w:hAnsi="Arial" w:cs="Arial"/>
                <w:b/>
                <w:bCs/>
                <w:sz w:val="20"/>
                <w:szCs w:val="20"/>
                <w:lang w:val="en-GB"/>
              </w:rPr>
            </w:pPr>
          </w:p>
        </w:tc>
        <w:tc>
          <w:tcPr>
            <w:tcW w:w="2212" w:type="pct"/>
          </w:tcPr>
          <w:p w14:paraId="5D8D82FE" w14:textId="77777777" w:rsidR="00C0538A" w:rsidRPr="00FC7DFB" w:rsidRDefault="00C0538A" w:rsidP="00C0538A">
            <w:pPr>
              <w:pStyle w:val="ListParagraph"/>
              <w:spacing w:line="276" w:lineRule="auto"/>
              <w:jc w:val="both"/>
              <w:rPr>
                <w:rFonts w:ascii="Arial" w:hAnsi="Arial" w:cs="Arial"/>
                <w:b/>
                <w:bCs/>
                <w:sz w:val="20"/>
                <w:szCs w:val="20"/>
                <w:lang w:val="en-IN"/>
              </w:rPr>
            </w:pPr>
            <w:r w:rsidRPr="00FC7DFB">
              <w:rPr>
                <w:rFonts w:ascii="Arial" w:hAnsi="Arial" w:cs="Arial"/>
                <w:b/>
                <w:bCs/>
                <w:sz w:val="20"/>
                <w:szCs w:val="20"/>
                <w:lang w:val="en-IN"/>
              </w:rPr>
              <w:t>This manuscript addresses a high-impact problem: making EV battery management more accurate, safer, and deployment-ready. By synthesizing SoC/</w:t>
            </w:r>
            <w:proofErr w:type="spellStart"/>
            <w:r w:rsidRPr="00FC7DFB">
              <w:rPr>
                <w:rFonts w:ascii="Arial" w:hAnsi="Arial" w:cs="Arial"/>
                <w:b/>
                <w:bCs/>
                <w:sz w:val="20"/>
                <w:szCs w:val="20"/>
                <w:lang w:val="en-IN"/>
              </w:rPr>
              <w:t>SoH</w:t>
            </w:r>
            <w:proofErr w:type="spellEnd"/>
            <w:r w:rsidRPr="00FC7DFB">
              <w:rPr>
                <w:rFonts w:ascii="Arial" w:hAnsi="Arial" w:cs="Arial"/>
                <w:b/>
                <w:bCs/>
                <w:sz w:val="20"/>
                <w:szCs w:val="20"/>
                <w:lang w:val="en-IN"/>
              </w:rPr>
              <w:t>/RUL, balancing, and thermal-safety methods across ML, deep learning, and physics-informed approaches, it clarifies a rapidly expanding field. With clearer comparisons and deployment/safety guidance, it could become a practical reference that speeds reproducible benchmarking and real-world BMS adoption.</w:t>
            </w:r>
          </w:p>
          <w:p w14:paraId="7DBC9196" w14:textId="77777777" w:rsidR="00F1171E" w:rsidRPr="00FC7DFB"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FC7DFB" w:rsidRDefault="00F1171E" w:rsidP="007222C8">
            <w:pPr>
              <w:pStyle w:val="Heading2"/>
              <w:jc w:val="left"/>
              <w:rPr>
                <w:rFonts w:ascii="Arial" w:hAnsi="Arial" w:cs="Arial"/>
                <w:b w:val="0"/>
                <w:lang w:val="en-GB"/>
              </w:rPr>
            </w:pPr>
          </w:p>
        </w:tc>
      </w:tr>
      <w:tr w:rsidR="00F1171E" w:rsidRPr="00FC7DFB" w14:paraId="0D8B5B2C" w14:textId="77777777" w:rsidTr="007222C8">
        <w:trPr>
          <w:trHeight w:val="1262"/>
        </w:trPr>
        <w:tc>
          <w:tcPr>
            <w:tcW w:w="1265" w:type="pct"/>
            <w:noWrap/>
          </w:tcPr>
          <w:p w14:paraId="21CBA5FE" w14:textId="77777777" w:rsidR="00F1171E" w:rsidRPr="00FC7DFB" w:rsidRDefault="00F1171E" w:rsidP="007222C8">
            <w:pPr>
              <w:ind w:left="360"/>
              <w:rPr>
                <w:rFonts w:ascii="Arial" w:hAnsi="Arial" w:cs="Arial"/>
                <w:b/>
                <w:bCs/>
                <w:sz w:val="20"/>
                <w:szCs w:val="20"/>
                <w:lang w:val="en-GB"/>
              </w:rPr>
            </w:pPr>
            <w:r w:rsidRPr="00FC7DFB">
              <w:rPr>
                <w:rFonts w:ascii="Arial" w:hAnsi="Arial" w:cs="Arial"/>
                <w:b/>
                <w:bCs/>
                <w:sz w:val="20"/>
                <w:szCs w:val="20"/>
                <w:lang w:val="en-GB"/>
              </w:rPr>
              <w:t>Is the title of the article suitable?</w:t>
            </w:r>
          </w:p>
          <w:p w14:paraId="1CABB61A" w14:textId="77777777" w:rsidR="00F1171E" w:rsidRPr="00FC7DFB" w:rsidRDefault="00F1171E" w:rsidP="007222C8">
            <w:pPr>
              <w:ind w:left="360"/>
              <w:rPr>
                <w:rFonts w:ascii="Arial" w:hAnsi="Arial" w:cs="Arial"/>
                <w:b/>
                <w:bCs/>
                <w:sz w:val="20"/>
                <w:szCs w:val="20"/>
                <w:lang w:val="en-GB"/>
              </w:rPr>
            </w:pPr>
            <w:r w:rsidRPr="00FC7DFB">
              <w:rPr>
                <w:rFonts w:ascii="Arial" w:hAnsi="Arial" w:cs="Arial"/>
                <w:b/>
                <w:bCs/>
                <w:sz w:val="20"/>
                <w:szCs w:val="20"/>
                <w:lang w:val="en-GB"/>
              </w:rPr>
              <w:t>(If not please suggest an alternative title)</w:t>
            </w:r>
          </w:p>
          <w:p w14:paraId="0275B919" w14:textId="77777777" w:rsidR="00F1171E" w:rsidRPr="00FC7DFB" w:rsidRDefault="00F1171E" w:rsidP="007222C8">
            <w:pPr>
              <w:pStyle w:val="Heading2"/>
              <w:jc w:val="left"/>
              <w:rPr>
                <w:rFonts w:ascii="Arial" w:hAnsi="Arial" w:cs="Arial"/>
                <w:u w:val="single"/>
                <w:lang w:val="en-GB"/>
              </w:rPr>
            </w:pPr>
          </w:p>
        </w:tc>
        <w:tc>
          <w:tcPr>
            <w:tcW w:w="2212" w:type="pct"/>
          </w:tcPr>
          <w:p w14:paraId="0BEAC85F" w14:textId="77777777" w:rsidR="00F1171E" w:rsidRPr="00FC7DFB" w:rsidRDefault="00C0538A" w:rsidP="007222C8">
            <w:pPr>
              <w:ind w:left="360"/>
              <w:rPr>
                <w:rFonts w:ascii="Arial" w:hAnsi="Arial" w:cs="Arial"/>
                <w:b/>
                <w:bCs/>
                <w:sz w:val="20"/>
                <w:szCs w:val="20"/>
              </w:rPr>
            </w:pPr>
            <w:r w:rsidRPr="00FC7DFB">
              <w:rPr>
                <w:rFonts w:ascii="Arial" w:hAnsi="Arial" w:cs="Arial"/>
                <w:b/>
                <w:bCs/>
                <w:sz w:val="20"/>
                <w:szCs w:val="20"/>
              </w:rPr>
              <w:t>Mostly suitable, but a bit broad and buzzword-heavy.</w:t>
            </w:r>
          </w:p>
          <w:p w14:paraId="794AA9A7" w14:textId="3AF6A263" w:rsidR="00C0538A" w:rsidRPr="00FC7DFB" w:rsidRDefault="00C0538A" w:rsidP="007222C8">
            <w:pPr>
              <w:ind w:left="360"/>
              <w:rPr>
                <w:rFonts w:ascii="Arial" w:hAnsi="Arial" w:cs="Arial"/>
                <w:b/>
                <w:bCs/>
                <w:sz w:val="20"/>
                <w:szCs w:val="20"/>
                <w:lang w:val="en-GB"/>
              </w:rPr>
            </w:pPr>
            <w:r w:rsidRPr="00FC7DFB">
              <w:rPr>
                <w:rFonts w:ascii="Arial" w:hAnsi="Arial" w:cs="Arial"/>
                <w:b/>
                <w:bCs/>
                <w:sz w:val="20"/>
                <w:szCs w:val="20"/>
              </w:rPr>
              <w:t>Author can consider “A Review” → “A Systematic Review” only if you adopt a documented search protocol; otherwise keep “Review”.</w:t>
            </w:r>
          </w:p>
        </w:tc>
        <w:tc>
          <w:tcPr>
            <w:tcW w:w="1523" w:type="pct"/>
          </w:tcPr>
          <w:p w14:paraId="405B6701" w14:textId="77777777" w:rsidR="00F1171E" w:rsidRPr="00FC7DFB" w:rsidRDefault="00F1171E" w:rsidP="007222C8">
            <w:pPr>
              <w:pStyle w:val="Heading2"/>
              <w:jc w:val="left"/>
              <w:rPr>
                <w:rFonts w:ascii="Arial" w:hAnsi="Arial" w:cs="Arial"/>
                <w:b w:val="0"/>
                <w:lang w:val="en-GB"/>
              </w:rPr>
            </w:pPr>
          </w:p>
        </w:tc>
      </w:tr>
      <w:tr w:rsidR="00F1171E" w:rsidRPr="00FC7DFB" w14:paraId="5604762A" w14:textId="77777777" w:rsidTr="007222C8">
        <w:trPr>
          <w:trHeight w:val="1262"/>
        </w:trPr>
        <w:tc>
          <w:tcPr>
            <w:tcW w:w="1265" w:type="pct"/>
            <w:noWrap/>
          </w:tcPr>
          <w:p w14:paraId="3635573D" w14:textId="77777777" w:rsidR="00F1171E" w:rsidRPr="00FC7DFB" w:rsidRDefault="00F1171E" w:rsidP="007222C8">
            <w:pPr>
              <w:pStyle w:val="Heading2"/>
              <w:ind w:left="360"/>
              <w:jc w:val="left"/>
              <w:rPr>
                <w:rFonts w:ascii="Arial" w:hAnsi="Arial" w:cs="Arial"/>
                <w:lang w:val="en-GB"/>
              </w:rPr>
            </w:pPr>
            <w:r w:rsidRPr="00FC7DF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C7DFB" w:rsidRDefault="00F1171E" w:rsidP="007222C8">
            <w:pPr>
              <w:pStyle w:val="Heading2"/>
              <w:jc w:val="left"/>
              <w:rPr>
                <w:rFonts w:ascii="Arial" w:hAnsi="Arial" w:cs="Arial"/>
                <w:u w:val="single"/>
                <w:lang w:val="en-GB"/>
              </w:rPr>
            </w:pPr>
          </w:p>
        </w:tc>
        <w:tc>
          <w:tcPr>
            <w:tcW w:w="2212" w:type="pct"/>
          </w:tcPr>
          <w:p w14:paraId="62F41519" w14:textId="77777777" w:rsidR="00F1171E" w:rsidRPr="00FC7DFB" w:rsidRDefault="00C0538A" w:rsidP="007222C8">
            <w:pPr>
              <w:ind w:left="360"/>
              <w:rPr>
                <w:rFonts w:ascii="Arial" w:hAnsi="Arial" w:cs="Arial"/>
                <w:b/>
                <w:bCs/>
                <w:sz w:val="20"/>
                <w:szCs w:val="20"/>
                <w:lang w:val="en-GB"/>
              </w:rPr>
            </w:pPr>
            <w:r w:rsidRPr="00FC7DFB">
              <w:rPr>
                <w:rFonts w:ascii="Arial" w:hAnsi="Arial" w:cs="Arial"/>
                <w:b/>
                <w:bCs/>
                <w:sz w:val="20"/>
                <w:szCs w:val="20"/>
                <w:lang w:val="en-GB"/>
              </w:rPr>
              <w:t>Author must add following points in the abstract</w:t>
            </w:r>
          </w:p>
          <w:p w14:paraId="14075E3E" w14:textId="77777777" w:rsidR="00C0538A" w:rsidRPr="00FC7DFB" w:rsidRDefault="00C0538A" w:rsidP="00C0538A">
            <w:pPr>
              <w:pStyle w:val="ListParagraph"/>
              <w:numPr>
                <w:ilvl w:val="0"/>
                <w:numId w:val="11"/>
              </w:numPr>
              <w:rPr>
                <w:rFonts w:ascii="Arial" w:hAnsi="Arial" w:cs="Arial"/>
                <w:b/>
                <w:bCs/>
                <w:sz w:val="20"/>
                <w:szCs w:val="20"/>
                <w:lang w:val="en-GB"/>
              </w:rPr>
            </w:pPr>
            <w:r w:rsidRPr="00FC7DFB">
              <w:rPr>
                <w:rFonts w:ascii="Arial" w:hAnsi="Arial" w:cs="Arial"/>
                <w:b/>
                <w:bCs/>
                <w:sz w:val="20"/>
                <w:szCs w:val="20"/>
              </w:rPr>
              <w:t>Mention search sources, years covered, and number of studies synthesized (e.g., “2015–2025, 120 papers”).</w:t>
            </w:r>
          </w:p>
          <w:p w14:paraId="1A308CC1" w14:textId="77777777" w:rsidR="00C0538A" w:rsidRPr="00FC7DFB" w:rsidRDefault="00C0538A" w:rsidP="00C0538A">
            <w:pPr>
              <w:pStyle w:val="ListParagraph"/>
              <w:numPr>
                <w:ilvl w:val="0"/>
                <w:numId w:val="11"/>
              </w:numPr>
              <w:rPr>
                <w:rFonts w:ascii="Arial" w:hAnsi="Arial" w:cs="Arial"/>
                <w:b/>
                <w:bCs/>
                <w:sz w:val="20"/>
                <w:szCs w:val="20"/>
                <w:lang w:val="en-GB"/>
              </w:rPr>
            </w:pPr>
            <w:r w:rsidRPr="00FC7DFB">
              <w:rPr>
                <w:rFonts w:ascii="Arial" w:hAnsi="Arial" w:cs="Arial"/>
                <w:b/>
                <w:bCs/>
                <w:sz w:val="20"/>
                <w:szCs w:val="20"/>
              </w:rPr>
              <w:t>What this review adds beyond prior surveys (benchmark table, dataset catalog, reporting guidelines).</w:t>
            </w:r>
          </w:p>
          <w:p w14:paraId="178CBB5D" w14:textId="77777777" w:rsidR="00C0538A" w:rsidRPr="00FC7DFB" w:rsidRDefault="00C0538A" w:rsidP="00C0538A">
            <w:pPr>
              <w:pStyle w:val="ListParagraph"/>
              <w:numPr>
                <w:ilvl w:val="0"/>
                <w:numId w:val="11"/>
              </w:numPr>
              <w:rPr>
                <w:rFonts w:ascii="Arial" w:hAnsi="Arial" w:cs="Arial"/>
                <w:b/>
                <w:bCs/>
                <w:sz w:val="20"/>
                <w:szCs w:val="20"/>
                <w:lang w:val="en-GB"/>
              </w:rPr>
            </w:pPr>
            <w:r w:rsidRPr="00FC7DFB">
              <w:rPr>
                <w:rFonts w:ascii="Arial" w:hAnsi="Arial" w:cs="Arial"/>
                <w:b/>
                <w:bCs/>
                <w:sz w:val="20"/>
                <w:szCs w:val="20"/>
              </w:rPr>
              <w:t>One line on edge constraints and ISO 26262/uncertainty.</w:t>
            </w:r>
          </w:p>
          <w:p w14:paraId="0FB7E83A" w14:textId="794EB00E" w:rsidR="00C0538A" w:rsidRPr="00FC7DFB" w:rsidRDefault="00C0538A" w:rsidP="00C0538A">
            <w:pPr>
              <w:rPr>
                <w:rFonts w:ascii="Arial" w:hAnsi="Arial" w:cs="Arial"/>
                <w:b/>
                <w:bCs/>
                <w:sz w:val="20"/>
                <w:szCs w:val="20"/>
                <w:lang w:val="en-GB"/>
              </w:rPr>
            </w:pPr>
            <w:r w:rsidRPr="00FC7DFB">
              <w:rPr>
                <w:rFonts w:ascii="Arial" w:hAnsi="Arial" w:cs="Arial"/>
                <w:b/>
                <w:bCs/>
                <w:sz w:val="20"/>
                <w:szCs w:val="20"/>
                <w:lang w:val="en-GB"/>
              </w:rPr>
              <w:t xml:space="preserve">Author can remove </w:t>
            </w:r>
            <w:r w:rsidRPr="00FC7DFB">
              <w:rPr>
                <w:rFonts w:ascii="Arial" w:hAnsi="Arial" w:cs="Arial"/>
                <w:b/>
                <w:bCs/>
                <w:sz w:val="20"/>
                <w:szCs w:val="20"/>
              </w:rPr>
              <w:t>generic AI definitions and unsubstantiated “bibliometric” claims.</w:t>
            </w:r>
          </w:p>
        </w:tc>
        <w:tc>
          <w:tcPr>
            <w:tcW w:w="1523" w:type="pct"/>
          </w:tcPr>
          <w:p w14:paraId="1D54B730" w14:textId="77777777" w:rsidR="00F1171E" w:rsidRPr="00FC7DFB" w:rsidRDefault="00F1171E" w:rsidP="007222C8">
            <w:pPr>
              <w:pStyle w:val="Heading2"/>
              <w:jc w:val="left"/>
              <w:rPr>
                <w:rFonts w:ascii="Arial" w:hAnsi="Arial" w:cs="Arial"/>
                <w:b w:val="0"/>
                <w:lang w:val="en-GB"/>
              </w:rPr>
            </w:pPr>
          </w:p>
        </w:tc>
      </w:tr>
      <w:tr w:rsidR="00F1171E" w:rsidRPr="00FC7DFB" w14:paraId="2F579F54" w14:textId="77777777" w:rsidTr="007222C8">
        <w:trPr>
          <w:trHeight w:val="859"/>
        </w:trPr>
        <w:tc>
          <w:tcPr>
            <w:tcW w:w="1265" w:type="pct"/>
            <w:noWrap/>
          </w:tcPr>
          <w:p w14:paraId="04361F46" w14:textId="368783AB" w:rsidR="00F1171E" w:rsidRPr="00FC7DFB" w:rsidRDefault="00DC6FED" w:rsidP="007222C8">
            <w:pPr>
              <w:ind w:left="360"/>
              <w:rPr>
                <w:rFonts w:ascii="Arial" w:hAnsi="Arial" w:cs="Arial"/>
                <w:b/>
                <w:bCs/>
                <w:sz w:val="20"/>
                <w:szCs w:val="20"/>
                <w:u w:val="single"/>
                <w:lang w:val="en-GB"/>
              </w:rPr>
            </w:pPr>
            <w:r w:rsidRPr="00FC7DFB">
              <w:rPr>
                <w:rFonts w:ascii="Arial" w:hAnsi="Arial" w:cs="Arial"/>
                <w:b/>
                <w:bCs/>
                <w:sz w:val="20"/>
                <w:szCs w:val="20"/>
                <w:lang w:val="en-GB"/>
              </w:rPr>
              <w:t xml:space="preserve">Is the manuscript scientifically, correct? Please write here. </w:t>
            </w:r>
          </w:p>
        </w:tc>
        <w:tc>
          <w:tcPr>
            <w:tcW w:w="2212" w:type="pct"/>
          </w:tcPr>
          <w:p w14:paraId="2B5A7721" w14:textId="099A204D" w:rsidR="00F1171E" w:rsidRPr="00FC7DFB" w:rsidRDefault="00C0538A" w:rsidP="00C0538A">
            <w:pPr>
              <w:pStyle w:val="ListParagraph"/>
              <w:ind w:left="0"/>
              <w:jc w:val="both"/>
              <w:rPr>
                <w:rFonts w:ascii="Arial" w:hAnsi="Arial" w:cs="Arial"/>
                <w:b/>
                <w:bCs/>
                <w:sz w:val="20"/>
                <w:szCs w:val="20"/>
              </w:rPr>
            </w:pPr>
            <w:r w:rsidRPr="00FC7DFB">
              <w:rPr>
                <w:rFonts w:ascii="Arial" w:hAnsi="Arial" w:cs="Arial"/>
                <w:b/>
                <w:bCs/>
                <w:sz w:val="20"/>
                <w:szCs w:val="20"/>
              </w:rPr>
              <w:t xml:space="preserve">Overall, the chapter covers the topic well, but it is not fully “scientifically correct” yet. Several performance claims are too general and do not say on which dataset, temperature, or test cycle they were measured, so the reader cannot fairly compare methods. The result tables list MAE/RMSE values but often miss units, test protocols (e.g., HPPC/DST), and sample sizes, which reduces trust in the numbers. A few figures are generic AI diagrams and do not directly explain battery tasks, so they should be replaced with BMS-specific schematics. </w:t>
            </w:r>
          </w:p>
        </w:tc>
        <w:tc>
          <w:tcPr>
            <w:tcW w:w="1523" w:type="pct"/>
          </w:tcPr>
          <w:p w14:paraId="4898F764" w14:textId="77777777" w:rsidR="00F1171E" w:rsidRPr="00FC7DFB" w:rsidRDefault="00F1171E" w:rsidP="007222C8">
            <w:pPr>
              <w:pStyle w:val="Heading2"/>
              <w:jc w:val="left"/>
              <w:rPr>
                <w:rFonts w:ascii="Arial" w:hAnsi="Arial" w:cs="Arial"/>
                <w:b w:val="0"/>
                <w:lang w:val="en-GB"/>
              </w:rPr>
            </w:pPr>
          </w:p>
        </w:tc>
      </w:tr>
      <w:tr w:rsidR="00F1171E" w:rsidRPr="00FC7DFB" w14:paraId="73739464" w14:textId="77777777" w:rsidTr="007222C8">
        <w:trPr>
          <w:trHeight w:val="703"/>
        </w:trPr>
        <w:tc>
          <w:tcPr>
            <w:tcW w:w="1265" w:type="pct"/>
            <w:noWrap/>
          </w:tcPr>
          <w:p w14:paraId="09C25322" w14:textId="77777777" w:rsidR="00F1171E" w:rsidRPr="00FC7DFB" w:rsidRDefault="00F1171E" w:rsidP="007222C8">
            <w:pPr>
              <w:ind w:left="360"/>
              <w:rPr>
                <w:rFonts w:ascii="Arial" w:hAnsi="Arial" w:cs="Arial"/>
                <w:b/>
                <w:bCs/>
                <w:sz w:val="20"/>
                <w:szCs w:val="20"/>
                <w:lang w:val="en-GB"/>
              </w:rPr>
            </w:pPr>
            <w:r w:rsidRPr="00FC7DF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C7DFB" w:rsidRDefault="00F1171E" w:rsidP="007222C8">
            <w:pPr>
              <w:ind w:left="360"/>
              <w:rPr>
                <w:rFonts w:ascii="Arial" w:hAnsi="Arial" w:cs="Arial"/>
                <w:b/>
                <w:bCs/>
                <w:sz w:val="20"/>
                <w:szCs w:val="20"/>
                <w:u w:val="single"/>
                <w:lang w:val="en-GB"/>
              </w:rPr>
            </w:pPr>
            <w:r w:rsidRPr="00FC7DFB">
              <w:rPr>
                <w:rFonts w:ascii="Arial" w:hAnsi="Arial" w:cs="Arial"/>
                <w:b/>
                <w:bCs/>
                <w:sz w:val="20"/>
                <w:szCs w:val="20"/>
                <w:u w:val="single"/>
                <w:lang w:val="en-GB"/>
              </w:rPr>
              <w:t>-</w:t>
            </w:r>
          </w:p>
        </w:tc>
        <w:tc>
          <w:tcPr>
            <w:tcW w:w="2212" w:type="pct"/>
          </w:tcPr>
          <w:p w14:paraId="24FE0567" w14:textId="5283BF30" w:rsidR="00F1171E" w:rsidRPr="00FC7DFB" w:rsidRDefault="006C2A3D" w:rsidP="007222C8">
            <w:pPr>
              <w:pStyle w:val="ListParagraph"/>
              <w:ind w:left="0"/>
              <w:rPr>
                <w:rFonts w:ascii="Arial" w:hAnsi="Arial" w:cs="Arial"/>
                <w:b/>
                <w:bCs/>
                <w:sz w:val="20"/>
                <w:szCs w:val="20"/>
                <w:lang w:val="en-GB"/>
              </w:rPr>
            </w:pPr>
            <w:r w:rsidRPr="00FC7DFB">
              <w:rPr>
                <w:rFonts w:ascii="Arial" w:hAnsi="Arial" w:cs="Arial"/>
                <w:b/>
                <w:bCs/>
                <w:sz w:val="20"/>
                <w:szCs w:val="20"/>
              </w:rPr>
              <w:t>Partly sufficient but adding a few recent, high-quality papers and key standards will make the review feel current and more balanced.</w:t>
            </w:r>
          </w:p>
        </w:tc>
        <w:tc>
          <w:tcPr>
            <w:tcW w:w="1523" w:type="pct"/>
          </w:tcPr>
          <w:p w14:paraId="40220055" w14:textId="77777777" w:rsidR="00F1171E" w:rsidRPr="00FC7DFB" w:rsidRDefault="00F1171E" w:rsidP="007222C8">
            <w:pPr>
              <w:pStyle w:val="Heading2"/>
              <w:jc w:val="left"/>
              <w:rPr>
                <w:rFonts w:ascii="Arial" w:hAnsi="Arial" w:cs="Arial"/>
                <w:b w:val="0"/>
                <w:lang w:val="en-GB"/>
              </w:rPr>
            </w:pPr>
          </w:p>
        </w:tc>
      </w:tr>
      <w:tr w:rsidR="00F1171E" w:rsidRPr="00FC7DFB" w14:paraId="73CC4A50" w14:textId="77777777" w:rsidTr="007222C8">
        <w:trPr>
          <w:trHeight w:val="386"/>
        </w:trPr>
        <w:tc>
          <w:tcPr>
            <w:tcW w:w="1265" w:type="pct"/>
            <w:noWrap/>
          </w:tcPr>
          <w:p w14:paraId="029CE8D0" w14:textId="77777777" w:rsidR="00F1171E" w:rsidRPr="00FC7DFB" w:rsidRDefault="00F1171E" w:rsidP="007222C8">
            <w:pPr>
              <w:pStyle w:val="Heading2"/>
              <w:jc w:val="left"/>
              <w:rPr>
                <w:rFonts w:ascii="Arial" w:hAnsi="Arial" w:cs="Arial"/>
                <w:b w:val="0"/>
                <w:lang w:val="en-GB"/>
              </w:rPr>
            </w:pPr>
          </w:p>
          <w:p w14:paraId="589C16C7" w14:textId="77777777" w:rsidR="00F1171E" w:rsidRPr="00FC7DFB" w:rsidRDefault="00F1171E" w:rsidP="007222C8">
            <w:pPr>
              <w:pStyle w:val="Heading2"/>
              <w:ind w:left="360"/>
              <w:jc w:val="left"/>
              <w:rPr>
                <w:rFonts w:ascii="Arial" w:hAnsi="Arial" w:cs="Arial"/>
                <w:bCs w:val="0"/>
                <w:lang w:val="en-GB"/>
              </w:rPr>
            </w:pPr>
            <w:r w:rsidRPr="00FC7DFB">
              <w:rPr>
                <w:rFonts w:ascii="Arial" w:hAnsi="Arial" w:cs="Arial"/>
                <w:bCs w:val="0"/>
                <w:lang w:val="en-GB"/>
              </w:rPr>
              <w:t>Is the language/English quality of the article suitable for scholarly communications?</w:t>
            </w:r>
          </w:p>
          <w:p w14:paraId="7722B85E" w14:textId="77777777" w:rsidR="00F1171E" w:rsidRPr="00FC7DFB" w:rsidRDefault="00F1171E" w:rsidP="007222C8">
            <w:pPr>
              <w:rPr>
                <w:rFonts w:ascii="Arial" w:hAnsi="Arial" w:cs="Arial"/>
                <w:sz w:val="20"/>
                <w:szCs w:val="20"/>
                <w:lang w:val="en-GB"/>
              </w:rPr>
            </w:pPr>
          </w:p>
        </w:tc>
        <w:tc>
          <w:tcPr>
            <w:tcW w:w="2212" w:type="pct"/>
          </w:tcPr>
          <w:p w14:paraId="149A6CEF" w14:textId="42B216DE" w:rsidR="00F1171E" w:rsidRPr="00FC7DFB" w:rsidRDefault="006C2A3D" w:rsidP="006C2A3D">
            <w:pPr>
              <w:jc w:val="both"/>
              <w:rPr>
                <w:rFonts w:ascii="Arial" w:hAnsi="Arial" w:cs="Arial"/>
                <w:sz w:val="20"/>
                <w:szCs w:val="20"/>
                <w:lang w:val="en-GB"/>
              </w:rPr>
            </w:pPr>
            <w:r w:rsidRPr="00FC7DFB">
              <w:rPr>
                <w:rFonts w:ascii="Arial" w:hAnsi="Arial" w:cs="Arial"/>
                <w:sz w:val="20"/>
                <w:szCs w:val="20"/>
              </w:rPr>
              <w:t xml:space="preserve">The language is understandable. But there are frequent grammar and punctuation errors. Many sentences are long or </w:t>
            </w:r>
            <w:r w:rsidR="0031165B" w:rsidRPr="00FC7DFB">
              <w:rPr>
                <w:rFonts w:ascii="Arial" w:hAnsi="Arial" w:cs="Arial"/>
                <w:sz w:val="20"/>
                <w:szCs w:val="20"/>
              </w:rPr>
              <w:t>unclear</w:t>
            </w:r>
            <w:r w:rsidRPr="00FC7DFB">
              <w:rPr>
                <w:rFonts w:ascii="Arial" w:hAnsi="Arial" w:cs="Arial"/>
                <w:sz w:val="20"/>
                <w:szCs w:val="20"/>
              </w:rPr>
              <w:t>, with filler words and generic claims; these should be rewritten to be shorter, precise, and evidence-linked.</w:t>
            </w:r>
          </w:p>
        </w:tc>
        <w:tc>
          <w:tcPr>
            <w:tcW w:w="1523" w:type="pct"/>
          </w:tcPr>
          <w:p w14:paraId="0351CA58" w14:textId="77777777" w:rsidR="00F1171E" w:rsidRPr="00FC7DFB" w:rsidRDefault="00F1171E" w:rsidP="007222C8">
            <w:pPr>
              <w:rPr>
                <w:rFonts w:ascii="Arial" w:hAnsi="Arial" w:cs="Arial"/>
                <w:sz w:val="20"/>
                <w:szCs w:val="20"/>
                <w:lang w:val="en-GB"/>
              </w:rPr>
            </w:pPr>
          </w:p>
        </w:tc>
      </w:tr>
      <w:tr w:rsidR="00F1171E" w:rsidRPr="00FC7DFB" w14:paraId="20A16C0C" w14:textId="77777777" w:rsidTr="007222C8">
        <w:trPr>
          <w:trHeight w:val="1178"/>
        </w:trPr>
        <w:tc>
          <w:tcPr>
            <w:tcW w:w="1265" w:type="pct"/>
            <w:noWrap/>
          </w:tcPr>
          <w:p w14:paraId="7F4BCFAE" w14:textId="77777777" w:rsidR="00F1171E" w:rsidRPr="00FC7DFB" w:rsidRDefault="00F1171E" w:rsidP="007222C8">
            <w:pPr>
              <w:pStyle w:val="Heading2"/>
              <w:jc w:val="left"/>
              <w:rPr>
                <w:rFonts w:ascii="Arial" w:hAnsi="Arial" w:cs="Arial"/>
                <w:b w:val="0"/>
                <w:bCs w:val="0"/>
                <w:lang w:val="en-GB"/>
              </w:rPr>
            </w:pPr>
            <w:r w:rsidRPr="00FC7DFB">
              <w:rPr>
                <w:rFonts w:ascii="Arial" w:hAnsi="Arial" w:cs="Arial"/>
                <w:bCs w:val="0"/>
                <w:u w:val="single"/>
                <w:lang w:val="en-GB"/>
              </w:rPr>
              <w:t>Optional/General</w:t>
            </w:r>
            <w:r w:rsidRPr="00FC7DFB">
              <w:rPr>
                <w:rFonts w:ascii="Arial" w:hAnsi="Arial" w:cs="Arial"/>
                <w:bCs w:val="0"/>
                <w:lang w:val="en-GB"/>
              </w:rPr>
              <w:t xml:space="preserve"> </w:t>
            </w:r>
            <w:r w:rsidRPr="00FC7DFB">
              <w:rPr>
                <w:rFonts w:ascii="Arial" w:hAnsi="Arial" w:cs="Arial"/>
                <w:b w:val="0"/>
                <w:bCs w:val="0"/>
                <w:lang w:val="en-GB"/>
              </w:rPr>
              <w:t>comments</w:t>
            </w:r>
          </w:p>
          <w:p w14:paraId="1A6B3748" w14:textId="77777777" w:rsidR="00F1171E" w:rsidRPr="00FC7DFB" w:rsidRDefault="00F1171E" w:rsidP="007222C8">
            <w:pPr>
              <w:pStyle w:val="Heading2"/>
              <w:jc w:val="left"/>
              <w:rPr>
                <w:rFonts w:ascii="Arial" w:hAnsi="Arial" w:cs="Arial"/>
                <w:b w:val="0"/>
                <w:lang w:val="en-GB"/>
              </w:rPr>
            </w:pPr>
          </w:p>
        </w:tc>
        <w:tc>
          <w:tcPr>
            <w:tcW w:w="2212" w:type="pct"/>
          </w:tcPr>
          <w:p w14:paraId="15DFD0E8" w14:textId="4A8CEC43" w:rsidR="00F1171E" w:rsidRPr="00FC7DFB" w:rsidRDefault="006C2A3D" w:rsidP="006C2A3D">
            <w:pPr>
              <w:jc w:val="both"/>
              <w:rPr>
                <w:rFonts w:ascii="Arial" w:hAnsi="Arial" w:cs="Arial"/>
                <w:sz w:val="20"/>
                <w:szCs w:val="20"/>
                <w:lang w:val="en-GB"/>
              </w:rPr>
            </w:pPr>
            <w:r w:rsidRPr="00FC7DFB">
              <w:rPr>
                <w:rFonts w:ascii="Arial" w:hAnsi="Arial" w:cs="Arial"/>
                <w:sz w:val="20"/>
                <w:szCs w:val="20"/>
              </w:rPr>
              <w:t xml:space="preserve">Overall, this is a useful topic and the chapter can become a practical reference with some focused revisions. I suggest tightening the structure around the core BMS tasks (SoC → </w:t>
            </w:r>
            <w:proofErr w:type="spellStart"/>
            <w:r w:rsidRPr="00FC7DFB">
              <w:rPr>
                <w:rFonts w:ascii="Arial" w:hAnsi="Arial" w:cs="Arial"/>
                <w:sz w:val="20"/>
                <w:szCs w:val="20"/>
              </w:rPr>
              <w:t>SoH</w:t>
            </w:r>
            <w:proofErr w:type="spellEnd"/>
            <w:r w:rsidRPr="00FC7DFB">
              <w:rPr>
                <w:rFonts w:ascii="Arial" w:hAnsi="Arial" w:cs="Arial"/>
                <w:sz w:val="20"/>
                <w:szCs w:val="20"/>
              </w:rPr>
              <w:t xml:space="preserve"> → RUL → balancing/thermal/safety) and clearly stating what this review adds beyond prior surveys.</w:t>
            </w:r>
          </w:p>
        </w:tc>
        <w:tc>
          <w:tcPr>
            <w:tcW w:w="1523" w:type="pct"/>
          </w:tcPr>
          <w:p w14:paraId="465E098E" w14:textId="77777777" w:rsidR="00F1171E" w:rsidRPr="00FC7DFB" w:rsidRDefault="00F1171E" w:rsidP="007222C8">
            <w:pPr>
              <w:rPr>
                <w:rFonts w:ascii="Arial" w:hAnsi="Arial" w:cs="Arial"/>
                <w:sz w:val="20"/>
                <w:szCs w:val="20"/>
                <w:lang w:val="en-GB"/>
              </w:rPr>
            </w:pPr>
          </w:p>
        </w:tc>
      </w:tr>
    </w:tbl>
    <w:p w14:paraId="6BBACB91" w14:textId="77777777" w:rsidR="00F1171E" w:rsidRPr="00FC7DFB" w:rsidRDefault="00F1171E" w:rsidP="00F1171E">
      <w:pPr>
        <w:pStyle w:val="BodyText"/>
        <w:rPr>
          <w:rFonts w:ascii="Arial" w:hAnsi="Arial" w:cs="Arial"/>
          <w:b/>
          <w:bCs/>
          <w:sz w:val="20"/>
          <w:szCs w:val="20"/>
          <w:u w:val="single"/>
          <w:lang w:val="en-GB"/>
        </w:rPr>
      </w:pPr>
    </w:p>
    <w:p w14:paraId="78207741" w14:textId="77777777" w:rsidR="00F1171E" w:rsidRPr="00FC7DFB" w:rsidRDefault="00F1171E" w:rsidP="00F1171E">
      <w:pPr>
        <w:pStyle w:val="BodyText"/>
        <w:rPr>
          <w:rFonts w:ascii="Arial" w:hAnsi="Arial" w:cs="Arial"/>
          <w:b/>
          <w:bCs/>
          <w:sz w:val="20"/>
          <w:szCs w:val="20"/>
          <w:u w:val="single"/>
          <w:lang w:val="en-GB"/>
        </w:rPr>
      </w:pPr>
    </w:p>
    <w:p w14:paraId="25E7AF2A" w14:textId="77777777" w:rsidR="00F1171E" w:rsidRPr="00FC7DF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706C50" w:rsidRPr="00FC7DFB" w14:paraId="5313162F" w14:textId="77777777" w:rsidTr="00763E39">
        <w:tc>
          <w:tcPr>
            <w:tcW w:w="5000" w:type="pct"/>
            <w:gridSpan w:val="3"/>
            <w:tcBorders>
              <w:top w:val="nil"/>
              <w:left w:val="nil"/>
              <w:right w:val="nil"/>
            </w:tcBorders>
            <w:noWrap/>
            <w:tcMar>
              <w:top w:w="0" w:type="dxa"/>
              <w:left w:w="108" w:type="dxa"/>
              <w:bottom w:w="0" w:type="dxa"/>
              <w:right w:w="108" w:type="dxa"/>
            </w:tcMar>
            <w:vAlign w:val="center"/>
          </w:tcPr>
          <w:p w14:paraId="2B8BF1A4" w14:textId="77777777" w:rsidR="00706C50" w:rsidRPr="00FC7DFB" w:rsidRDefault="00706C50" w:rsidP="00763E39">
            <w:pPr>
              <w:rPr>
                <w:rFonts w:ascii="Arial" w:eastAsia="Arial Unicode MS" w:hAnsi="Arial" w:cs="Arial"/>
                <w:b/>
                <w:sz w:val="20"/>
                <w:szCs w:val="20"/>
                <w:u w:val="single"/>
                <w:lang w:val="en-GB"/>
              </w:rPr>
            </w:pPr>
            <w:bookmarkStart w:id="0" w:name="_Hlk156057883"/>
            <w:bookmarkStart w:id="1" w:name="_Hlk156057704"/>
            <w:r w:rsidRPr="00FC7DFB">
              <w:rPr>
                <w:rFonts w:ascii="Arial" w:eastAsia="Arial Unicode MS" w:hAnsi="Arial" w:cs="Arial"/>
                <w:b/>
                <w:sz w:val="20"/>
                <w:szCs w:val="20"/>
                <w:highlight w:val="yellow"/>
                <w:u w:val="single"/>
                <w:lang w:val="en-GB"/>
              </w:rPr>
              <w:t>PART  2:</w:t>
            </w:r>
            <w:r w:rsidRPr="00FC7DFB">
              <w:rPr>
                <w:rFonts w:ascii="Arial" w:eastAsia="Arial Unicode MS" w:hAnsi="Arial" w:cs="Arial"/>
                <w:b/>
                <w:sz w:val="20"/>
                <w:szCs w:val="20"/>
                <w:u w:val="single"/>
                <w:lang w:val="en-GB"/>
              </w:rPr>
              <w:t xml:space="preserve"> </w:t>
            </w:r>
          </w:p>
          <w:p w14:paraId="32C1E24B" w14:textId="77777777" w:rsidR="00706C50" w:rsidRPr="00FC7DFB" w:rsidRDefault="00706C50" w:rsidP="00763E39">
            <w:pPr>
              <w:rPr>
                <w:rFonts w:ascii="Arial" w:eastAsia="Arial Unicode MS" w:hAnsi="Arial" w:cs="Arial"/>
                <w:b/>
                <w:sz w:val="20"/>
                <w:szCs w:val="20"/>
                <w:u w:val="single"/>
                <w:lang w:val="en-GB"/>
              </w:rPr>
            </w:pPr>
          </w:p>
        </w:tc>
      </w:tr>
      <w:tr w:rsidR="00706C50" w:rsidRPr="00FC7DFB" w14:paraId="49B8BAF6" w14:textId="77777777" w:rsidTr="00763E39">
        <w:tc>
          <w:tcPr>
            <w:tcW w:w="1615" w:type="pct"/>
            <w:noWrap/>
            <w:tcMar>
              <w:top w:w="0" w:type="dxa"/>
              <w:left w:w="108" w:type="dxa"/>
              <w:bottom w:w="0" w:type="dxa"/>
              <w:right w:w="108" w:type="dxa"/>
            </w:tcMar>
            <w:vAlign w:val="center"/>
          </w:tcPr>
          <w:p w14:paraId="1E46F918" w14:textId="77777777" w:rsidR="00706C50" w:rsidRPr="00FC7DFB" w:rsidRDefault="00706C50" w:rsidP="00763E39">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3CED667" w14:textId="77777777" w:rsidR="00706C50" w:rsidRPr="00FC7DFB" w:rsidRDefault="00706C50" w:rsidP="00763E39">
            <w:pPr>
              <w:keepNext/>
              <w:outlineLvl w:val="1"/>
              <w:rPr>
                <w:rFonts w:ascii="Arial" w:eastAsia="MS Mincho" w:hAnsi="Arial" w:cs="Arial"/>
                <w:b/>
                <w:bCs/>
                <w:sz w:val="20"/>
                <w:szCs w:val="20"/>
                <w:lang w:val="en-GB"/>
              </w:rPr>
            </w:pPr>
            <w:r w:rsidRPr="00FC7DFB">
              <w:rPr>
                <w:rFonts w:ascii="Arial" w:eastAsia="MS Mincho" w:hAnsi="Arial" w:cs="Arial"/>
                <w:b/>
                <w:bCs/>
                <w:sz w:val="20"/>
                <w:szCs w:val="20"/>
                <w:lang w:val="en-GB"/>
              </w:rPr>
              <w:t>Reviewer’s comment</w:t>
            </w:r>
          </w:p>
        </w:tc>
        <w:tc>
          <w:tcPr>
            <w:tcW w:w="1691" w:type="pct"/>
          </w:tcPr>
          <w:p w14:paraId="5103E83C" w14:textId="77777777" w:rsidR="00706C50" w:rsidRPr="00FC7DFB" w:rsidRDefault="00706C50" w:rsidP="00763E39">
            <w:pPr>
              <w:spacing w:after="160" w:line="252" w:lineRule="auto"/>
              <w:rPr>
                <w:rFonts w:ascii="Arial" w:eastAsia="Calibri" w:hAnsi="Arial" w:cs="Arial"/>
                <w:kern w:val="2"/>
                <w:sz w:val="20"/>
                <w:szCs w:val="20"/>
                <w:lang w:val="en-IN"/>
              </w:rPr>
            </w:pPr>
            <w:r w:rsidRPr="00FC7DFB">
              <w:rPr>
                <w:rFonts w:ascii="Arial" w:eastAsia="Calibri" w:hAnsi="Arial" w:cs="Arial"/>
                <w:b/>
                <w:kern w:val="2"/>
                <w:sz w:val="20"/>
                <w:szCs w:val="20"/>
                <w:lang w:val="en-IN"/>
              </w:rPr>
              <w:t>Author’s Feedback</w:t>
            </w:r>
            <w:r w:rsidRPr="00FC7DFB">
              <w:rPr>
                <w:rFonts w:ascii="Arial" w:eastAsia="Calibri" w:hAnsi="Arial" w:cs="Arial"/>
                <w:kern w:val="2"/>
                <w:sz w:val="20"/>
                <w:szCs w:val="20"/>
                <w:lang w:val="en-IN"/>
              </w:rPr>
              <w:t xml:space="preserve"> (It is mandatory that authors should write his/her feedback here)</w:t>
            </w:r>
          </w:p>
          <w:p w14:paraId="1DF13631" w14:textId="77777777" w:rsidR="00706C50" w:rsidRPr="00FC7DFB" w:rsidRDefault="00706C50" w:rsidP="00763E39">
            <w:pPr>
              <w:keepNext/>
              <w:outlineLvl w:val="1"/>
              <w:rPr>
                <w:rFonts w:ascii="Arial" w:eastAsia="MS Mincho" w:hAnsi="Arial" w:cs="Arial"/>
                <w:bCs/>
                <w:sz w:val="20"/>
                <w:szCs w:val="20"/>
                <w:lang w:val="en-GB"/>
              </w:rPr>
            </w:pPr>
          </w:p>
        </w:tc>
      </w:tr>
      <w:tr w:rsidR="00706C50" w:rsidRPr="00FC7DFB" w14:paraId="05A04A92" w14:textId="77777777" w:rsidTr="00763E39">
        <w:trPr>
          <w:trHeight w:val="890"/>
        </w:trPr>
        <w:tc>
          <w:tcPr>
            <w:tcW w:w="1615" w:type="pct"/>
            <w:noWrap/>
            <w:tcMar>
              <w:top w:w="0" w:type="dxa"/>
              <w:left w:w="108" w:type="dxa"/>
              <w:bottom w:w="0" w:type="dxa"/>
              <w:right w:w="108" w:type="dxa"/>
            </w:tcMar>
            <w:vAlign w:val="center"/>
          </w:tcPr>
          <w:p w14:paraId="4EE93BF1" w14:textId="77777777" w:rsidR="00706C50" w:rsidRPr="00FC7DFB" w:rsidRDefault="00706C50" w:rsidP="00763E39">
            <w:pPr>
              <w:rPr>
                <w:rFonts w:ascii="Arial" w:eastAsia="Arial Unicode MS" w:hAnsi="Arial" w:cs="Arial"/>
                <w:b/>
                <w:sz w:val="20"/>
                <w:szCs w:val="20"/>
                <w:lang w:val="en-GB"/>
              </w:rPr>
            </w:pPr>
            <w:r w:rsidRPr="00FC7DFB">
              <w:rPr>
                <w:rFonts w:ascii="Arial" w:eastAsia="Arial Unicode MS" w:hAnsi="Arial" w:cs="Arial"/>
                <w:b/>
                <w:sz w:val="20"/>
                <w:szCs w:val="20"/>
                <w:lang w:val="en-GB"/>
              </w:rPr>
              <w:t xml:space="preserve">Are there ethical issues in this manuscript? </w:t>
            </w:r>
          </w:p>
          <w:p w14:paraId="64AD7ED1" w14:textId="77777777" w:rsidR="00706C50" w:rsidRPr="00FC7DFB" w:rsidRDefault="00706C50" w:rsidP="00763E39">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EE6F1D6" w14:textId="77777777" w:rsidR="00706C50" w:rsidRPr="00FC7DFB" w:rsidRDefault="00706C50" w:rsidP="00763E39">
            <w:pPr>
              <w:rPr>
                <w:rFonts w:ascii="Arial" w:eastAsia="Arial Unicode MS" w:hAnsi="Arial" w:cs="Arial"/>
                <w:i/>
                <w:iCs/>
                <w:sz w:val="20"/>
                <w:szCs w:val="20"/>
                <w:u w:val="single"/>
                <w:lang w:val="en-GB"/>
              </w:rPr>
            </w:pPr>
            <w:r w:rsidRPr="00FC7DFB">
              <w:rPr>
                <w:rFonts w:ascii="Arial" w:eastAsia="Arial Unicode MS" w:hAnsi="Arial" w:cs="Arial"/>
                <w:i/>
                <w:iCs/>
                <w:sz w:val="20"/>
                <w:szCs w:val="20"/>
                <w:u w:val="single"/>
                <w:lang w:val="en-GB"/>
              </w:rPr>
              <w:t xml:space="preserve">(If yes, </w:t>
            </w:r>
            <w:proofErr w:type="gramStart"/>
            <w:r w:rsidRPr="00FC7DFB">
              <w:rPr>
                <w:rFonts w:ascii="Arial" w:eastAsia="Arial Unicode MS" w:hAnsi="Arial" w:cs="Arial"/>
                <w:i/>
                <w:iCs/>
                <w:sz w:val="20"/>
                <w:szCs w:val="20"/>
                <w:u w:val="single"/>
                <w:lang w:val="en-GB"/>
              </w:rPr>
              <w:t>Kindly</w:t>
            </w:r>
            <w:proofErr w:type="gramEnd"/>
            <w:r w:rsidRPr="00FC7DFB">
              <w:rPr>
                <w:rFonts w:ascii="Arial" w:eastAsia="Arial Unicode MS" w:hAnsi="Arial" w:cs="Arial"/>
                <w:i/>
                <w:iCs/>
                <w:sz w:val="20"/>
                <w:szCs w:val="20"/>
                <w:u w:val="single"/>
                <w:lang w:val="en-GB"/>
              </w:rPr>
              <w:t xml:space="preserve"> please write down the ethical issues here in details)</w:t>
            </w:r>
          </w:p>
          <w:p w14:paraId="2CD89DBF" w14:textId="77777777" w:rsidR="00706C50" w:rsidRPr="00FC7DFB" w:rsidRDefault="00706C50" w:rsidP="00763E39">
            <w:pPr>
              <w:rPr>
                <w:rFonts w:ascii="Arial" w:eastAsia="Arial Unicode MS" w:hAnsi="Arial" w:cs="Arial"/>
                <w:sz w:val="20"/>
                <w:szCs w:val="20"/>
                <w:lang w:val="en-GB"/>
              </w:rPr>
            </w:pPr>
          </w:p>
        </w:tc>
        <w:tc>
          <w:tcPr>
            <w:tcW w:w="1691" w:type="pct"/>
            <w:vAlign w:val="center"/>
          </w:tcPr>
          <w:p w14:paraId="0D287DBC" w14:textId="77777777" w:rsidR="00706C50" w:rsidRPr="00FC7DFB" w:rsidRDefault="00706C50" w:rsidP="00763E39">
            <w:pPr>
              <w:rPr>
                <w:rFonts w:ascii="Arial" w:eastAsia="Arial Unicode MS" w:hAnsi="Arial" w:cs="Arial"/>
                <w:sz w:val="20"/>
                <w:szCs w:val="20"/>
                <w:lang w:val="en-GB"/>
              </w:rPr>
            </w:pPr>
          </w:p>
          <w:p w14:paraId="656C4480" w14:textId="77777777" w:rsidR="00706C50" w:rsidRPr="00FC7DFB" w:rsidRDefault="00706C50" w:rsidP="00763E39">
            <w:pPr>
              <w:rPr>
                <w:rFonts w:ascii="Arial" w:eastAsia="Arial Unicode MS" w:hAnsi="Arial" w:cs="Arial"/>
                <w:sz w:val="20"/>
                <w:szCs w:val="20"/>
                <w:lang w:val="en-GB"/>
              </w:rPr>
            </w:pPr>
          </w:p>
          <w:p w14:paraId="058CCCFA" w14:textId="77777777" w:rsidR="00706C50" w:rsidRPr="00FC7DFB" w:rsidRDefault="00706C50" w:rsidP="00763E39">
            <w:pPr>
              <w:rPr>
                <w:rFonts w:ascii="Arial" w:eastAsia="Arial Unicode MS" w:hAnsi="Arial" w:cs="Arial"/>
                <w:sz w:val="20"/>
                <w:szCs w:val="20"/>
                <w:lang w:val="en-GB"/>
              </w:rPr>
            </w:pPr>
          </w:p>
        </w:tc>
      </w:tr>
      <w:bookmarkEnd w:id="0"/>
    </w:tbl>
    <w:p w14:paraId="71597BE8" w14:textId="77777777" w:rsidR="00706C50" w:rsidRPr="00FC7DFB" w:rsidRDefault="00706C50" w:rsidP="00706C50">
      <w:pPr>
        <w:rPr>
          <w:rFonts w:ascii="Arial" w:hAnsi="Arial" w:cs="Arial"/>
          <w:sz w:val="20"/>
          <w:szCs w:val="20"/>
        </w:rPr>
      </w:pPr>
    </w:p>
    <w:p w14:paraId="6041DE3C" w14:textId="77777777" w:rsidR="00FC7DFB" w:rsidRPr="00306CDF" w:rsidRDefault="00FC7DFB" w:rsidP="00FC7DFB">
      <w:pPr>
        <w:pStyle w:val="Affiliation"/>
        <w:spacing w:after="0" w:line="240" w:lineRule="auto"/>
        <w:jc w:val="left"/>
        <w:rPr>
          <w:rFonts w:ascii="Arial" w:hAnsi="Arial" w:cs="Arial"/>
          <w:b/>
          <w:u w:val="single"/>
        </w:rPr>
      </w:pPr>
      <w:r w:rsidRPr="00306CDF">
        <w:rPr>
          <w:rFonts w:ascii="Arial" w:hAnsi="Arial" w:cs="Arial"/>
          <w:b/>
          <w:u w:val="single"/>
        </w:rPr>
        <w:t>Reviewer details:</w:t>
      </w:r>
    </w:p>
    <w:p w14:paraId="59F791B7" w14:textId="77777777" w:rsidR="00FC7DFB" w:rsidRPr="00306CDF" w:rsidRDefault="00FC7DFB" w:rsidP="00FC7DFB">
      <w:pPr>
        <w:pStyle w:val="Affiliation"/>
        <w:spacing w:after="0" w:line="240" w:lineRule="auto"/>
        <w:jc w:val="left"/>
        <w:rPr>
          <w:rFonts w:ascii="Arial" w:hAnsi="Arial" w:cs="Arial"/>
          <w:b/>
        </w:rPr>
      </w:pPr>
      <w:r w:rsidRPr="00306CDF">
        <w:rPr>
          <w:rFonts w:ascii="Arial" w:hAnsi="Arial" w:cs="Arial"/>
          <w:b/>
          <w:color w:val="000000"/>
        </w:rPr>
        <w:t>Chirag Arora, Rajasthan Technical University, India</w:t>
      </w:r>
    </w:p>
    <w:p w14:paraId="10F36E51" w14:textId="77777777" w:rsidR="00706C50" w:rsidRPr="00FC7DFB" w:rsidRDefault="00706C50" w:rsidP="00706C50">
      <w:pPr>
        <w:rPr>
          <w:rFonts w:ascii="Arial" w:hAnsi="Arial" w:cs="Arial"/>
          <w:sz w:val="20"/>
          <w:szCs w:val="20"/>
        </w:rPr>
      </w:pPr>
    </w:p>
    <w:p w14:paraId="65DBD6CA" w14:textId="77777777" w:rsidR="00706C50" w:rsidRPr="00FC7DFB" w:rsidRDefault="00706C50" w:rsidP="00706C50">
      <w:pPr>
        <w:rPr>
          <w:rFonts w:ascii="Arial" w:hAnsi="Arial" w:cs="Arial"/>
          <w:bCs/>
          <w:sz w:val="20"/>
          <w:szCs w:val="20"/>
          <w:u w:val="single"/>
          <w:lang w:val="en-GB"/>
        </w:rPr>
      </w:pPr>
    </w:p>
    <w:bookmarkEnd w:id="1"/>
    <w:p w14:paraId="48DC05A4" w14:textId="77777777" w:rsidR="004C3DF1" w:rsidRPr="00FC7DFB" w:rsidRDefault="004C3DF1" w:rsidP="00706C50">
      <w:pPr>
        <w:pStyle w:val="BodyText"/>
        <w:rPr>
          <w:rFonts w:ascii="Arial" w:hAnsi="Arial" w:cs="Arial"/>
          <w:b/>
          <w:sz w:val="20"/>
          <w:szCs w:val="20"/>
          <w:lang w:val="en-GB"/>
        </w:rPr>
      </w:pPr>
    </w:p>
    <w:sectPr w:rsidR="004C3DF1" w:rsidRPr="00FC7DF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E0154" w14:textId="77777777" w:rsidR="007315E3" w:rsidRPr="0000007A" w:rsidRDefault="007315E3" w:rsidP="0099583E">
      <w:r>
        <w:separator/>
      </w:r>
    </w:p>
  </w:endnote>
  <w:endnote w:type="continuationSeparator" w:id="0">
    <w:p w14:paraId="0B8EBAED" w14:textId="77777777" w:rsidR="007315E3" w:rsidRPr="0000007A" w:rsidRDefault="007315E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6108E" w14:textId="77777777" w:rsidR="007315E3" w:rsidRPr="0000007A" w:rsidRDefault="007315E3" w:rsidP="0099583E">
      <w:r>
        <w:separator/>
      </w:r>
    </w:p>
  </w:footnote>
  <w:footnote w:type="continuationSeparator" w:id="0">
    <w:p w14:paraId="0AE7444F" w14:textId="77777777" w:rsidR="007315E3" w:rsidRPr="0000007A" w:rsidRDefault="007315E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73222D"/>
    <w:multiLevelType w:val="hybridMultilevel"/>
    <w:tmpl w:val="9D0EBE6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680040">
    <w:abstractNumId w:val="3"/>
  </w:num>
  <w:num w:numId="2" w16cid:durableId="2012756979">
    <w:abstractNumId w:val="6"/>
  </w:num>
  <w:num w:numId="3" w16cid:durableId="1450665845">
    <w:abstractNumId w:val="5"/>
  </w:num>
  <w:num w:numId="4" w16cid:durableId="1672562288">
    <w:abstractNumId w:val="7"/>
  </w:num>
  <w:num w:numId="5" w16cid:durableId="1909993821">
    <w:abstractNumId w:val="4"/>
  </w:num>
  <w:num w:numId="6" w16cid:durableId="1879052262">
    <w:abstractNumId w:val="0"/>
  </w:num>
  <w:num w:numId="7" w16cid:durableId="1398434374">
    <w:abstractNumId w:val="1"/>
  </w:num>
  <w:num w:numId="8" w16cid:durableId="1843858270">
    <w:abstractNumId w:val="10"/>
  </w:num>
  <w:num w:numId="9" w16cid:durableId="1628782163">
    <w:abstractNumId w:val="9"/>
  </w:num>
  <w:num w:numId="10" w16cid:durableId="1458060063">
    <w:abstractNumId w:val="2"/>
  </w:num>
  <w:num w:numId="11" w16cid:durableId="15426712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337E"/>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165B"/>
    <w:rsid w:val="00312559"/>
    <w:rsid w:val="003204B8"/>
    <w:rsid w:val="00326D7D"/>
    <w:rsid w:val="0033018A"/>
    <w:rsid w:val="0033692F"/>
    <w:rsid w:val="00353718"/>
    <w:rsid w:val="00374F93"/>
    <w:rsid w:val="00377F1D"/>
    <w:rsid w:val="00394901"/>
    <w:rsid w:val="003A012A"/>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2E7"/>
    <w:rsid w:val="005C25A0"/>
    <w:rsid w:val="005D230D"/>
    <w:rsid w:val="005D5004"/>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7CEE"/>
    <w:rsid w:val="00680547"/>
    <w:rsid w:val="006815CB"/>
    <w:rsid w:val="0068243C"/>
    <w:rsid w:val="0068446F"/>
    <w:rsid w:val="00686DCE"/>
    <w:rsid w:val="00690EDE"/>
    <w:rsid w:val="006936D1"/>
    <w:rsid w:val="00696CAD"/>
    <w:rsid w:val="006A5E0B"/>
    <w:rsid w:val="006A7405"/>
    <w:rsid w:val="006C2A3D"/>
    <w:rsid w:val="006C3797"/>
    <w:rsid w:val="006D467C"/>
    <w:rsid w:val="006E01EE"/>
    <w:rsid w:val="006E6014"/>
    <w:rsid w:val="006E7D6E"/>
    <w:rsid w:val="00700A1D"/>
    <w:rsid w:val="00700EF2"/>
    <w:rsid w:val="00701186"/>
    <w:rsid w:val="00706C50"/>
    <w:rsid w:val="00707BE1"/>
    <w:rsid w:val="007238EB"/>
    <w:rsid w:val="007315E3"/>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A7E0F"/>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068D"/>
    <w:rsid w:val="009E13C3"/>
    <w:rsid w:val="009E6A30"/>
    <w:rsid w:val="009F07D4"/>
    <w:rsid w:val="009F29EB"/>
    <w:rsid w:val="009F7A71"/>
    <w:rsid w:val="00A001A0"/>
    <w:rsid w:val="00A12C83"/>
    <w:rsid w:val="00A15F2F"/>
    <w:rsid w:val="00A17184"/>
    <w:rsid w:val="00A3176D"/>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0377"/>
    <w:rsid w:val="00AB1ED6"/>
    <w:rsid w:val="00AB397D"/>
    <w:rsid w:val="00AB638A"/>
    <w:rsid w:val="00AB65BF"/>
    <w:rsid w:val="00AB6E43"/>
    <w:rsid w:val="00AC1349"/>
    <w:rsid w:val="00AD6C51"/>
    <w:rsid w:val="00AE0E9B"/>
    <w:rsid w:val="00AE54CD"/>
    <w:rsid w:val="00AF3016"/>
    <w:rsid w:val="00B03A45"/>
    <w:rsid w:val="00B05BCA"/>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538A"/>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3054"/>
    <w:rsid w:val="00CD3EF9"/>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394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2814"/>
    <w:rsid w:val="00F73CF2"/>
    <w:rsid w:val="00F762CC"/>
    <w:rsid w:val="00F80C14"/>
    <w:rsid w:val="00F96F54"/>
    <w:rsid w:val="00F978B8"/>
    <w:rsid w:val="00FA6528"/>
    <w:rsid w:val="00FB0D50"/>
    <w:rsid w:val="00FB3DE3"/>
    <w:rsid w:val="00FB5BBE"/>
    <w:rsid w:val="00FC2E17"/>
    <w:rsid w:val="00FC432A"/>
    <w:rsid w:val="00FC6387"/>
    <w:rsid w:val="00FC6802"/>
    <w:rsid w:val="00FC7DFB"/>
    <w:rsid w:val="00FD53AB"/>
    <w:rsid w:val="00FD70A7"/>
    <w:rsid w:val="00FE1A42"/>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C7DF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3944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2025-10-23T11:47:00Z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