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65ABA" w14:paraId="1643A4CA" w14:textId="77777777" w:rsidTr="004847FF">
        <w:trPr>
          <w:trHeight w:val="450"/>
        </w:trPr>
        <w:tc>
          <w:tcPr>
            <w:tcW w:w="5000" w:type="pct"/>
            <w:gridSpan w:val="2"/>
            <w:tcBorders>
              <w:top w:val="nil"/>
              <w:left w:val="nil"/>
              <w:right w:val="nil"/>
            </w:tcBorders>
          </w:tcPr>
          <w:p w14:paraId="4C55E51F" w14:textId="77777777" w:rsidR="00602F7D" w:rsidRPr="00C65ABA" w:rsidRDefault="00602F7D" w:rsidP="00F2643C">
            <w:pPr>
              <w:pStyle w:val="Heading2"/>
              <w:jc w:val="left"/>
              <w:rPr>
                <w:rFonts w:ascii="Arial" w:hAnsi="Arial" w:cs="Arial"/>
                <w:b w:val="0"/>
                <w:bCs w:val="0"/>
                <w:cs/>
                <w:lang w:val="en-US" w:bidi="th-TH"/>
              </w:rPr>
            </w:pPr>
          </w:p>
        </w:tc>
      </w:tr>
      <w:tr w:rsidR="0000007A" w:rsidRPr="00C65ABA" w14:paraId="127EAD7E" w14:textId="77777777" w:rsidTr="00F33C84">
        <w:trPr>
          <w:trHeight w:val="413"/>
        </w:trPr>
        <w:tc>
          <w:tcPr>
            <w:tcW w:w="1234" w:type="pct"/>
          </w:tcPr>
          <w:p w14:paraId="3C159AA5" w14:textId="77777777" w:rsidR="0000007A" w:rsidRPr="00C65ABA" w:rsidRDefault="00D27A79" w:rsidP="00696CAD">
            <w:pPr>
              <w:pStyle w:val="BodyText"/>
              <w:ind w:left="90"/>
              <w:jc w:val="left"/>
              <w:rPr>
                <w:rFonts w:ascii="Arial" w:hAnsi="Arial" w:cs="Arial"/>
                <w:bCs/>
                <w:sz w:val="20"/>
                <w:szCs w:val="20"/>
                <w:lang w:val="en-GB"/>
              </w:rPr>
            </w:pPr>
            <w:r w:rsidRPr="00C65ABA">
              <w:rPr>
                <w:rFonts w:ascii="Arial" w:hAnsi="Arial" w:cs="Arial"/>
                <w:bCs/>
                <w:sz w:val="20"/>
                <w:szCs w:val="20"/>
                <w:lang w:val="en-GB"/>
              </w:rPr>
              <w:t xml:space="preserve">Book </w:t>
            </w:r>
            <w:r w:rsidR="0000007A" w:rsidRPr="00C65AB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9059CBC" w:rsidR="0000007A" w:rsidRPr="00C65ABA" w:rsidRDefault="005C22E7" w:rsidP="00054BC4">
            <w:pPr>
              <w:pStyle w:val="NormalWeb"/>
              <w:rPr>
                <w:rFonts w:ascii="Arial" w:hAnsi="Arial" w:cs="Arial"/>
                <w:b/>
                <w:bCs/>
                <w:sz w:val="20"/>
                <w:szCs w:val="20"/>
                <w:u w:val="single"/>
              </w:rPr>
            </w:pPr>
            <w:hyperlink r:id="rId7" w:history="1">
              <w:r w:rsidRPr="00C65ABA">
                <w:rPr>
                  <w:rStyle w:val="Hyperlink"/>
                  <w:rFonts w:ascii="Arial" w:hAnsi="Arial" w:cs="Arial"/>
                  <w:b/>
                  <w:bCs/>
                  <w:sz w:val="20"/>
                  <w:szCs w:val="20"/>
                </w:rPr>
                <w:t>Engineering Research: Perspectives on Recent Advances</w:t>
              </w:r>
            </w:hyperlink>
          </w:p>
        </w:tc>
      </w:tr>
      <w:tr w:rsidR="0000007A" w:rsidRPr="00C65ABA" w14:paraId="73C90375" w14:textId="77777777" w:rsidTr="002E7787">
        <w:trPr>
          <w:trHeight w:val="290"/>
        </w:trPr>
        <w:tc>
          <w:tcPr>
            <w:tcW w:w="1234" w:type="pct"/>
          </w:tcPr>
          <w:p w14:paraId="20D28135" w14:textId="77777777" w:rsidR="0000007A" w:rsidRPr="00C65ABA" w:rsidRDefault="0000007A" w:rsidP="00696CAD">
            <w:pPr>
              <w:pStyle w:val="BodyText"/>
              <w:ind w:left="90"/>
              <w:jc w:val="left"/>
              <w:rPr>
                <w:rFonts w:ascii="Arial" w:hAnsi="Arial" w:cs="Arial"/>
                <w:bCs/>
                <w:sz w:val="20"/>
                <w:szCs w:val="20"/>
                <w:lang w:val="en-GB"/>
              </w:rPr>
            </w:pPr>
            <w:r w:rsidRPr="00C65AB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4B35ED6" w:rsidR="0000007A" w:rsidRPr="00C65ABA" w:rsidRDefault="00E72A8E" w:rsidP="00F3669D">
            <w:pPr>
              <w:pStyle w:val="NormalWeb"/>
              <w:spacing w:before="0" w:beforeAutospacing="0" w:after="0" w:afterAutospacing="0"/>
              <w:rPr>
                <w:rFonts w:ascii="Arial" w:hAnsi="Arial" w:cs="Arial"/>
                <w:b/>
                <w:bCs/>
                <w:sz w:val="20"/>
                <w:szCs w:val="20"/>
                <w:highlight w:val="yellow"/>
                <w:lang w:val="en-GB"/>
              </w:rPr>
            </w:pPr>
            <w:r w:rsidRPr="00C65ABA">
              <w:rPr>
                <w:rFonts w:ascii="Arial" w:hAnsi="Arial" w:cs="Arial"/>
                <w:b/>
                <w:bCs/>
                <w:sz w:val="20"/>
                <w:szCs w:val="20"/>
                <w:lang w:val="en-GB"/>
              </w:rPr>
              <w:t>Ms_BP</w:t>
            </w:r>
            <w:r w:rsidR="00FC432A" w:rsidRPr="00C65ABA">
              <w:rPr>
                <w:rFonts w:ascii="Arial" w:hAnsi="Arial" w:cs="Arial"/>
                <w:b/>
                <w:bCs/>
                <w:sz w:val="20"/>
                <w:szCs w:val="20"/>
                <w:lang w:val="en-GB"/>
              </w:rPr>
              <w:t>R</w:t>
            </w:r>
            <w:r w:rsidRPr="00C65ABA">
              <w:rPr>
                <w:rFonts w:ascii="Arial" w:hAnsi="Arial" w:cs="Arial"/>
                <w:b/>
                <w:bCs/>
                <w:sz w:val="20"/>
                <w:szCs w:val="20"/>
                <w:lang w:val="en-GB"/>
              </w:rPr>
              <w:t>_</w:t>
            </w:r>
            <w:r w:rsidR="00B05BCA" w:rsidRPr="00C65ABA">
              <w:rPr>
                <w:rFonts w:ascii="Arial" w:hAnsi="Arial" w:cs="Arial"/>
                <w:b/>
                <w:bCs/>
                <w:sz w:val="20"/>
                <w:szCs w:val="20"/>
                <w:lang w:val="en-GB"/>
              </w:rPr>
              <w:t>6573</w:t>
            </w:r>
          </w:p>
        </w:tc>
      </w:tr>
      <w:tr w:rsidR="0000007A" w:rsidRPr="00C65ABA" w14:paraId="05B60576" w14:textId="77777777" w:rsidTr="002109D6">
        <w:trPr>
          <w:trHeight w:val="331"/>
        </w:trPr>
        <w:tc>
          <w:tcPr>
            <w:tcW w:w="1234" w:type="pct"/>
          </w:tcPr>
          <w:p w14:paraId="0196A627" w14:textId="77777777" w:rsidR="0000007A" w:rsidRPr="00C65ABA" w:rsidRDefault="0000007A" w:rsidP="00696CAD">
            <w:pPr>
              <w:pStyle w:val="BodyText"/>
              <w:ind w:left="90"/>
              <w:jc w:val="left"/>
              <w:rPr>
                <w:rFonts w:ascii="Arial" w:hAnsi="Arial" w:cs="Arial"/>
                <w:bCs/>
                <w:sz w:val="20"/>
                <w:szCs w:val="20"/>
                <w:lang w:val="en-GB"/>
              </w:rPr>
            </w:pPr>
            <w:r w:rsidRPr="00C65AB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60016D5" w:rsidR="0000007A" w:rsidRPr="00C65ABA" w:rsidRDefault="00CD3054" w:rsidP="000450FC">
            <w:pPr>
              <w:pStyle w:val="NormalWeb"/>
              <w:spacing w:before="0" w:beforeAutospacing="0" w:after="0" w:afterAutospacing="0"/>
              <w:rPr>
                <w:rFonts w:ascii="Arial" w:hAnsi="Arial" w:cs="Arial"/>
                <w:b/>
                <w:sz w:val="20"/>
                <w:szCs w:val="20"/>
                <w:highlight w:val="yellow"/>
                <w:lang w:val="en-GB"/>
              </w:rPr>
            </w:pPr>
            <w:r w:rsidRPr="00C65ABA">
              <w:rPr>
                <w:rFonts w:ascii="Arial" w:hAnsi="Arial" w:cs="Arial"/>
                <w:b/>
                <w:sz w:val="20"/>
                <w:szCs w:val="20"/>
                <w:lang w:val="en-GB"/>
              </w:rPr>
              <w:t>Intelligent Battery Management in Electric Vehicles: A Comprehensive Review of AI Techniques</w:t>
            </w:r>
          </w:p>
        </w:tc>
      </w:tr>
      <w:tr w:rsidR="00CF0BBB" w:rsidRPr="00C65ABA" w14:paraId="6D508B1C" w14:textId="77777777" w:rsidTr="002E7787">
        <w:trPr>
          <w:trHeight w:val="332"/>
        </w:trPr>
        <w:tc>
          <w:tcPr>
            <w:tcW w:w="1234" w:type="pct"/>
          </w:tcPr>
          <w:p w14:paraId="32FC28F7" w14:textId="77777777" w:rsidR="00CF0BBB" w:rsidRPr="00C65ABA" w:rsidRDefault="00CF0BBB" w:rsidP="00696CAD">
            <w:pPr>
              <w:pStyle w:val="BodyText"/>
              <w:ind w:left="90"/>
              <w:jc w:val="left"/>
              <w:rPr>
                <w:rFonts w:ascii="Arial" w:hAnsi="Arial" w:cs="Arial"/>
                <w:bCs/>
                <w:sz w:val="20"/>
                <w:szCs w:val="20"/>
                <w:lang w:val="en-GB"/>
              </w:rPr>
            </w:pPr>
            <w:r w:rsidRPr="00C65AB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F57D770" w:rsidR="00CF0BBB" w:rsidRPr="00C65ABA" w:rsidRDefault="00B05BCA" w:rsidP="000450FC">
            <w:pPr>
              <w:pStyle w:val="NormalWeb"/>
              <w:spacing w:before="0" w:beforeAutospacing="0" w:after="0" w:afterAutospacing="0"/>
              <w:rPr>
                <w:rFonts w:ascii="Arial" w:hAnsi="Arial" w:cs="Arial"/>
                <w:b/>
                <w:sz w:val="20"/>
                <w:szCs w:val="20"/>
                <w:lang w:val="en-GB"/>
              </w:rPr>
            </w:pPr>
            <w:r w:rsidRPr="00C65ABA">
              <w:rPr>
                <w:rFonts w:ascii="Arial" w:hAnsi="Arial" w:cs="Arial"/>
                <w:b/>
                <w:sz w:val="20"/>
                <w:szCs w:val="20"/>
                <w:lang w:val="en-GB"/>
              </w:rPr>
              <w:t>Book Chapter</w:t>
            </w:r>
          </w:p>
        </w:tc>
      </w:tr>
    </w:tbl>
    <w:p w14:paraId="45F5983C" w14:textId="77777777" w:rsidR="00037D52" w:rsidRPr="00C65ABA" w:rsidRDefault="00037D52" w:rsidP="0000007A">
      <w:pPr>
        <w:pStyle w:val="BodyText"/>
        <w:rPr>
          <w:rFonts w:ascii="Arial" w:hAnsi="Arial" w:cs="Arial"/>
          <w:b/>
          <w:bCs/>
          <w:sz w:val="20"/>
          <w:szCs w:val="20"/>
          <w:u w:val="single"/>
          <w:lang w:val="en-GB"/>
        </w:rPr>
      </w:pPr>
    </w:p>
    <w:p w14:paraId="79DE1CF8" w14:textId="77777777" w:rsidR="00605952" w:rsidRPr="00C65ABA" w:rsidRDefault="00605952" w:rsidP="0000007A">
      <w:pPr>
        <w:pStyle w:val="BodyText"/>
        <w:rPr>
          <w:rFonts w:ascii="Arial" w:hAnsi="Arial" w:cs="Arial"/>
          <w:b/>
          <w:bCs/>
          <w:sz w:val="20"/>
          <w:szCs w:val="20"/>
          <w:u w:val="single"/>
          <w:lang w:val="en-GB"/>
        </w:rPr>
      </w:pPr>
    </w:p>
    <w:p w14:paraId="5A743ECE" w14:textId="77777777" w:rsidR="00D27A79" w:rsidRPr="00C65AB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65ABA" w14:paraId="71A94C1F" w14:textId="77777777" w:rsidTr="007222C8">
        <w:tc>
          <w:tcPr>
            <w:tcW w:w="5000" w:type="pct"/>
            <w:gridSpan w:val="3"/>
            <w:tcBorders>
              <w:top w:val="nil"/>
              <w:left w:val="nil"/>
              <w:right w:val="nil"/>
            </w:tcBorders>
            <w:noWrap/>
          </w:tcPr>
          <w:p w14:paraId="0BC15285" w14:textId="75BEB51F" w:rsidR="00F1171E" w:rsidRPr="00C65ABA" w:rsidRDefault="00F1171E" w:rsidP="007222C8">
            <w:pPr>
              <w:pStyle w:val="Heading2"/>
              <w:jc w:val="left"/>
              <w:rPr>
                <w:rFonts w:ascii="Arial" w:hAnsi="Arial" w:cs="Arial"/>
                <w:lang w:val="en-GB"/>
              </w:rPr>
            </w:pPr>
            <w:r w:rsidRPr="00C65ABA">
              <w:rPr>
                <w:rFonts w:ascii="Arial" w:hAnsi="Arial" w:cs="Arial"/>
                <w:highlight w:val="yellow"/>
                <w:lang w:val="en-GB"/>
              </w:rPr>
              <w:t>PART  1:</w:t>
            </w:r>
            <w:r w:rsidRPr="00C65ABA">
              <w:rPr>
                <w:rFonts w:ascii="Arial" w:hAnsi="Arial" w:cs="Arial"/>
                <w:lang w:val="en-GB"/>
              </w:rPr>
              <w:t xml:space="preserve"> Comments</w:t>
            </w:r>
          </w:p>
          <w:p w14:paraId="1287753C" w14:textId="77777777" w:rsidR="00F1171E" w:rsidRPr="00C65ABA" w:rsidRDefault="00F1171E" w:rsidP="007222C8">
            <w:pPr>
              <w:rPr>
                <w:rFonts w:ascii="Arial" w:hAnsi="Arial" w:cs="Arial"/>
                <w:sz w:val="20"/>
                <w:szCs w:val="20"/>
                <w:lang w:val="en-GB"/>
              </w:rPr>
            </w:pPr>
          </w:p>
        </w:tc>
      </w:tr>
      <w:tr w:rsidR="00F1171E" w:rsidRPr="00C65ABA" w14:paraId="5EA12279" w14:textId="77777777" w:rsidTr="007222C8">
        <w:tc>
          <w:tcPr>
            <w:tcW w:w="1265" w:type="pct"/>
            <w:noWrap/>
          </w:tcPr>
          <w:p w14:paraId="7AE9682F" w14:textId="77777777" w:rsidR="00F1171E" w:rsidRPr="00C65ABA" w:rsidRDefault="00F1171E" w:rsidP="007222C8">
            <w:pPr>
              <w:pStyle w:val="Heading2"/>
              <w:jc w:val="left"/>
              <w:rPr>
                <w:rFonts w:ascii="Arial" w:hAnsi="Arial" w:cs="Arial"/>
                <w:lang w:val="en-GB"/>
              </w:rPr>
            </w:pPr>
          </w:p>
        </w:tc>
        <w:tc>
          <w:tcPr>
            <w:tcW w:w="2212" w:type="pct"/>
          </w:tcPr>
          <w:p w14:paraId="5B8DBE06" w14:textId="77777777" w:rsidR="00F1171E" w:rsidRPr="00C65ABA" w:rsidRDefault="00F1171E" w:rsidP="007222C8">
            <w:pPr>
              <w:pStyle w:val="Heading2"/>
              <w:jc w:val="left"/>
              <w:rPr>
                <w:rFonts w:ascii="Arial" w:hAnsi="Arial" w:cs="Arial"/>
                <w:lang w:val="en-GB"/>
              </w:rPr>
            </w:pPr>
            <w:r w:rsidRPr="00C65ABA">
              <w:rPr>
                <w:rFonts w:ascii="Arial" w:hAnsi="Arial" w:cs="Arial"/>
                <w:lang w:val="en-GB"/>
              </w:rPr>
              <w:t>Reviewer’s comment</w:t>
            </w:r>
          </w:p>
          <w:p w14:paraId="693A9C4D" w14:textId="77777777" w:rsidR="00421DBF" w:rsidRPr="00C65ABA" w:rsidRDefault="00421DBF" w:rsidP="00421DBF">
            <w:pPr>
              <w:rPr>
                <w:rFonts w:ascii="Arial" w:hAnsi="Arial" w:cs="Arial"/>
                <w:b/>
                <w:bCs/>
                <w:sz w:val="20"/>
                <w:szCs w:val="20"/>
              </w:rPr>
            </w:pPr>
            <w:r w:rsidRPr="00C65AB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65ABA" w:rsidRDefault="00421DBF" w:rsidP="00421DBF">
            <w:pPr>
              <w:rPr>
                <w:rFonts w:ascii="Arial" w:hAnsi="Arial" w:cs="Arial"/>
                <w:sz w:val="20"/>
                <w:szCs w:val="20"/>
                <w:lang w:val="en-GB"/>
              </w:rPr>
            </w:pPr>
          </w:p>
        </w:tc>
        <w:tc>
          <w:tcPr>
            <w:tcW w:w="1523" w:type="pct"/>
          </w:tcPr>
          <w:p w14:paraId="57792C30" w14:textId="77777777" w:rsidR="00F1171E" w:rsidRPr="00C65ABA" w:rsidRDefault="00F1171E" w:rsidP="007222C8">
            <w:pPr>
              <w:pStyle w:val="Heading2"/>
              <w:jc w:val="left"/>
              <w:rPr>
                <w:rFonts w:ascii="Arial" w:hAnsi="Arial" w:cs="Arial"/>
                <w:b w:val="0"/>
                <w:lang w:val="en-GB"/>
              </w:rPr>
            </w:pPr>
            <w:r w:rsidRPr="00C65ABA">
              <w:rPr>
                <w:rFonts w:ascii="Arial" w:hAnsi="Arial" w:cs="Arial"/>
                <w:lang w:val="en-GB"/>
              </w:rPr>
              <w:t>Author’s Feedback</w:t>
            </w:r>
            <w:r w:rsidRPr="00C65ABA">
              <w:rPr>
                <w:rFonts w:ascii="Arial" w:hAnsi="Arial" w:cs="Arial"/>
                <w:b w:val="0"/>
                <w:lang w:val="en-GB"/>
              </w:rPr>
              <w:t xml:space="preserve"> </w:t>
            </w:r>
            <w:r w:rsidRPr="00C65ABA">
              <w:rPr>
                <w:rFonts w:ascii="Arial" w:hAnsi="Arial" w:cs="Arial"/>
                <w:b w:val="0"/>
                <w:i/>
                <w:lang w:val="en-GB"/>
              </w:rPr>
              <w:t>(Please correct the manuscript and highlight that part in the manuscript. It is mandatory that authors should write his/her feedback here)</w:t>
            </w:r>
          </w:p>
        </w:tc>
      </w:tr>
      <w:tr w:rsidR="00F1171E" w:rsidRPr="00C65ABA" w14:paraId="5C0AB4EC" w14:textId="77777777" w:rsidTr="007222C8">
        <w:trPr>
          <w:trHeight w:val="1264"/>
        </w:trPr>
        <w:tc>
          <w:tcPr>
            <w:tcW w:w="1265" w:type="pct"/>
            <w:noWrap/>
          </w:tcPr>
          <w:p w14:paraId="66B47184" w14:textId="48030299" w:rsidR="00F1171E" w:rsidRPr="00C65ABA" w:rsidRDefault="00F1171E" w:rsidP="007222C8">
            <w:pPr>
              <w:ind w:left="360"/>
              <w:rPr>
                <w:rFonts w:ascii="Arial" w:hAnsi="Arial" w:cs="Arial"/>
                <w:b/>
                <w:bCs/>
                <w:sz w:val="20"/>
                <w:szCs w:val="20"/>
                <w:lang w:val="en-GB"/>
              </w:rPr>
            </w:pPr>
            <w:r w:rsidRPr="00C65AB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65ABA" w:rsidRDefault="00F1171E" w:rsidP="007222C8">
            <w:pPr>
              <w:ind w:left="360"/>
              <w:rPr>
                <w:rFonts w:ascii="Arial" w:eastAsia="MS Mincho" w:hAnsi="Arial" w:cs="Arial"/>
                <w:b/>
                <w:bCs/>
                <w:sz w:val="20"/>
                <w:szCs w:val="20"/>
                <w:lang w:val="en-GB"/>
              </w:rPr>
            </w:pPr>
          </w:p>
        </w:tc>
        <w:tc>
          <w:tcPr>
            <w:tcW w:w="2212" w:type="pct"/>
          </w:tcPr>
          <w:p w14:paraId="7DBC9196" w14:textId="2A2E8693" w:rsidR="00F1171E" w:rsidRPr="00C65ABA" w:rsidRDefault="002C4DC2" w:rsidP="007222C8">
            <w:pPr>
              <w:pStyle w:val="ListParagraph"/>
              <w:ind w:left="0"/>
              <w:rPr>
                <w:rFonts w:ascii="Arial" w:hAnsi="Arial" w:cs="Arial"/>
                <w:sz w:val="20"/>
                <w:szCs w:val="20"/>
                <w:lang w:val="en-GB"/>
              </w:rPr>
            </w:pPr>
            <w:r w:rsidRPr="00C65ABA">
              <w:rPr>
                <w:rFonts w:ascii="Arial" w:hAnsi="Arial" w:cs="Arial"/>
                <w:sz w:val="20"/>
                <w:szCs w:val="20"/>
                <w:lang w:val="en-GB"/>
              </w:rPr>
              <w:t xml:space="preserve">The paper addresses an urgent and active area: applying AI/ML/DL and meta-heuristics to EV battery management (SOC/SOH/RUL, thermal/fault management). A well-curated survey can save researchers time, reveal trends, and identify promising directions for real-world BMS deployment. The manuscript assembles families of methods (e.g., BNN/RF/SVM/LSTM/GRU; GA/PSO/RL) and summarizes claimed accuracies and use-cases, which is useful for orientation. However, in its current form it </w:t>
            </w:r>
            <w:proofErr w:type="spellStart"/>
            <w:r w:rsidRPr="00C65ABA">
              <w:rPr>
                <w:rFonts w:ascii="Arial" w:hAnsi="Arial" w:cs="Arial"/>
                <w:sz w:val="20"/>
                <w:szCs w:val="20"/>
                <w:lang w:val="en-GB"/>
              </w:rPr>
              <w:t>catalogs</w:t>
            </w:r>
            <w:proofErr w:type="spellEnd"/>
            <w:r w:rsidRPr="00C65ABA">
              <w:rPr>
                <w:rFonts w:ascii="Arial" w:hAnsi="Arial" w:cs="Arial"/>
                <w:sz w:val="20"/>
                <w:szCs w:val="20"/>
                <w:lang w:val="en-GB"/>
              </w:rPr>
              <w:t xml:space="preserve"> techniques more than it compares them; adding evidence-based, normalized comparisons (datasets, protocols, metrics, resource/latency) would substantially increase its value. Accordingly, my recommendation is </w:t>
            </w:r>
            <w:r w:rsidRPr="00C65ABA">
              <w:rPr>
                <w:rFonts w:ascii="Arial" w:hAnsi="Arial" w:cs="Arial"/>
                <w:b/>
                <w:bCs/>
                <w:sz w:val="20"/>
                <w:szCs w:val="20"/>
                <w:lang w:val="en-GB"/>
              </w:rPr>
              <w:t>Major Revision.</w:t>
            </w:r>
          </w:p>
        </w:tc>
        <w:tc>
          <w:tcPr>
            <w:tcW w:w="1523" w:type="pct"/>
          </w:tcPr>
          <w:p w14:paraId="462A339C" w14:textId="77777777" w:rsidR="00F1171E" w:rsidRPr="00C65ABA" w:rsidRDefault="00F1171E" w:rsidP="007222C8">
            <w:pPr>
              <w:pStyle w:val="Heading2"/>
              <w:jc w:val="left"/>
              <w:rPr>
                <w:rFonts w:ascii="Arial" w:hAnsi="Arial" w:cs="Arial"/>
                <w:b w:val="0"/>
                <w:lang w:val="en-GB"/>
              </w:rPr>
            </w:pPr>
          </w:p>
        </w:tc>
      </w:tr>
      <w:tr w:rsidR="00F1171E" w:rsidRPr="00C65ABA" w14:paraId="0D8B5B2C" w14:textId="77777777" w:rsidTr="007222C8">
        <w:trPr>
          <w:trHeight w:val="1262"/>
        </w:trPr>
        <w:tc>
          <w:tcPr>
            <w:tcW w:w="1265" w:type="pct"/>
            <w:noWrap/>
          </w:tcPr>
          <w:p w14:paraId="21CBA5FE" w14:textId="77777777" w:rsidR="00F1171E" w:rsidRPr="00C65ABA" w:rsidRDefault="00F1171E" w:rsidP="007222C8">
            <w:pPr>
              <w:ind w:left="360"/>
              <w:rPr>
                <w:rFonts w:ascii="Arial" w:hAnsi="Arial" w:cs="Arial"/>
                <w:b/>
                <w:bCs/>
                <w:sz w:val="20"/>
                <w:szCs w:val="20"/>
                <w:lang w:val="en-GB"/>
              </w:rPr>
            </w:pPr>
            <w:r w:rsidRPr="00C65ABA">
              <w:rPr>
                <w:rFonts w:ascii="Arial" w:hAnsi="Arial" w:cs="Arial"/>
                <w:b/>
                <w:bCs/>
                <w:sz w:val="20"/>
                <w:szCs w:val="20"/>
                <w:lang w:val="en-GB"/>
              </w:rPr>
              <w:t>Is the title of the article suitable?</w:t>
            </w:r>
          </w:p>
          <w:p w14:paraId="1CABB61A" w14:textId="77777777" w:rsidR="00F1171E" w:rsidRPr="00C65ABA" w:rsidRDefault="00F1171E" w:rsidP="007222C8">
            <w:pPr>
              <w:ind w:left="360"/>
              <w:rPr>
                <w:rFonts w:ascii="Arial" w:hAnsi="Arial" w:cs="Arial"/>
                <w:b/>
                <w:bCs/>
                <w:sz w:val="20"/>
                <w:szCs w:val="20"/>
                <w:lang w:val="en-GB"/>
              </w:rPr>
            </w:pPr>
            <w:r w:rsidRPr="00C65ABA">
              <w:rPr>
                <w:rFonts w:ascii="Arial" w:hAnsi="Arial" w:cs="Arial"/>
                <w:b/>
                <w:bCs/>
                <w:sz w:val="20"/>
                <w:szCs w:val="20"/>
                <w:lang w:val="en-GB"/>
              </w:rPr>
              <w:t>(If not please suggest an alternative title)</w:t>
            </w:r>
          </w:p>
          <w:p w14:paraId="0275B919" w14:textId="77777777" w:rsidR="00F1171E" w:rsidRPr="00C65ABA" w:rsidRDefault="00F1171E" w:rsidP="007222C8">
            <w:pPr>
              <w:pStyle w:val="Heading2"/>
              <w:jc w:val="left"/>
              <w:rPr>
                <w:rFonts w:ascii="Arial" w:hAnsi="Arial" w:cs="Arial"/>
                <w:u w:val="single"/>
                <w:lang w:val="en-GB"/>
              </w:rPr>
            </w:pPr>
          </w:p>
        </w:tc>
        <w:tc>
          <w:tcPr>
            <w:tcW w:w="2212" w:type="pct"/>
          </w:tcPr>
          <w:p w14:paraId="794AA9A7" w14:textId="3AA15850" w:rsidR="00F1171E" w:rsidRPr="00C65ABA" w:rsidRDefault="00E564E6" w:rsidP="00E564E6">
            <w:pPr>
              <w:ind w:left="35"/>
              <w:rPr>
                <w:rFonts w:ascii="Arial" w:hAnsi="Arial" w:cs="Arial"/>
                <w:sz w:val="20"/>
                <w:szCs w:val="20"/>
                <w:lang w:val="en-GB"/>
              </w:rPr>
            </w:pPr>
            <w:r w:rsidRPr="00C65ABA">
              <w:rPr>
                <w:rFonts w:ascii="Arial" w:hAnsi="Arial" w:cs="Arial"/>
                <w:sz w:val="20"/>
                <w:szCs w:val="20"/>
                <w:lang w:val="en-GB"/>
              </w:rPr>
              <w:t xml:space="preserve">The current title—Intelligent Battery Management in Electric Vehicles: A Comprehensive Review of AI Techniques—is broadly descriptive and signals the paper’s scope; however, the word “Comprehensive” overpromises given the manuscript’s present emphasis on </w:t>
            </w:r>
            <w:proofErr w:type="spellStart"/>
            <w:r w:rsidRPr="00C65ABA">
              <w:rPr>
                <w:rFonts w:ascii="Arial" w:hAnsi="Arial" w:cs="Arial"/>
                <w:sz w:val="20"/>
                <w:szCs w:val="20"/>
                <w:lang w:val="en-GB"/>
              </w:rPr>
              <w:t>cataloging</w:t>
            </w:r>
            <w:proofErr w:type="spellEnd"/>
            <w:r w:rsidRPr="00C65ABA">
              <w:rPr>
                <w:rFonts w:ascii="Arial" w:hAnsi="Arial" w:cs="Arial"/>
                <w:sz w:val="20"/>
                <w:szCs w:val="20"/>
                <w:lang w:val="en-GB"/>
              </w:rPr>
              <w:t xml:space="preserve"> methods over normalized, side-by-side comparisons and benchmarking. A stronger title should set accurate expectations while highlighting what readers will concretely gain (methods, datasets, evaluation</w:t>
            </w:r>
            <w:r w:rsidR="0033217B" w:rsidRPr="00C65ABA">
              <w:rPr>
                <w:rFonts w:ascii="Arial" w:hAnsi="Arial" w:cs="Arial"/>
                <w:sz w:val="20"/>
                <w:szCs w:val="20"/>
                <w:lang w:val="en-GB"/>
              </w:rPr>
              <w:t xml:space="preserve"> lenses, and open challenges). </w:t>
            </w:r>
            <w:r w:rsidRPr="00C65ABA">
              <w:rPr>
                <w:rFonts w:ascii="Arial" w:hAnsi="Arial" w:cs="Arial"/>
                <w:sz w:val="20"/>
                <w:szCs w:val="20"/>
                <w:lang w:val="en-GB"/>
              </w:rPr>
              <w:t xml:space="preserve"> </w:t>
            </w:r>
            <w:proofErr w:type="gramStart"/>
            <w:r w:rsidRPr="00C65ABA">
              <w:rPr>
                <w:rFonts w:ascii="Arial" w:hAnsi="Arial" w:cs="Arial"/>
                <w:sz w:val="20"/>
                <w:szCs w:val="20"/>
                <w:lang w:val="en-GB"/>
              </w:rPr>
              <w:t>therefore</w:t>
            </w:r>
            <w:proofErr w:type="gramEnd"/>
            <w:r w:rsidRPr="00C65ABA">
              <w:rPr>
                <w:rFonts w:ascii="Arial" w:hAnsi="Arial" w:cs="Arial"/>
                <w:sz w:val="20"/>
                <w:szCs w:val="20"/>
                <w:lang w:val="en-GB"/>
              </w:rPr>
              <w:t xml:space="preserve"> recommend reframing to something more precise, for example: AI Techniques for EV Battery Management: Methods, Benchmarks, and Open Challenges; or, if the authors plan to </w:t>
            </w:r>
            <w:proofErr w:type="spellStart"/>
            <w:r w:rsidRPr="00C65ABA">
              <w:rPr>
                <w:rFonts w:ascii="Arial" w:hAnsi="Arial" w:cs="Arial"/>
                <w:sz w:val="20"/>
                <w:szCs w:val="20"/>
                <w:lang w:val="en-GB"/>
              </w:rPr>
              <w:t>center</w:t>
            </w:r>
            <w:proofErr w:type="spellEnd"/>
            <w:r w:rsidRPr="00C65ABA">
              <w:rPr>
                <w:rFonts w:ascii="Arial" w:hAnsi="Arial" w:cs="Arial"/>
                <w:sz w:val="20"/>
                <w:szCs w:val="20"/>
                <w:lang w:val="en-GB"/>
              </w:rPr>
              <w:t xml:space="preserve"> critical synthesis, Machine Learning for EV Battery Management: A Critical Review of Estimation and Optimization Methods; or, if they will add a datasets/protocols appendix, Data-Driven BMS for Electric Vehicles: Methods, Datasets, and Comparative Insights. Any of these alternatives aligns better with the actual contribution and helps editors and readers quickly understand the paper’s focus without overselling its breadth.</w:t>
            </w:r>
          </w:p>
        </w:tc>
        <w:tc>
          <w:tcPr>
            <w:tcW w:w="1523" w:type="pct"/>
          </w:tcPr>
          <w:p w14:paraId="405B6701" w14:textId="77777777" w:rsidR="00F1171E" w:rsidRPr="00C65ABA" w:rsidRDefault="00F1171E" w:rsidP="007222C8">
            <w:pPr>
              <w:pStyle w:val="Heading2"/>
              <w:jc w:val="left"/>
              <w:rPr>
                <w:rFonts w:ascii="Arial" w:hAnsi="Arial" w:cs="Arial"/>
                <w:b w:val="0"/>
                <w:lang w:val="en-GB"/>
              </w:rPr>
            </w:pPr>
          </w:p>
        </w:tc>
      </w:tr>
      <w:tr w:rsidR="00F1171E" w:rsidRPr="00C65ABA" w14:paraId="5604762A" w14:textId="77777777" w:rsidTr="007222C8">
        <w:trPr>
          <w:trHeight w:val="1262"/>
        </w:trPr>
        <w:tc>
          <w:tcPr>
            <w:tcW w:w="1265" w:type="pct"/>
            <w:noWrap/>
          </w:tcPr>
          <w:p w14:paraId="3635573D" w14:textId="77777777" w:rsidR="00F1171E" w:rsidRPr="00C65ABA" w:rsidRDefault="00F1171E" w:rsidP="007222C8">
            <w:pPr>
              <w:pStyle w:val="Heading2"/>
              <w:ind w:left="360"/>
              <w:jc w:val="left"/>
              <w:rPr>
                <w:rFonts w:ascii="Arial" w:hAnsi="Arial" w:cs="Arial"/>
                <w:lang w:val="en-GB"/>
              </w:rPr>
            </w:pPr>
            <w:r w:rsidRPr="00C65AB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65ABA" w:rsidRDefault="00F1171E" w:rsidP="007222C8">
            <w:pPr>
              <w:pStyle w:val="Heading2"/>
              <w:jc w:val="left"/>
              <w:rPr>
                <w:rFonts w:ascii="Arial" w:hAnsi="Arial" w:cs="Arial"/>
                <w:u w:val="single"/>
                <w:lang w:val="en-GB"/>
              </w:rPr>
            </w:pPr>
          </w:p>
        </w:tc>
        <w:tc>
          <w:tcPr>
            <w:tcW w:w="2212" w:type="pct"/>
          </w:tcPr>
          <w:p w14:paraId="0FB7E83A" w14:textId="60CB0034" w:rsidR="00F1171E" w:rsidRPr="00C65ABA" w:rsidRDefault="00E564E6" w:rsidP="00E564E6">
            <w:pPr>
              <w:ind w:left="35"/>
              <w:rPr>
                <w:rFonts w:ascii="Arial" w:hAnsi="Arial" w:cs="Arial"/>
                <w:sz w:val="20"/>
                <w:szCs w:val="20"/>
                <w:lang w:val="en-GB"/>
              </w:rPr>
            </w:pPr>
            <w:r w:rsidRPr="00C65ABA">
              <w:rPr>
                <w:rFonts w:ascii="Arial" w:hAnsi="Arial" w:cs="Arial"/>
                <w:sz w:val="20"/>
                <w:szCs w:val="20"/>
                <w:lang w:val="en-GB"/>
              </w:rPr>
              <w:t>The abstract is clear about the motivation (EV safety and reliability) and the intent to survey AI techniques, but it is not yet fully comprehensive for a scholarly review. It should briefly state the review protocol—databases searched, time window, and inclusion/exclusion criteria—so readers can judge coverage at a glance. It would also benefit from task scoping (e.g., SOC, SOH, RUL, thermal/fault management) with a note on how many studies per task were synthesized. Most importantly, add a sentence with representative quantitative takeaways (typical error ranges or performance tiers by method family on common datasets/drive cycles) and, where relevant, uncertainty/robustness remarks rather than only listing methods. Please temper broad claims (e.g., “comprehensive”) and explicitly state limits of coverage (chemistry, temperature bands, embedded constraints). Finally, end with an actionable concluding line—practical guidance on which methods are preferable under which conditions and what open challenges remain. No deletions are strictly required, but replacing generic statements with these concrete elements will make the abstract self-contained and decision-useful for readers and editors.</w:t>
            </w:r>
          </w:p>
        </w:tc>
        <w:tc>
          <w:tcPr>
            <w:tcW w:w="1523" w:type="pct"/>
          </w:tcPr>
          <w:p w14:paraId="1D54B730" w14:textId="77777777" w:rsidR="00F1171E" w:rsidRPr="00C65ABA" w:rsidRDefault="00F1171E" w:rsidP="007222C8">
            <w:pPr>
              <w:pStyle w:val="Heading2"/>
              <w:jc w:val="left"/>
              <w:rPr>
                <w:rFonts w:ascii="Arial" w:hAnsi="Arial" w:cs="Arial"/>
                <w:b w:val="0"/>
                <w:lang w:val="en-GB"/>
              </w:rPr>
            </w:pPr>
          </w:p>
        </w:tc>
      </w:tr>
      <w:tr w:rsidR="00F1171E" w:rsidRPr="00C65ABA" w14:paraId="2F579F54" w14:textId="77777777" w:rsidTr="007222C8">
        <w:trPr>
          <w:trHeight w:val="859"/>
        </w:trPr>
        <w:tc>
          <w:tcPr>
            <w:tcW w:w="1265" w:type="pct"/>
            <w:noWrap/>
          </w:tcPr>
          <w:p w14:paraId="04361F46" w14:textId="368783AB" w:rsidR="00F1171E" w:rsidRPr="00C65ABA" w:rsidRDefault="00DC6FED" w:rsidP="007222C8">
            <w:pPr>
              <w:ind w:left="360"/>
              <w:rPr>
                <w:rFonts w:ascii="Arial" w:hAnsi="Arial" w:cs="Arial"/>
                <w:b/>
                <w:bCs/>
                <w:sz w:val="20"/>
                <w:szCs w:val="20"/>
                <w:u w:val="single"/>
                <w:lang w:val="en-GB"/>
              </w:rPr>
            </w:pPr>
            <w:r w:rsidRPr="00C65ABA">
              <w:rPr>
                <w:rFonts w:ascii="Arial" w:hAnsi="Arial" w:cs="Arial"/>
                <w:b/>
                <w:bCs/>
                <w:sz w:val="20"/>
                <w:szCs w:val="20"/>
                <w:lang w:val="en-GB"/>
              </w:rPr>
              <w:t xml:space="preserve">Is the manuscript scientifically, correct? Please write here. </w:t>
            </w:r>
          </w:p>
        </w:tc>
        <w:tc>
          <w:tcPr>
            <w:tcW w:w="2212" w:type="pct"/>
          </w:tcPr>
          <w:p w14:paraId="2B5A7721" w14:textId="22A63531" w:rsidR="00F1171E" w:rsidRPr="00C65ABA" w:rsidRDefault="00E564E6" w:rsidP="007222C8">
            <w:pPr>
              <w:pStyle w:val="ListParagraph"/>
              <w:ind w:left="0"/>
              <w:rPr>
                <w:rFonts w:ascii="Arial" w:hAnsi="Arial" w:cs="Arial"/>
                <w:sz w:val="20"/>
                <w:szCs w:val="20"/>
                <w:lang w:val="en-GB"/>
              </w:rPr>
            </w:pPr>
            <w:r w:rsidRPr="00C65ABA">
              <w:rPr>
                <w:rFonts w:ascii="Arial" w:hAnsi="Arial" w:cs="Arial"/>
                <w:sz w:val="20"/>
                <w:szCs w:val="20"/>
                <w:lang w:val="en-GB"/>
              </w:rPr>
              <w:t xml:space="preserve">Overall, the manuscript is technically sound at a high level, accurately describing the main AI/ML families used in EV battery management (e.g., SOC/SOH/RUL estimation with classical ML, deep learning, and meta-heuristics) and their generic pros/cons; I did not find outright scientific falsehoods in the method summaries. However, the work falls short of scientific rigor expected of a review because the cross-paper results are presented without a comparability framework—datasets, drive cycles, temperature ranges, train/test splits, and even metric definitions differ, so the numbers in the summary </w:t>
            </w:r>
            <w:r w:rsidRPr="00C65ABA">
              <w:rPr>
                <w:rFonts w:ascii="Arial" w:hAnsi="Arial" w:cs="Arial"/>
                <w:sz w:val="20"/>
                <w:szCs w:val="20"/>
                <w:lang w:val="en-GB"/>
              </w:rPr>
              <w:lastRenderedPageBreak/>
              <w:t>tables are not directly comparable. This weakens the evidential basis of several claims (e.g., that one technique “outperforms” another) and invites confirmation bias. To reach scientific correctness, the paper should (</w:t>
            </w:r>
            <w:proofErr w:type="spellStart"/>
            <w:r w:rsidRPr="00C65ABA">
              <w:rPr>
                <w:rFonts w:ascii="Arial" w:hAnsi="Arial" w:cs="Arial"/>
                <w:sz w:val="20"/>
                <w:szCs w:val="20"/>
                <w:lang w:val="en-GB"/>
              </w:rPr>
              <w:t>i</w:t>
            </w:r>
            <w:proofErr w:type="spellEnd"/>
            <w:r w:rsidRPr="00C65ABA">
              <w:rPr>
                <w:rFonts w:ascii="Arial" w:hAnsi="Arial" w:cs="Arial"/>
                <w:sz w:val="20"/>
                <w:szCs w:val="20"/>
                <w:lang w:val="en-GB"/>
              </w:rPr>
              <w:t xml:space="preserve">) add a methods/protocol section for the literature search and screening, (ii) normalize analyses by grouping studies on the same dataset/condition and report medians/IQR with confidence intervals or nonparametric tests, (iii) discuss uncertainty/calibration (especially for probabilistic models) rather than only point errors, (iv) include a validation &amp; complexity subsection covering model size, latency, and embedded feasibility, and (v) address reproducibility by noting code/data availability. With these revisions, the survey would move from a descriptive </w:t>
            </w:r>
            <w:proofErr w:type="spellStart"/>
            <w:r w:rsidRPr="00C65ABA">
              <w:rPr>
                <w:rFonts w:ascii="Arial" w:hAnsi="Arial" w:cs="Arial"/>
                <w:sz w:val="20"/>
                <w:szCs w:val="20"/>
                <w:lang w:val="en-GB"/>
              </w:rPr>
              <w:t>catalog</w:t>
            </w:r>
            <w:proofErr w:type="spellEnd"/>
            <w:r w:rsidRPr="00C65ABA">
              <w:rPr>
                <w:rFonts w:ascii="Arial" w:hAnsi="Arial" w:cs="Arial"/>
                <w:sz w:val="20"/>
                <w:szCs w:val="20"/>
                <w:lang w:val="en-GB"/>
              </w:rPr>
              <w:t xml:space="preserve"> to a scientifically robust, critical review; in its current form, my recommendation remains Major Revision.</w:t>
            </w:r>
          </w:p>
        </w:tc>
        <w:tc>
          <w:tcPr>
            <w:tcW w:w="1523" w:type="pct"/>
          </w:tcPr>
          <w:p w14:paraId="4898F764" w14:textId="77777777" w:rsidR="00F1171E" w:rsidRPr="00C65ABA" w:rsidRDefault="00F1171E" w:rsidP="007222C8">
            <w:pPr>
              <w:pStyle w:val="Heading2"/>
              <w:jc w:val="left"/>
              <w:rPr>
                <w:rFonts w:ascii="Arial" w:hAnsi="Arial" w:cs="Arial"/>
                <w:b w:val="0"/>
                <w:lang w:val="en-GB"/>
              </w:rPr>
            </w:pPr>
          </w:p>
        </w:tc>
      </w:tr>
      <w:tr w:rsidR="00F1171E" w:rsidRPr="00C65ABA" w14:paraId="73739464" w14:textId="77777777" w:rsidTr="007222C8">
        <w:trPr>
          <w:trHeight w:val="703"/>
        </w:trPr>
        <w:tc>
          <w:tcPr>
            <w:tcW w:w="1265" w:type="pct"/>
            <w:noWrap/>
          </w:tcPr>
          <w:p w14:paraId="09C25322" w14:textId="77777777" w:rsidR="00F1171E" w:rsidRPr="00C65ABA" w:rsidRDefault="00F1171E" w:rsidP="007222C8">
            <w:pPr>
              <w:ind w:left="360"/>
              <w:rPr>
                <w:rFonts w:ascii="Arial" w:hAnsi="Arial" w:cs="Arial"/>
                <w:b/>
                <w:bCs/>
                <w:sz w:val="20"/>
                <w:szCs w:val="20"/>
                <w:lang w:val="en-GB"/>
              </w:rPr>
            </w:pPr>
            <w:r w:rsidRPr="00C65AB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65ABA" w:rsidRDefault="00F1171E" w:rsidP="007222C8">
            <w:pPr>
              <w:ind w:left="360"/>
              <w:rPr>
                <w:rFonts w:ascii="Arial" w:hAnsi="Arial" w:cs="Arial"/>
                <w:b/>
                <w:bCs/>
                <w:sz w:val="20"/>
                <w:szCs w:val="20"/>
                <w:u w:val="single"/>
                <w:lang w:val="en-GB"/>
              </w:rPr>
            </w:pPr>
            <w:r w:rsidRPr="00C65ABA">
              <w:rPr>
                <w:rFonts w:ascii="Arial" w:hAnsi="Arial" w:cs="Arial"/>
                <w:b/>
                <w:bCs/>
                <w:sz w:val="20"/>
                <w:szCs w:val="20"/>
                <w:u w:val="single"/>
                <w:lang w:val="en-GB"/>
              </w:rPr>
              <w:t>-</w:t>
            </w:r>
          </w:p>
        </w:tc>
        <w:tc>
          <w:tcPr>
            <w:tcW w:w="2212" w:type="pct"/>
          </w:tcPr>
          <w:p w14:paraId="24FE0567" w14:textId="6C3BF2A6" w:rsidR="00F1171E" w:rsidRPr="00C65ABA" w:rsidRDefault="00E564E6" w:rsidP="007222C8">
            <w:pPr>
              <w:pStyle w:val="ListParagraph"/>
              <w:ind w:left="0"/>
              <w:rPr>
                <w:rFonts w:ascii="Arial" w:hAnsi="Arial" w:cs="Arial"/>
                <w:sz w:val="20"/>
                <w:szCs w:val="20"/>
                <w:lang w:val="en-GB"/>
              </w:rPr>
            </w:pPr>
            <w:r w:rsidRPr="00C65ABA">
              <w:rPr>
                <w:rFonts w:ascii="Arial" w:hAnsi="Arial" w:cs="Arial"/>
                <w:sz w:val="20"/>
                <w:szCs w:val="20"/>
                <w:lang w:val="en-GB"/>
              </w:rPr>
              <w:t xml:space="preserve">The references are broadly relevant but not yet sufficient or up-to-date for a state-of-the-art review. The list leans on 2018–2023 sources with few 2024–2025 works and lacks anchors that enable fair comparison—namely benchmark/dataset papers (e.g., NASA </w:t>
            </w:r>
            <w:proofErr w:type="spellStart"/>
            <w:r w:rsidRPr="00C65ABA">
              <w:rPr>
                <w:rFonts w:ascii="Arial" w:hAnsi="Arial" w:cs="Arial"/>
                <w:sz w:val="20"/>
                <w:szCs w:val="20"/>
                <w:lang w:val="en-GB"/>
              </w:rPr>
              <w:t>PCoE</w:t>
            </w:r>
            <w:proofErr w:type="spellEnd"/>
            <w:r w:rsidRPr="00C65ABA">
              <w:rPr>
                <w:rFonts w:ascii="Arial" w:hAnsi="Arial" w:cs="Arial"/>
                <w:sz w:val="20"/>
                <w:szCs w:val="20"/>
                <w:lang w:val="en-GB"/>
              </w:rPr>
              <w:t>, CALCE, Oxford/Bosch) and drive-cycle protocols (UDDS, WLTP, DST) used across studies. I recommend adding (</w:t>
            </w:r>
            <w:proofErr w:type="spellStart"/>
            <w:r w:rsidRPr="00C65ABA">
              <w:rPr>
                <w:rFonts w:ascii="Arial" w:hAnsi="Arial" w:cs="Arial"/>
                <w:sz w:val="20"/>
                <w:szCs w:val="20"/>
                <w:lang w:val="en-GB"/>
              </w:rPr>
              <w:t>i</w:t>
            </w:r>
            <w:proofErr w:type="spellEnd"/>
            <w:r w:rsidRPr="00C65ABA">
              <w:rPr>
                <w:rFonts w:ascii="Arial" w:hAnsi="Arial" w:cs="Arial"/>
                <w:sz w:val="20"/>
                <w:szCs w:val="20"/>
                <w:lang w:val="en-GB"/>
              </w:rPr>
              <w:t xml:space="preserve">) comparative evaluations on the same datasets (e.g., LSTM/GRU/TCN or RF/GPR side-by-side) to support claims; (ii) uncertainty-aware SOC/SOH/RUL studies (coverage, calibration) and physics-informed ML; (iii) recent HIL/embedded deployments reporting latency/memory on ECUs; and (iv) safety/diagnostics literature (thermal-runaway precursors, fault detection under noise and aging). Please also include persistent identifiers (DOIs), note code/data availability, and standardize citation formatting. With these additions—especially 2024–2025 benchmarks and embedded case studies—the bibliography will better support the manuscript’s conclusions and elevate it from a </w:t>
            </w:r>
            <w:proofErr w:type="spellStart"/>
            <w:r w:rsidRPr="00C65ABA">
              <w:rPr>
                <w:rFonts w:ascii="Arial" w:hAnsi="Arial" w:cs="Arial"/>
                <w:sz w:val="20"/>
                <w:szCs w:val="20"/>
                <w:lang w:val="en-GB"/>
              </w:rPr>
              <w:t>catalog</w:t>
            </w:r>
            <w:proofErr w:type="spellEnd"/>
            <w:r w:rsidRPr="00C65ABA">
              <w:rPr>
                <w:rFonts w:ascii="Arial" w:hAnsi="Arial" w:cs="Arial"/>
                <w:sz w:val="20"/>
                <w:szCs w:val="20"/>
                <w:lang w:val="en-GB"/>
              </w:rPr>
              <w:t xml:space="preserve"> of methods to an evidence-based critical review.</w:t>
            </w:r>
          </w:p>
        </w:tc>
        <w:tc>
          <w:tcPr>
            <w:tcW w:w="1523" w:type="pct"/>
          </w:tcPr>
          <w:p w14:paraId="40220055" w14:textId="77777777" w:rsidR="00F1171E" w:rsidRPr="00C65ABA" w:rsidRDefault="00F1171E" w:rsidP="007222C8">
            <w:pPr>
              <w:pStyle w:val="Heading2"/>
              <w:jc w:val="left"/>
              <w:rPr>
                <w:rFonts w:ascii="Arial" w:hAnsi="Arial" w:cs="Arial"/>
                <w:b w:val="0"/>
                <w:lang w:val="en-GB"/>
              </w:rPr>
            </w:pPr>
          </w:p>
        </w:tc>
      </w:tr>
      <w:tr w:rsidR="00F1171E" w:rsidRPr="00C65ABA" w14:paraId="73CC4A50" w14:textId="77777777" w:rsidTr="007222C8">
        <w:trPr>
          <w:trHeight w:val="386"/>
        </w:trPr>
        <w:tc>
          <w:tcPr>
            <w:tcW w:w="1265" w:type="pct"/>
            <w:noWrap/>
          </w:tcPr>
          <w:p w14:paraId="029CE8D0" w14:textId="77777777" w:rsidR="00F1171E" w:rsidRPr="00C65ABA" w:rsidRDefault="00F1171E" w:rsidP="007222C8">
            <w:pPr>
              <w:pStyle w:val="Heading2"/>
              <w:jc w:val="left"/>
              <w:rPr>
                <w:rFonts w:ascii="Arial" w:hAnsi="Arial" w:cs="Arial"/>
                <w:b w:val="0"/>
                <w:lang w:val="en-GB"/>
              </w:rPr>
            </w:pPr>
          </w:p>
          <w:p w14:paraId="589C16C7" w14:textId="77777777" w:rsidR="00F1171E" w:rsidRPr="00C65ABA" w:rsidRDefault="00F1171E" w:rsidP="007222C8">
            <w:pPr>
              <w:pStyle w:val="Heading2"/>
              <w:ind w:left="360"/>
              <w:jc w:val="left"/>
              <w:rPr>
                <w:rFonts w:ascii="Arial" w:hAnsi="Arial" w:cs="Arial"/>
                <w:bCs w:val="0"/>
                <w:lang w:val="en-GB"/>
              </w:rPr>
            </w:pPr>
            <w:r w:rsidRPr="00C65ABA">
              <w:rPr>
                <w:rFonts w:ascii="Arial" w:hAnsi="Arial" w:cs="Arial"/>
                <w:bCs w:val="0"/>
                <w:lang w:val="en-GB"/>
              </w:rPr>
              <w:t>Is the language/English quality of the article suitable for scholarly communications?</w:t>
            </w:r>
          </w:p>
          <w:p w14:paraId="7722B85E" w14:textId="77777777" w:rsidR="00F1171E" w:rsidRPr="00C65ABA" w:rsidRDefault="00F1171E" w:rsidP="007222C8">
            <w:pPr>
              <w:rPr>
                <w:rFonts w:ascii="Arial" w:hAnsi="Arial" w:cs="Arial"/>
                <w:sz w:val="20"/>
                <w:szCs w:val="20"/>
                <w:lang w:val="en-GB"/>
              </w:rPr>
            </w:pPr>
          </w:p>
        </w:tc>
        <w:tc>
          <w:tcPr>
            <w:tcW w:w="2212" w:type="pct"/>
          </w:tcPr>
          <w:p w14:paraId="0A07EA75" w14:textId="77777777" w:rsidR="00F1171E" w:rsidRPr="00C65ABA" w:rsidRDefault="00F1171E" w:rsidP="007222C8">
            <w:pPr>
              <w:rPr>
                <w:rFonts w:ascii="Arial" w:hAnsi="Arial" w:cs="Arial"/>
                <w:sz w:val="20"/>
                <w:szCs w:val="20"/>
                <w:lang w:val="en-GB"/>
              </w:rPr>
            </w:pPr>
          </w:p>
          <w:p w14:paraId="6CBA4B2A" w14:textId="05FF5109" w:rsidR="00F1171E" w:rsidRPr="00C65ABA" w:rsidRDefault="00E564E6" w:rsidP="007222C8">
            <w:pPr>
              <w:rPr>
                <w:rFonts w:ascii="Arial" w:hAnsi="Arial" w:cs="Arial"/>
                <w:sz w:val="20"/>
                <w:szCs w:val="20"/>
                <w:lang w:val="en-GB"/>
              </w:rPr>
            </w:pPr>
            <w:r w:rsidRPr="00C65ABA">
              <w:rPr>
                <w:rFonts w:ascii="Arial" w:hAnsi="Arial" w:cs="Arial"/>
                <w:sz w:val="20"/>
                <w:szCs w:val="20"/>
                <w:lang w:val="en-GB"/>
              </w:rPr>
              <w:t xml:space="preserve">The manuscript is generally readable and conveys its ideas, but it does not yet meet the polish expected </w:t>
            </w:r>
            <w:r w:rsidR="0033217B" w:rsidRPr="00C65ABA">
              <w:rPr>
                <w:rFonts w:ascii="Arial" w:hAnsi="Arial" w:cs="Arial"/>
                <w:sz w:val="20"/>
                <w:szCs w:val="20"/>
                <w:lang w:val="en-GB"/>
              </w:rPr>
              <w:t xml:space="preserve">for scholarly communications. </w:t>
            </w:r>
            <w:r w:rsidRPr="00C65ABA">
              <w:rPr>
                <w:rFonts w:ascii="Arial" w:hAnsi="Arial" w:cs="Arial"/>
                <w:sz w:val="20"/>
                <w:szCs w:val="20"/>
                <w:lang w:val="en-GB"/>
              </w:rPr>
              <w:t>recommend a careful copy-editing pass to standardize academic tone and improve consistency in terminology and abbreviations (e.g., “Battery Management System (BMS)” defined once and used uniformly; SOC/SOH/RUL introduced at first mention), as well as tense/voice (prefer past for reported studies, present for general truths) and parallel structure in lists. Several sentences are long or loosely punctuated; breaking them into shorter clauses will reduce run-ons and clarify argument flow. Unify spelling (US vs. UK), capitalization of section/figure/table titles, and treatment of units/symbols (SI spacing, percent signs, subscripts). Ensure figure and table captions are complete, self-contained, and consistently formatted; check cross-references. Finally, tighten wording to avoid overclaiming (“comprehensive,” “state-of-the-art”) unless supported by evidence, and add smoother transitions/topic sentences between subsections. With these language edits—ideally a professional proofread aligned to the journal’s style guide—the paper will be suitable for scholarly dissemination.</w:t>
            </w:r>
          </w:p>
          <w:p w14:paraId="41E28118" w14:textId="77777777" w:rsidR="00F1171E" w:rsidRPr="00C65ABA" w:rsidRDefault="00F1171E" w:rsidP="007222C8">
            <w:pPr>
              <w:rPr>
                <w:rFonts w:ascii="Arial" w:hAnsi="Arial" w:cs="Arial"/>
                <w:sz w:val="20"/>
                <w:szCs w:val="20"/>
                <w:lang w:val="en-GB"/>
              </w:rPr>
            </w:pPr>
          </w:p>
          <w:p w14:paraId="297F52DB" w14:textId="77777777" w:rsidR="00F1171E" w:rsidRPr="00C65ABA" w:rsidRDefault="00F1171E" w:rsidP="007222C8">
            <w:pPr>
              <w:rPr>
                <w:rFonts w:ascii="Arial" w:hAnsi="Arial" w:cs="Arial"/>
                <w:sz w:val="20"/>
                <w:szCs w:val="20"/>
                <w:lang w:val="en-GB"/>
              </w:rPr>
            </w:pPr>
          </w:p>
          <w:p w14:paraId="149A6CEF" w14:textId="77777777" w:rsidR="00F1171E" w:rsidRPr="00C65ABA" w:rsidRDefault="00F1171E" w:rsidP="007222C8">
            <w:pPr>
              <w:rPr>
                <w:rFonts w:ascii="Arial" w:hAnsi="Arial" w:cs="Arial"/>
                <w:sz w:val="20"/>
                <w:szCs w:val="20"/>
                <w:lang w:val="en-GB"/>
              </w:rPr>
            </w:pPr>
          </w:p>
        </w:tc>
        <w:tc>
          <w:tcPr>
            <w:tcW w:w="1523" w:type="pct"/>
          </w:tcPr>
          <w:p w14:paraId="0351CA58" w14:textId="77777777" w:rsidR="00F1171E" w:rsidRPr="00C65ABA" w:rsidRDefault="00F1171E" w:rsidP="007222C8">
            <w:pPr>
              <w:rPr>
                <w:rFonts w:ascii="Arial" w:hAnsi="Arial" w:cs="Arial"/>
                <w:sz w:val="20"/>
                <w:szCs w:val="20"/>
                <w:lang w:val="en-GB"/>
              </w:rPr>
            </w:pPr>
          </w:p>
        </w:tc>
      </w:tr>
      <w:tr w:rsidR="00F1171E" w:rsidRPr="00C65ABA" w14:paraId="20A16C0C" w14:textId="77777777" w:rsidTr="007222C8">
        <w:trPr>
          <w:trHeight w:val="1178"/>
        </w:trPr>
        <w:tc>
          <w:tcPr>
            <w:tcW w:w="1265" w:type="pct"/>
            <w:noWrap/>
          </w:tcPr>
          <w:p w14:paraId="7F4BCFAE" w14:textId="77777777" w:rsidR="00F1171E" w:rsidRPr="00C65ABA" w:rsidRDefault="00F1171E" w:rsidP="007222C8">
            <w:pPr>
              <w:pStyle w:val="Heading2"/>
              <w:jc w:val="left"/>
              <w:rPr>
                <w:rFonts w:ascii="Arial" w:hAnsi="Arial" w:cs="Arial"/>
                <w:b w:val="0"/>
                <w:bCs w:val="0"/>
                <w:lang w:val="en-GB"/>
              </w:rPr>
            </w:pPr>
            <w:r w:rsidRPr="00C65ABA">
              <w:rPr>
                <w:rFonts w:ascii="Arial" w:hAnsi="Arial" w:cs="Arial"/>
                <w:bCs w:val="0"/>
                <w:u w:val="single"/>
                <w:lang w:val="en-GB"/>
              </w:rPr>
              <w:t>Optional/General</w:t>
            </w:r>
            <w:r w:rsidRPr="00C65ABA">
              <w:rPr>
                <w:rFonts w:ascii="Arial" w:hAnsi="Arial" w:cs="Arial"/>
                <w:bCs w:val="0"/>
                <w:lang w:val="en-GB"/>
              </w:rPr>
              <w:t xml:space="preserve"> </w:t>
            </w:r>
            <w:r w:rsidRPr="00C65ABA">
              <w:rPr>
                <w:rFonts w:ascii="Arial" w:hAnsi="Arial" w:cs="Arial"/>
                <w:b w:val="0"/>
                <w:bCs w:val="0"/>
                <w:lang w:val="en-GB"/>
              </w:rPr>
              <w:t>comments</w:t>
            </w:r>
          </w:p>
          <w:p w14:paraId="1A6B3748" w14:textId="77777777" w:rsidR="00F1171E" w:rsidRPr="00C65ABA" w:rsidRDefault="00F1171E" w:rsidP="007222C8">
            <w:pPr>
              <w:pStyle w:val="Heading2"/>
              <w:jc w:val="left"/>
              <w:rPr>
                <w:rFonts w:ascii="Arial" w:hAnsi="Arial" w:cs="Arial"/>
                <w:b w:val="0"/>
                <w:lang w:val="en-GB"/>
              </w:rPr>
            </w:pPr>
          </w:p>
        </w:tc>
        <w:tc>
          <w:tcPr>
            <w:tcW w:w="2212" w:type="pct"/>
          </w:tcPr>
          <w:p w14:paraId="1E347C61" w14:textId="77777777" w:rsidR="00F1171E" w:rsidRPr="00C65ABA" w:rsidRDefault="00F1171E" w:rsidP="007222C8">
            <w:pPr>
              <w:rPr>
                <w:rFonts w:ascii="Arial" w:hAnsi="Arial" w:cs="Arial"/>
                <w:sz w:val="20"/>
                <w:szCs w:val="20"/>
                <w:lang w:val="en-GB"/>
              </w:rPr>
            </w:pPr>
          </w:p>
          <w:p w14:paraId="13FE257F" w14:textId="77777777" w:rsidR="00E564E6" w:rsidRPr="00C65ABA" w:rsidRDefault="00E564E6" w:rsidP="00E564E6">
            <w:pPr>
              <w:rPr>
                <w:rFonts w:ascii="Arial" w:hAnsi="Arial" w:cs="Arial"/>
                <w:sz w:val="20"/>
                <w:szCs w:val="20"/>
                <w:lang w:val="en-GB"/>
              </w:rPr>
            </w:pPr>
            <w:r w:rsidRPr="00C65ABA">
              <w:rPr>
                <w:rFonts w:ascii="Arial" w:hAnsi="Arial" w:cs="Arial"/>
                <w:sz w:val="20"/>
                <w:szCs w:val="20"/>
                <w:lang w:val="en-GB"/>
              </w:rPr>
              <w:t>Overall, this manuscript could become a genuine “roadmap” for newcomers if it moves from listing methods to evidence-based synthesis. Please add a concise review protocol (databases, keywords, time window, inclusion/exclusion criteria) together with a PRISMA-style screening diagram to strengthen transparency and reproducibility. Rework the result tables so that studies are directly comparable: group by the same dataset/drive cycle/temperature band, and report median ± IQR (rather than isolated best numbers), with basic statistical tests to avoid impressionistic comparisons. It would also help to include a brief appendix that enumerates common benchmark datasets and evaluation protocols (e.g., UDDS, WLTP, DST) with links/DOIs so readers can easily follow up.</w:t>
            </w:r>
          </w:p>
          <w:p w14:paraId="17F140FF" w14:textId="77777777" w:rsidR="00E564E6" w:rsidRPr="00C65ABA" w:rsidRDefault="00E564E6" w:rsidP="00E564E6">
            <w:pPr>
              <w:rPr>
                <w:rFonts w:ascii="Arial" w:hAnsi="Arial" w:cs="Arial"/>
                <w:sz w:val="20"/>
                <w:szCs w:val="20"/>
                <w:lang w:val="en-GB"/>
              </w:rPr>
            </w:pPr>
          </w:p>
          <w:p w14:paraId="5E946A0E" w14:textId="24A48897" w:rsidR="00F1171E" w:rsidRPr="00C65ABA" w:rsidRDefault="0033217B" w:rsidP="00E564E6">
            <w:pPr>
              <w:rPr>
                <w:rFonts w:ascii="Arial" w:hAnsi="Arial" w:cs="Arial"/>
                <w:sz w:val="20"/>
                <w:szCs w:val="20"/>
                <w:lang w:val="en-GB"/>
              </w:rPr>
            </w:pPr>
            <w:r w:rsidRPr="00C65ABA">
              <w:rPr>
                <w:rFonts w:ascii="Arial" w:hAnsi="Arial" w:cs="Arial"/>
                <w:sz w:val="20"/>
                <w:szCs w:val="20"/>
                <w:lang w:val="en-GB"/>
              </w:rPr>
              <w:t xml:space="preserve">On content, </w:t>
            </w:r>
            <w:r w:rsidR="00E564E6" w:rsidRPr="00C65ABA">
              <w:rPr>
                <w:rFonts w:ascii="Arial" w:hAnsi="Arial" w:cs="Arial"/>
                <w:sz w:val="20"/>
                <w:szCs w:val="20"/>
                <w:lang w:val="en-GB"/>
              </w:rPr>
              <w:t>suggest adding a short subsection on validation and model complexity (model size, compute, memory, and inference latency on the target hardware—ECU/edge/cloud), along with a deeper discussion of uncertainty and robustness (calibration/coverage, domain shift across temperature/aging/chemistry, sensor noise). Explicitly note code/data availability for cited works to support reproducibility. For language and presentation, provide a unified nomenclature table (BMS, SOC/SOH/RUL, RMSE/MAE/MAPE; SI units), ensure a consistent academic tone, and standardize figure/table captions and cross-references. Finally, temper over-claims such as “comprehensive” to match the actual scope—or reframe the paper as a critical review with benchmarks, open challenges, and practice-oriented takeaways, which better reflects its strengths and the improvements recommended above.</w:t>
            </w:r>
          </w:p>
          <w:p w14:paraId="7EB58C99" w14:textId="77777777" w:rsidR="00F1171E" w:rsidRPr="00C65ABA" w:rsidRDefault="00F1171E" w:rsidP="007222C8">
            <w:pPr>
              <w:rPr>
                <w:rFonts w:ascii="Arial" w:hAnsi="Arial" w:cs="Arial"/>
                <w:sz w:val="20"/>
                <w:szCs w:val="20"/>
                <w:lang w:val="en-GB"/>
              </w:rPr>
            </w:pPr>
          </w:p>
          <w:p w14:paraId="15DFD0E8" w14:textId="7852F62C" w:rsidR="00F1171E" w:rsidRPr="00C65ABA" w:rsidRDefault="0033217B" w:rsidP="007222C8">
            <w:pPr>
              <w:rPr>
                <w:rFonts w:ascii="Arial" w:hAnsi="Arial" w:cs="Arial"/>
                <w:sz w:val="20"/>
                <w:szCs w:val="20"/>
                <w:lang w:val="en-GB"/>
              </w:rPr>
            </w:pPr>
            <w:r w:rsidRPr="00C65ABA">
              <w:rPr>
                <w:rFonts w:ascii="Arial" w:hAnsi="Arial" w:cs="Arial"/>
                <w:sz w:val="20"/>
                <w:szCs w:val="20"/>
                <w:lang w:val="en-GB"/>
              </w:rPr>
              <w:t>The topic is timely and the survey is broadly correct, but it needs a transparent review protocol, normalized/comparable analysis across datasets/drive cycles, deeper discussion of uncertainty/robustness and embedded feasibility, updated/targeted references, and language/format polishing. With these changes, the manuscript could become a useful field reference; in its current form, Major Revision is warranted.</w:t>
            </w:r>
          </w:p>
        </w:tc>
        <w:tc>
          <w:tcPr>
            <w:tcW w:w="1523" w:type="pct"/>
          </w:tcPr>
          <w:p w14:paraId="465E098E" w14:textId="77777777" w:rsidR="00F1171E" w:rsidRPr="00C65ABA" w:rsidRDefault="00F1171E" w:rsidP="007222C8">
            <w:pPr>
              <w:rPr>
                <w:rFonts w:ascii="Arial" w:hAnsi="Arial" w:cs="Arial"/>
                <w:sz w:val="20"/>
                <w:szCs w:val="20"/>
                <w:lang w:val="en-GB"/>
              </w:rPr>
            </w:pPr>
          </w:p>
        </w:tc>
      </w:tr>
    </w:tbl>
    <w:p w14:paraId="6BBACB91" w14:textId="77777777" w:rsidR="00F1171E" w:rsidRPr="00C65ABA" w:rsidRDefault="00F1171E" w:rsidP="00F1171E">
      <w:pPr>
        <w:pStyle w:val="BodyText"/>
        <w:rPr>
          <w:rFonts w:ascii="Arial" w:hAnsi="Arial" w:cs="Arial"/>
          <w:b/>
          <w:bCs/>
          <w:sz w:val="20"/>
          <w:szCs w:val="20"/>
          <w:u w:val="single"/>
          <w:lang w:val="en-GB"/>
        </w:rPr>
      </w:pPr>
    </w:p>
    <w:p w14:paraId="78207741" w14:textId="77777777" w:rsidR="00F1171E" w:rsidRPr="00C65ABA" w:rsidRDefault="00F1171E" w:rsidP="00F1171E">
      <w:pPr>
        <w:pStyle w:val="BodyText"/>
        <w:rPr>
          <w:rFonts w:ascii="Arial" w:hAnsi="Arial" w:cs="Arial"/>
          <w:b/>
          <w:bCs/>
          <w:sz w:val="20"/>
          <w:szCs w:val="20"/>
          <w:u w:val="single"/>
          <w:lang w:val="en-GB"/>
        </w:rPr>
      </w:pPr>
    </w:p>
    <w:p w14:paraId="108BE2F1" w14:textId="77777777" w:rsidR="00F1171E" w:rsidRPr="00C65ABA" w:rsidRDefault="00F1171E" w:rsidP="00F1171E">
      <w:pPr>
        <w:pStyle w:val="BodyText"/>
        <w:rPr>
          <w:rFonts w:ascii="Arial" w:hAnsi="Arial" w:cs="Arial"/>
          <w:b/>
          <w:bCs/>
          <w:sz w:val="20"/>
          <w:szCs w:val="20"/>
          <w:u w:val="single"/>
          <w:lang w:val="en-GB"/>
        </w:rPr>
      </w:pPr>
    </w:p>
    <w:p w14:paraId="618DE16F" w14:textId="77777777" w:rsidR="00F1171E" w:rsidRPr="00C65ABA" w:rsidRDefault="00F1171E" w:rsidP="00F1171E">
      <w:pPr>
        <w:pStyle w:val="BodyText"/>
        <w:rPr>
          <w:rFonts w:ascii="Arial" w:hAnsi="Arial" w:cs="Arial"/>
          <w:b/>
          <w:bCs/>
          <w:sz w:val="20"/>
          <w:szCs w:val="20"/>
          <w:u w:val="single"/>
          <w:lang w:val="en-GB"/>
        </w:rPr>
      </w:pPr>
    </w:p>
    <w:p w14:paraId="1B0E4DC5" w14:textId="77777777" w:rsidR="00F1171E" w:rsidRPr="00C65ABA" w:rsidRDefault="00F1171E" w:rsidP="00F1171E">
      <w:pPr>
        <w:pStyle w:val="BodyText"/>
        <w:rPr>
          <w:rFonts w:ascii="Arial" w:hAnsi="Arial" w:cs="Arial"/>
          <w:b/>
          <w:bCs/>
          <w:sz w:val="20"/>
          <w:szCs w:val="20"/>
          <w:u w:val="single"/>
          <w:lang w:val="en-GB"/>
        </w:rPr>
      </w:pPr>
    </w:p>
    <w:p w14:paraId="0ECA4E5E" w14:textId="77777777" w:rsidR="00F1171E" w:rsidRPr="00C65ABA" w:rsidRDefault="00F1171E" w:rsidP="00F1171E">
      <w:pPr>
        <w:pStyle w:val="BodyText"/>
        <w:rPr>
          <w:rFonts w:ascii="Arial" w:hAnsi="Arial" w:cs="Arial"/>
          <w:b/>
          <w:bCs/>
          <w:sz w:val="20"/>
          <w:szCs w:val="20"/>
          <w:u w:val="single"/>
          <w:lang w:val="en-GB"/>
        </w:rPr>
      </w:pPr>
    </w:p>
    <w:p w14:paraId="022D30C9" w14:textId="77777777" w:rsidR="00F1171E" w:rsidRPr="00C65ABA" w:rsidRDefault="00F1171E" w:rsidP="00F1171E">
      <w:pPr>
        <w:pStyle w:val="BodyText"/>
        <w:rPr>
          <w:rFonts w:ascii="Arial" w:hAnsi="Arial" w:cs="Arial"/>
          <w:b/>
          <w:bCs/>
          <w:sz w:val="20"/>
          <w:szCs w:val="20"/>
          <w:u w:val="single"/>
          <w:lang w:val="en-GB"/>
        </w:rPr>
      </w:pPr>
    </w:p>
    <w:p w14:paraId="1AB5512F" w14:textId="77777777" w:rsidR="00F1171E" w:rsidRPr="00C65ABA"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0BB6353D" w14:textId="77777777" w:rsidR="00C65ABA" w:rsidRDefault="00C65ABA" w:rsidP="00F1171E">
      <w:pPr>
        <w:pStyle w:val="BodyText"/>
        <w:rPr>
          <w:rFonts w:ascii="Arial" w:hAnsi="Arial" w:cs="Arial"/>
          <w:b/>
          <w:bCs/>
          <w:sz w:val="20"/>
          <w:szCs w:val="20"/>
          <w:u w:val="single"/>
          <w:lang w:val="en-GB"/>
        </w:rPr>
      </w:pPr>
    </w:p>
    <w:p w14:paraId="72DB6F20" w14:textId="77777777" w:rsidR="00C65ABA" w:rsidRDefault="00C65ABA" w:rsidP="00F1171E">
      <w:pPr>
        <w:pStyle w:val="BodyText"/>
        <w:rPr>
          <w:rFonts w:ascii="Arial" w:hAnsi="Arial" w:cs="Arial"/>
          <w:b/>
          <w:bCs/>
          <w:sz w:val="20"/>
          <w:szCs w:val="20"/>
          <w:u w:val="single"/>
          <w:lang w:val="en-GB"/>
        </w:rPr>
      </w:pPr>
    </w:p>
    <w:p w14:paraId="1261DB07" w14:textId="77777777" w:rsidR="00C65ABA" w:rsidRPr="00C65ABA" w:rsidRDefault="00C65ABA" w:rsidP="00F1171E">
      <w:pPr>
        <w:pStyle w:val="BodyText"/>
        <w:rPr>
          <w:rFonts w:ascii="Arial" w:hAnsi="Arial" w:cs="Arial"/>
          <w:b/>
          <w:bCs/>
          <w:sz w:val="20"/>
          <w:szCs w:val="20"/>
          <w:u w:val="single"/>
          <w:lang w:val="en-GB"/>
        </w:rPr>
      </w:pPr>
    </w:p>
    <w:p w14:paraId="25E7AF2A" w14:textId="77777777" w:rsidR="00F1171E" w:rsidRPr="00C65ABA" w:rsidRDefault="00F1171E" w:rsidP="00F1171E">
      <w:pPr>
        <w:pStyle w:val="BodyText"/>
        <w:rPr>
          <w:rFonts w:ascii="Arial" w:hAnsi="Arial" w:cs="Arial"/>
          <w:b/>
          <w:bCs/>
          <w:sz w:val="20"/>
          <w:szCs w:val="20"/>
          <w:u w:val="single"/>
          <w:lang w:val="en-GB"/>
        </w:rPr>
      </w:pPr>
    </w:p>
    <w:p w14:paraId="4437A01F" w14:textId="77777777" w:rsidR="00F1171E" w:rsidRPr="00C65AB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D10C1D" w:rsidRPr="00C65ABA" w14:paraId="486613CA" w14:textId="77777777" w:rsidTr="00763E39">
        <w:tc>
          <w:tcPr>
            <w:tcW w:w="5000" w:type="pct"/>
            <w:gridSpan w:val="3"/>
            <w:tcBorders>
              <w:top w:val="nil"/>
              <w:left w:val="nil"/>
              <w:right w:val="nil"/>
            </w:tcBorders>
            <w:noWrap/>
            <w:tcMar>
              <w:top w:w="0" w:type="dxa"/>
              <w:left w:w="108" w:type="dxa"/>
              <w:bottom w:w="0" w:type="dxa"/>
              <w:right w:w="108" w:type="dxa"/>
            </w:tcMar>
            <w:vAlign w:val="center"/>
          </w:tcPr>
          <w:p w14:paraId="0FEB93EF" w14:textId="77777777" w:rsidR="00D10C1D" w:rsidRPr="00C65ABA" w:rsidRDefault="00D10C1D" w:rsidP="00763E39">
            <w:pPr>
              <w:rPr>
                <w:rFonts w:ascii="Arial" w:eastAsia="Arial Unicode MS" w:hAnsi="Arial" w:cs="Arial"/>
                <w:b/>
                <w:sz w:val="20"/>
                <w:szCs w:val="20"/>
                <w:u w:val="single"/>
                <w:lang w:val="en-GB"/>
              </w:rPr>
            </w:pPr>
            <w:bookmarkStart w:id="0" w:name="_Hlk156057883"/>
            <w:bookmarkStart w:id="1" w:name="_Hlk156057704"/>
            <w:r w:rsidRPr="00C65ABA">
              <w:rPr>
                <w:rFonts w:ascii="Arial" w:eastAsia="Arial Unicode MS" w:hAnsi="Arial" w:cs="Arial"/>
                <w:b/>
                <w:sz w:val="20"/>
                <w:szCs w:val="20"/>
                <w:highlight w:val="yellow"/>
                <w:u w:val="single"/>
                <w:lang w:val="en-GB"/>
              </w:rPr>
              <w:t>PART  2:</w:t>
            </w:r>
            <w:r w:rsidRPr="00C65ABA">
              <w:rPr>
                <w:rFonts w:ascii="Arial" w:eastAsia="Arial Unicode MS" w:hAnsi="Arial" w:cs="Arial"/>
                <w:b/>
                <w:sz w:val="20"/>
                <w:szCs w:val="20"/>
                <w:u w:val="single"/>
                <w:lang w:val="en-GB"/>
              </w:rPr>
              <w:t xml:space="preserve"> </w:t>
            </w:r>
          </w:p>
          <w:p w14:paraId="5B96EF45" w14:textId="77777777" w:rsidR="00D10C1D" w:rsidRPr="00C65ABA" w:rsidRDefault="00D10C1D" w:rsidP="00763E39">
            <w:pPr>
              <w:rPr>
                <w:rFonts w:ascii="Arial" w:eastAsia="Arial Unicode MS" w:hAnsi="Arial" w:cs="Arial"/>
                <w:b/>
                <w:sz w:val="20"/>
                <w:szCs w:val="20"/>
                <w:u w:val="single"/>
                <w:lang w:val="en-GB"/>
              </w:rPr>
            </w:pPr>
          </w:p>
        </w:tc>
      </w:tr>
      <w:tr w:rsidR="00D10C1D" w:rsidRPr="00C65ABA" w14:paraId="530B5AF3" w14:textId="77777777" w:rsidTr="00763E39">
        <w:tc>
          <w:tcPr>
            <w:tcW w:w="1615" w:type="pct"/>
            <w:noWrap/>
            <w:tcMar>
              <w:top w:w="0" w:type="dxa"/>
              <w:left w:w="108" w:type="dxa"/>
              <w:bottom w:w="0" w:type="dxa"/>
              <w:right w:w="108" w:type="dxa"/>
            </w:tcMar>
            <w:vAlign w:val="center"/>
          </w:tcPr>
          <w:p w14:paraId="0F12118A" w14:textId="77777777" w:rsidR="00D10C1D" w:rsidRPr="00C65ABA" w:rsidRDefault="00D10C1D" w:rsidP="00763E39">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33796DA" w14:textId="77777777" w:rsidR="00D10C1D" w:rsidRPr="00C65ABA" w:rsidRDefault="00D10C1D" w:rsidP="00763E39">
            <w:pPr>
              <w:keepNext/>
              <w:outlineLvl w:val="1"/>
              <w:rPr>
                <w:rFonts w:ascii="Arial" w:eastAsia="MS Mincho" w:hAnsi="Arial" w:cs="Arial"/>
                <w:b/>
                <w:bCs/>
                <w:sz w:val="20"/>
                <w:szCs w:val="20"/>
                <w:lang w:val="en-GB"/>
              </w:rPr>
            </w:pPr>
            <w:r w:rsidRPr="00C65ABA">
              <w:rPr>
                <w:rFonts w:ascii="Arial" w:eastAsia="MS Mincho" w:hAnsi="Arial" w:cs="Arial"/>
                <w:b/>
                <w:bCs/>
                <w:sz w:val="20"/>
                <w:szCs w:val="20"/>
                <w:lang w:val="en-GB"/>
              </w:rPr>
              <w:t>Reviewer’s comment</w:t>
            </w:r>
          </w:p>
        </w:tc>
        <w:tc>
          <w:tcPr>
            <w:tcW w:w="1691" w:type="pct"/>
          </w:tcPr>
          <w:p w14:paraId="46A2FA1E" w14:textId="77777777" w:rsidR="00D10C1D" w:rsidRPr="00C65ABA" w:rsidRDefault="00D10C1D" w:rsidP="00763E39">
            <w:pPr>
              <w:spacing w:after="160" w:line="252" w:lineRule="auto"/>
              <w:rPr>
                <w:rFonts w:ascii="Arial" w:eastAsia="Calibri" w:hAnsi="Arial" w:cs="Arial"/>
                <w:kern w:val="2"/>
                <w:sz w:val="20"/>
                <w:szCs w:val="20"/>
                <w:lang w:val="en-IN"/>
              </w:rPr>
            </w:pPr>
            <w:r w:rsidRPr="00C65ABA">
              <w:rPr>
                <w:rFonts w:ascii="Arial" w:eastAsia="Calibri" w:hAnsi="Arial" w:cs="Arial"/>
                <w:b/>
                <w:kern w:val="2"/>
                <w:sz w:val="20"/>
                <w:szCs w:val="20"/>
                <w:lang w:val="en-IN"/>
              </w:rPr>
              <w:t>Author’s Feedback</w:t>
            </w:r>
            <w:r w:rsidRPr="00C65ABA">
              <w:rPr>
                <w:rFonts w:ascii="Arial" w:eastAsia="Calibri" w:hAnsi="Arial" w:cs="Arial"/>
                <w:kern w:val="2"/>
                <w:sz w:val="20"/>
                <w:szCs w:val="20"/>
                <w:lang w:val="en-IN"/>
              </w:rPr>
              <w:t xml:space="preserve"> (It is mandatory that authors should write his/her feedback here)</w:t>
            </w:r>
          </w:p>
          <w:p w14:paraId="75623154" w14:textId="77777777" w:rsidR="00D10C1D" w:rsidRPr="00C65ABA" w:rsidRDefault="00D10C1D" w:rsidP="00763E39">
            <w:pPr>
              <w:keepNext/>
              <w:outlineLvl w:val="1"/>
              <w:rPr>
                <w:rFonts w:ascii="Arial" w:eastAsia="MS Mincho" w:hAnsi="Arial" w:cs="Arial"/>
                <w:bCs/>
                <w:sz w:val="20"/>
                <w:szCs w:val="20"/>
                <w:lang w:val="en-GB"/>
              </w:rPr>
            </w:pPr>
          </w:p>
        </w:tc>
      </w:tr>
      <w:tr w:rsidR="00D10C1D" w:rsidRPr="00C65ABA" w14:paraId="3BC69475" w14:textId="77777777" w:rsidTr="00763E39">
        <w:trPr>
          <w:trHeight w:val="890"/>
        </w:trPr>
        <w:tc>
          <w:tcPr>
            <w:tcW w:w="1615" w:type="pct"/>
            <w:noWrap/>
            <w:tcMar>
              <w:top w:w="0" w:type="dxa"/>
              <w:left w:w="108" w:type="dxa"/>
              <w:bottom w:w="0" w:type="dxa"/>
              <w:right w:w="108" w:type="dxa"/>
            </w:tcMar>
            <w:vAlign w:val="center"/>
          </w:tcPr>
          <w:p w14:paraId="75AD0ACB" w14:textId="77777777" w:rsidR="00D10C1D" w:rsidRPr="00C65ABA" w:rsidRDefault="00D10C1D" w:rsidP="00763E39">
            <w:pPr>
              <w:rPr>
                <w:rFonts w:ascii="Arial" w:eastAsia="Arial Unicode MS" w:hAnsi="Arial" w:cs="Arial"/>
                <w:b/>
                <w:sz w:val="20"/>
                <w:szCs w:val="20"/>
                <w:lang w:val="en-GB"/>
              </w:rPr>
            </w:pPr>
            <w:r w:rsidRPr="00C65ABA">
              <w:rPr>
                <w:rFonts w:ascii="Arial" w:eastAsia="Arial Unicode MS" w:hAnsi="Arial" w:cs="Arial"/>
                <w:b/>
                <w:sz w:val="20"/>
                <w:szCs w:val="20"/>
                <w:lang w:val="en-GB"/>
              </w:rPr>
              <w:t xml:space="preserve">Are there ethical issues in this manuscript? </w:t>
            </w:r>
          </w:p>
          <w:p w14:paraId="0A840AE1" w14:textId="77777777" w:rsidR="00D10C1D" w:rsidRPr="00C65ABA" w:rsidRDefault="00D10C1D" w:rsidP="00763E39">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6A21A68" w14:textId="77777777" w:rsidR="00D10C1D" w:rsidRPr="00C65ABA" w:rsidRDefault="00D10C1D" w:rsidP="00763E39">
            <w:pPr>
              <w:rPr>
                <w:rFonts w:ascii="Arial" w:eastAsia="Arial Unicode MS" w:hAnsi="Arial" w:cs="Arial"/>
                <w:i/>
                <w:iCs/>
                <w:sz w:val="20"/>
                <w:szCs w:val="20"/>
                <w:u w:val="single"/>
                <w:lang w:val="en-GB"/>
              </w:rPr>
            </w:pPr>
            <w:r w:rsidRPr="00C65ABA">
              <w:rPr>
                <w:rFonts w:ascii="Arial" w:eastAsia="Arial Unicode MS" w:hAnsi="Arial" w:cs="Arial"/>
                <w:i/>
                <w:iCs/>
                <w:sz w:val="20"/>
                <w:szCs w:val="20"/>
                <w:u w:val="single"/>
                <w:lang w:val="en-GB"/>
              </w:rPr>
              <w:t xml:space="preserve">(If yes, </w:t>
            </w:r>
            <w:proofErr w:type="gramStart"/>
            <w:r w:rsidRPr="00C65ABA">
              <w:rPr>
                <w:rFonts w:ascii="Arial" w:eastAsia="Arial Unicode MS" w:hAnsi="Arial" w:cs="Arial"/>
                <w:i/>
                <w:iCs/>
                <w:sz w:val="20"/>
                <w:szCs w:val="20"/>
                <w:u w:val="single"/>
                <w:lang w:val="en-GB"/>
              </w:rPr>
              <w:t>Kindly</w:t>
            </w:r>
            <w:proofErr w:type="gramEnd"/>
            <w:r w:rsidRPr="00C65ABA">
              <w:rPr>
                <w:rFonts w:ascii="Arial" w:eastAsia="Arial Unicode MS" w:hAnsi="Arial" w:cs="Arial"/>
                <w:i/>
                <w:iCs/>
                <w:sz w:val="20"/>
                <w:szCs w:val="20"/>
                <w:u w:val="single"/>
                <w:lang w:val="en-GB"/>
              </w:rPr>
              <w:t xml:space="preserve"> please write down the ethical issues here in details)</w:t>
            </w:r>
          </w:p>
          <w:p w14:paraId="13DBB1E5" w14:textId="77777777" w:rsidR="00D10C1D" w:rsidRPr="00C65ABA" w:rsidRDefault="00D10C1D" w:rsidP="00763E39">
            <w:pPr>
              <w:rPr>
                <w:rFonts w:ascii="Arial" w:eastAsia="Arial Unicode MS" w:hAnsi="Arial" w:cs="Arial"/>
                <w:sz w:val="20"/>
                <w:szCs w:val="20"/>
                <w:lang w:val="en-GB"/>
              </w:rPr>
            </w:pPr>
          </w:p>
        </w:tc>
        <w:tc>
          <w:tcPr>
            <w:tcW w:w="1691" w:type="pct"/>
            <w:vAlign w:val="center"/>
          </w:tcPr>
          <w:p w14:paraId="6E4454D0" w14:textId="77777777" w:rsidR="00D10C1D" w:rsidRPr="00C65ABA" w:rsidRDefault="00D10C1D" w:rsidP="00763E39">
            <w:pPr>
              <w:rPr>
                <w:rFonts w:ascii="Arial" w:eastAsia="Arial Unicode MS" w:hAnsi="Arial" w:cs="Arial"/>
                <w:sz w:val="20"/>
                <w:szCs w:val="20"/>
                <w:lang w:val="en-GB"/>
              </w:rPr>
            </w:pPr>
          </w:p>
          <w:p w14:paraId="4E76995C" w14:textId="77777777" w:rsidR="00D10C1D" w:rsidRPr="00C65ABA" w:rsidRDefault="00D10C1D" w:rsidP="00763E39">
            <w:pPr>
              <w:rPr>
                <w:rFonts w:ascii="Arial" w:eastAsia="Arial Unicode MS" w:hAnsi="Arial" w:cs="Arial"/>
                <w:sz w:val="20"/>
                <w:szCs w:val="20"/>
                <w:lang w:val="en-GB"/>
              </w:rPr>
            </w:pPr>
          </w:p>
          <w:p w14:paraId="36E64A8B" w14:textId="77777777" w:rsidR="00D10C1D" w:rsidRPr="00C65ABA" w:rsidRDefault="00D10C1D" w:rsidP="00763E39">
            <w:pPr>
              <w:rPr>
                <w:rFonts w:ascii="Arial" w:eastAsia="Arial Unicode MS" w:hAnsi="Arial" w:cs="Arial"/>
                <w:sz w:val="20"/>
                <w:szCs w:val="20"/>
                <w:lang w:val="en-GB"/>
              </w:rPr>
            </w:pPr>
          </w:p>
        </w:tc>
      </w:tr>
      <w:bookmarkEnd w:id="0"/>
    </w:tbl>
    <w:p w14:paraId="4C3A1DCD" w14:textId="77777777" w:rsidR="00D10C1D" w:rsidRPr="00C65ABA" w:rsidRDefault="00D10C1D" w:rsidP="00D10C1D">
      <w:pPr>
        <w:rPr>
          <w:rFonts w:ascii="Arial" w:hAnsi="Arial" w:cs="Arial"/>
          <w:sz w:val="20"/>
          <w:szCs w:val="20"/>
        </w:rPr>
      </w:pPr>
    </w:p>
    <w:p w14:paraId="6C961E62" w14:textId="77777777" w:rsidR="00D10C1D" w:rsidRPr="00C65ABA" w:rsidRDefault="00D10C1D" w:rsidP="00D10C1D">
      <w:pPr>
        <w:rPr>
          <w:rFonts w:ascii="Arial" w:hAnsi="Arial" w:cs="Arial"/>
          <w:sz w:val="20"/>
          <w:szCs w:val="20"/>
        </w:rPr>
      </w:pPr>
    </w:p>
    <w:bookmarkEnd w:id="1"/>
    <w:p w14:paraId="084F39A3" w14:textId="77777777" w:rsidR="00C65ABA" w:rsidRPr="00306CDF" w:rsidRDefault="00C65ABA" w:rsidP="00C65ABA">
      <w:pPr>
        <w:pStyle w:val="Affiliation"/>
        <w:spacing w:after="0" w:line="240" w:lineRule="auto"/>
        <w:jc w:val="left"/>
        <w:rPr>
          <w:rFonts w:ascii="Arial" w:hAnsi="Arial" w:cs="Arial"/>
          <w:b/>
          <w:u w:val="single"/>
        </w:rPr>
      </w:pPr>
      <w:r w:rsidRPr="00306CDF">
        <w:rPr>
          <w:rFonts w:ascii="Arial" w:hAnsi="Arial" w:cs="Arial"/>
          <w:b/>
          <w:u w:val="single"/>
        </w:rPr>
        <w:t>Reviewer details:</w:t>
      </w:r>
    </w:p>
    <w:p w14:paraId="6262DE88" w14:textId="77777777" w:rsidR="00C65ABA" w:rsidRPr="00306CDF" w:rsidRDefault="00C65ABA" w:rsidP="00C65ABA">
      <w:pPr>
        <w:pStyle w:val="Affiliation"/>
        <w:spacing w:after="0" w:line="240" w:lineRule="auto"/>
        <w:jc w:val="left"/>
        <w:rPr>
          <w:rFonts w:ascii="Arial" w:hAnsi="Arial" w:cs="Arial"/>
          <w:b/>
        </w:rPr>
      </w:pPr>
      <w:proofErr w:type="spellStart"/>
      <w:r w:rsidRPr="00306CDF">
        <w:rPr>
          <w:rFonts w:ascii="Arial" w:hAnsi="Arial" w:cs="Arial"/>
          <w:b/>
          <w:color w:val="000000"/>
        </w:rPr>
        <w:t>Thanatchai</w:t>
      </w:r>
      <w:proofErr w:type="spellEnd"/>
      <w:r w:rsidRPr="00306CDF">
        <w:rPr>
          <w:rFonts w:ascii="Arial" w:hAnsi="Arial" w:cs="Arial"/>
          <w:b/>
          <w:color w:val="000000"/>
        </w:rPr>
        <w:t xml:space="preserve"> </w:t>
      </w:r>
      <w:proofErr w:type="spellStart"/>
      <w:r w:rsidRPr="00306CDF">
        <w:rPr>
          <w:rFonts w:ascii="Arial" w:hAnsi="Arial" w:cs="Arial"/>
          <w:b/>
          <w:color w:val="000000"/>
        </w:rPr>
        <w:t>Kulworawanichpong</w:t>
      </w:r>
      <w:proofErr w:type="spellEnd"/>
      <w:r w:rsidRPr="00306CDF">
        <w:rPr>
          <w:rFonts w:ascii="Arial" w:hAnsi="Arial" w:cs="Arial"/>
          <w:b/>
          <w:color w:val="000000"/>
        </w:rPr>
        <w:t>, Thailand</w:t>
      </w:r>
    </w:p>
    <w:p w14:paraId="48DC05A4" w14:textId="77777777" w:rsidR="004C3DF1" w:rsidRPr="00C65ABA" w:rsidRDefault="004C3DF1" w:rsidP="00D10C1D">
      <w:pPr>
        <w:pStyle w:val="BodyText"/>
        <w:rPr>
          <w:rFonts w:ascii="Arial" w:hAnsi="Arial" w:cs="Arial"/>
          <w:b/>
          <w:sz w:val="20"/>
          <w:szCs w:val="20"/>
          <w:lang w:val="en-GB"/>
        </w:rPr>
      </w:pPr>
    </w:p>
    <w:sectPr w:rsidR="004C3DF1" w:rsidRPr="00C65AB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57203" w14:textId="77777777" w:rsidR="00C87236" w:rsidRPr="0000007A" w:rsidRDefault="00C87236" w:rsidP="0099583E">
      <w:r>
        <w:separator/>
      </w:r>
    </w:p>
  </w:endnote>
  <w:endnote w:type="continuationSeparator" w:id="0">
    <w:p w14:paraId="2994A9A7" w14:textId="77777777" w:rsidR="00C87236" w:rsidRPr="0000007A" w:rsidRDefault="00C8723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FE1E" w14:textId="77777777" w:rsidR="00C87236" w:rsidRPr="0000007A" w:rsidRDefault="00C87236" w:rsidP="0099583E">
      <w:r>
        <w:separator/>
      </w:r>
    </w:p>
  </w:footnote>
  <w:footnote w:type="continuationSeparator" w:id="0">
    <w:p w14:paraId="48B2E8B5" w14:textId="77777777" w:rsidR="00C87236" w:rsidRPr="0000007A" w:rsidRDefault="00C8723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6949520">
    <w:abstractNumId w:val="3"/>
  </w:num>
  <w:num w:numId="2" w16cid:durableId="261962134">
    <w:abstractNumId w:val="6"/>
  </w:num>
  <w:num w:numId="3" w16cid:durableId="1147935992">
    <w:abstractNumId w:val="5"/>
  </w:num>
  <w:num w:numId="4" w16cid:durableId="1709068569">
    <w:abstractNumId w:val="7"/>
  </w:num>
  <w:num w:numId="5" w16cid:durableId="556086677">
    <w:abstractNumId w:val="4"/>
  </w:num>
  <w:num w:numId="6" w16cid:durableId="945426287">
    <w:abstractNumId w:val="0"/>
  </w:num>
  <w:num w:numId="7" w16cid:durableId="1870026175">
    <w:abstractNumId w:val="1"/>
  </w:num>
  <w:num w:numId="8" w16cid:durableId="2054884715">
    <w:abstractNumId w:val="9"/>
  </w:num>
  <w:num w:numId="9" w16cid:durableId="1118446420">
    <w:abstractNumId w:val="8"/>
  </w:num>
  <w:num w:numId="10" w16cid:durableId="12271088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445C"/>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C4DC2"/>
    <w:rsid w:val="002D60EF"/>
    <w:rsid w:val="002E10DF"/>
    <w:rsid w:val="002E1211"/>
    <w:rsid w:val="002E2339"/>
    <w:rsid w:val="002E5C81"/>
    <w:rsid w:val="002E6D86"/>
    <w:rsid w:val="002E7787"/>
    <w:rsid w:val="002F5A96"/>
    <w:rsid w:val="002F6935"/>
    <w:rsid w:val="00312559"/>
    <w:rsid w:val="003204B8"/>
    <w:rsid w:val="00326D7D"/>
    <w:rsid w:val="0032727F"/>
    <w:rsid w:val="0033018A"/>
    <w:rsid w:val="0033217B"/>
    <w:rsid w:val="0033692F"/>
    <w:rsid w:val="00353718"/>
    <w:rsid w:val="00374F93"/>
    <w:rsid w:val="00377F1D"/>
    <w:rsid w:val="003930AE"/>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2E09"/>
    <w:rsid w:val="005735A5"/>
    <w:rsid w:val="005757CF"/>
    <w:rsid w:val="00581FF9"/>
    <w:rsid w:val="005A4F17"/>
    <w:rsid w:val="005B3509"/>
    <w:rsid w:val="005C22E7"/>
    <w:rsid w:val="005C25A0"/>
    <w:rsid w:val="005D230D"/>
    <w:rsid w:val="005D5004"/>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CEE"/>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6026"/>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0377"/>
    <w:rsid w:val="00AB1ED6"/>
    <w:rsid w:val="00AB397D"/>
    <w:rsid w:val="00AB638A"/>
    <w:rsid w:val="00AB65BF"/>
    <w:rsid w:val="00AB6E43"/>
    <w:rsid w:val="00AC1349"/>
    <w:rsid w:val="00AD6C51"/>
    <w:rsid w:val="00AE0E9B"/>
    <w:rsid w:val="00AE54CD"/>
    <w:rsid w:val="00AF3016"/>
    <w:rsid w:val="00B03A45"/>
    <w:rsid w:val="00B05BCA"/>
    <w:rsid w:val="00B2236C"/>
    <w:rsid w:val="00B22FE6"/>
    <w:rsid w:val="00B3033D"/>
    <w:rsid w:val="00B334D9"/>
    <w:rsid w:val="00B53059"/>
    <w:rsid w:val="00B55BD3"/>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5ABA"/>
    <w:rsid w:val="00C70DFC"/>
    <w:rsid w:val="00C82466"/>
    <w:rsid w:val="00C84097"/>
    <w:rsid w:val="00C87236"/>
    <w:rsid w:val="00CA4B20"/>
    <w:rsid w:val="00CA7853"/>
    <w:rsid w:val="00CB429B"/>
    <w:rsid w:val="00CC2753"/>
    <w:rsid w:val="00CD093E"/>
    <w:rsid w:val="00CD1556"/>
    <w:rsid w:val="00CD1FD7"/>
    <w:rsid w:val="00CD3054"/>
    <w:rsid w:val="00CD3EF9"/>
    <w:rsid w:val="00CD5091"/>
    <w:rsid w:val="00CD5DFD"/>
    <w:rsid w:val="00CD7C84"/>
    <w:rsid w:val="00CE199A"/>
    <w:rsid w:val="00CE5AC7"/>
    <w:rsid w:val="00CF0BBB"/>
    <w:rsid w:val="00CF0D07"/>
    <w:rsid w:val="00CF7035"/>
    <w:rsid w:val="00D10C1D"/>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64E6"/>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4660"/>
    <w:rsid w:val="00F96F54"/>
    <w:rsid w:val="00F978B8"/>
    <w:rsid w:val="00FA6528"/>
    <w:rsid w:val="00FB0D50"/>
    <w:rsid w:val="00FB3DE3"/>
    <w:rsid w:val="00FB5BBE"/>
    <w:rsid w:val="00FC2E17"/>
    <w:rsid w:val="00FC432A"/>
    <w:rsid w:val="00FC6387"/>
    <w:rsid w:val="00FC6802"/>
    <w:rsid w:val="00FD53AB"/>
    <w:rsid w:val="00FD70A7"/>
    <w:rsid w:val="00FE3C24"/>
    <w:rsid w:val="00FF09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65AB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25655767">
      <w:bodyDiv w:val="1"/>
      <w:marLeft w:val="0"/>
      <w:marRight w:val="0"/>
      <w:marTop w:val="0"/>
      <w:marBottom w:val="0"/>
      <w:divBdr>
        <w:top w:val="none" w:sz="0" w:space="0" w:color="auto"/>
        <w:left w:val="none" w:sz="0" w:space="0" w:color="auto"/>
        <w:bottom w:val="none" w:sz="0" w:space="0" w:color="auto"/>
        <w:right w:val="none" w:sz="0" w:space="0" w:color="auto"/>
      </w:divBdr>
      <w:divsChild>
        <w:div w:id="1219635485">
          <w:marLeft w:val="0"/>
          <w:marRight w:val="0"/>
          <w:marTop w:val="0"/>
          <w:marBottom w:val="0"/>
          <w:divBdr>
            <w:top w:val="none" w:sz="0" w:space="0" w:color="auto"/>
            <w:left w:val="none" w:sz="0" w:space="0" w:color="auto"/>
            <w:bottom w:val="none" w:sz="0" w:space="0" w:color="auto"/>
            <w:right w:val="none" w:sz="0" w:space="0" w:color="auto"/>
          </w:divBdr>
          <w:divsChild>
            <w:div w:id="1055666708">
              <w:marLeft w:val="0"/>
              <w:marRight w:val="0"/>
              <w:marTop w:val="0"/>
              <w:marBottom w:val="0"/>
              <w:divBdr>
                <w:top w:val="none" w:sz="0" w:space="0" w:color="auto"/>
                <w:left w:val="none" w:sz="0" w:space="0" w:color="auto"/>
                <w:bottom w:val="none" w:sz="0" w:space="0" w:color="auto"/>
                <w:right w:val="none" w:sz="0" w:space="0" w:color="auto"/>
              </w:divBdr>
              <w:divsChild>
                <w:div w:id="1926382345">
                  <w:marLeft w:val="0"/>
                  <w:marRight w:val="0"/>
                  <w:marTop w:val="0"/>
                  <w:marBottom w:val="0"/>
                  <w:divBdr>
                    <w:top w:val="none" w:sz="0" w:space="0" w:color="auto"/>
                    <w:left w:val="none" w:sz="0" w:space="0" w:color="auto"/>
                    <w:bottom w:val="none" w:sz="0" w:space="0" w:color="auto"/>
                    <w:right w:val="none" w:sz="0" w:space="0" w:color="auto"/>
                  </w:divBdr>
                  <w:divsChild>
                    <w:div w:id="2033408536">
                      <w:marLeft w:val="0"/>
                      <w:marRight w:val="0"/>
                      <w:marTop w:val="0"/>
                      <w:marBottom w:val="0"/>
                      <w:divBdr>
                        <w:top w:val="none" w:sz="0" w:space="0" w:color="auto"/>
                        <w:left w:val="none" w:sz="0" w:space="0" w:color="auto"/>
                        <w:bottom w:val="none" w:sz="0" w:space="0" w:color="auto"/>
                        <w:right w:val="none" w:sz="0" w:space="0" w:color="auto"/>
                      </w:divBdr>
                      <w:divsChild>
                        <w:div w:id="731076457">
                          <w:marLeft w:val="0"/>
                          <w:marRight w:val="0"/>
                          <w:marTop w:val="0"/>
                          <w:marBottom w:val="0"/>
                          <w:divBdr>
                            <w:top w:val="none" w:sz="0" w:space="0" w:color="auto"/>
                            <w:left w:val="none" w:sz="0" w:space="0" w:color="auto"/>
                            <w:bottom w:val="none" w:sz="0" w:space="0" w:color="auto"/>
                            <w:right w:val="none" w:sz="0" w:space="0" w:color="auto"/>
                          </w:divBdr>
                          <w:divsChild>
                            <w:div w:id="165736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4</Pages>
  <Words>1587</Words>
  <Characters>9050</Characters>
  <Application>Microsoft Office Word</Application>
  <DocSecurity>0</DocSecurity>
  <Lines>75</Lines>
  <Paragraphs>21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10616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2025-10-23T11:48:00Z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