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E208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E208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E2083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E208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208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E208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550E86A" w:rsidR="0000007A" w:rsidRPr="001E2083" w:rsidRDefault="00472CE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E208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00007A" w:rsidRPr="001E208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E208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208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1EA8767" w:rsidR="0000007A" w:rsidRPr="001E208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E20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E20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E20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16D75" w:rsidRPr="001E20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6655</w:t>
            </w:r>
          </w:p>
        </w:tc>
      </w:tr>
      <w:tr w:rsidR="0000007A" w:rsidRPr="001E208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E208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208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ACC1FD2" w:rsidR="0000007A" w:rsidRPr="001E2083" w:rsidRDefault="008B67C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E2083">
              <w:rPr>
                <w:rFonts w:ascii="Arial" w:hAnsi="Arial" w:cs="Arial"/>
                <w:b/>
                <w:sz w:val="20"/>
                <w:szCs w:val="20"/>
                <w:lang w:val="en-GB"/>
              </w:rPr>
              <w:t>Acromegaly: Ominous Cause of Polycystic Ovary Syndrome</w:t>
            </w:r>
          </w:p>
        </w:tc>
      </w:tr>
      <w:tr w:rsidR="00CF0BBB" w:rsidRPr="001E208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E208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208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C10673D" w:rsidR="00CF0BBB" w:rsidRPr="001E2083" w:rsidRDefault="00C16D7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208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1E208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1E2083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C70A07" w14:textId="3E3E4145" w:rsidR="009B239B" w:rsidRPr="001E2083" w:rsidRDefault="00257F9E" w:rsidP="009B239B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  <w:r w:rsidRPr="001E2083">
        <w:rPr>
          <w:rFonts w:ascii="Arial" w:hAnsi="Arial" w:cs="Arial"/>
          <w:sz w:val="20"/>
          <w:szCs w:val="20"/>
        </w:rPr>
        <w:t xml:space="preserve"> </w:t>
      </w:r>
    </w:p>
    <w:p w14:paraId="17599C49" w14:textId="77777777" w:rsidR="00626025" w:rsidRPr="001E2083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1E2083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1E2083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E2083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1E2083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1E2083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1E2083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0B434165" w:rsidR="00640538" w:rsidRPr="001E2083" w:rsidRDefault="0069240A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E2083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4DB3F177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9525" r="12700" b="63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1A0404DC" w:rsidR="00E03C32" w:rsidRDefault="001D364E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1D364E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ARC Journal of Clinical Case Reports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1D364E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1-3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Pr="001D364E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2019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4EDD55D2" w:rsidR="00E03C32" w:rsidRPr="001D364E" w:rsidRDefault="001D364E" w:rsidP="001D364E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</w:pPr>
                            <w:r w:rsidRPr="001D364E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  <w:t xml:space="preserve">DOI: </w:t>
                            </w:r>
                            <w:hyperlink r:id="rId8" w:history="1">
                              <w:r w:rsidRPr="000F3131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pt-BR"/>
                                </w:rPr>
                                <w:t>http://dx.doi.org/10.20431/2455-9806.0502001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1A0404DC" w:rsidR="00E03C32" w:rsidRDefault="001D364E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1D364E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ARC Journal of Clinical Case Reports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1D364E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1-3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Pr="001D364E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2019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4EDD55D2" w:rsidR="00E03C32" w:rsidRPr="001D364E" w:rsidRDefault="001D364E" w:rsidP="001D364E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</w:pPr>
                      <w:r w:rsidRPr="001D364E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  <w:t xml:space="preserve">DOI: </w:t>
                      </w:r>
                      <w:hyperlink r:id="rId9" w:history="1">
                        <w:r w:rsidRPr="000F3131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pt-BR"/>
                          </w:rPr>
                          <w:t>http://dx.doi.org/10.20431/2455-9806.0502001</w:t>
                        </w:r>
                      </w:hyperlink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1E2083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1E2083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1E208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E208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E208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E208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E208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E208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E208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E208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E208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E208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E208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208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E208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E208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E2083">
              <w:rPr>
                <w:rFonts w:ascii="Arial" w:hAnsi="Arial" w:cs="Arial"/>
                <w:lang w:val="en-GB"/>
              </w:rPr>
              <w:t>Author’s Feedback</w:t>
            </w:r>
            <w:r w:rsidRPr="001E208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E208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E208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E208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20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E208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0747020" w:rsidR="00F1171E" w:rsidRPr="001E2083" w:rsidRDefault="006B1923" w:rsidP="006B192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20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case report highlighted the early sign of pituitary macroadenoma which are </w:t>
            </w:r>
            <w:proofErr w:type="spellStart"/>
            <w:r w:rsidRPr="001E20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hirsitism</w:t>
            </w:r>
            <w:proofErr w:type="spellEnd"/>
            <w:r w:rsidRPr="001E20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acromegaly and recommended the </w:t>
            </w:r>
            <w:proofErr w:type="spellStart"/>
            <w:r w:rsidRPr="001E20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rarly</w:t>
            </w:r>
            <w:proofErr w:type="spellEnd"/>
            <w:r w:rsidRPr="001E20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E20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invesitigation</w:t>
            </w:r>
            <w:proofErr w:type="spellEnd"/>
            <w:r w:rsidRPr="001E20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discriminate between polycystic ovarian </w:t>
            </w:r>
            <w:proofErr w:type="gramStart"/>
            <w:r w:rsidRPr="001E20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syndrome ,</w:t>
            </w:r>
            <w:proofErr w:type="gramEnd"/>
            <w:r w:rsidRPr="001E20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acromegaly and pituitary macroadenoma. It linked between insulin resistance and pituitary adenoma.</w:t>
            </w:r>
          </w:p>
        </w:tc>
        <w:tc>
          <w:tcPr>
            <w:tcW w:w="1523" w:type="pct"/>
          </w:tcPr>
          <w:p w14:paraId="462A339C" w14:textId="77777777" w:rsidR="00F1171E" w:rsidRPr="001E208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E208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E208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20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E208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20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E208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DFE4F65" w:rsidR="00F1171E" w:rsidRPr="001E2083" w:rsidRDefault="006B192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20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it is </w:t>
            </w:r>
            <w:proofErr w:type="spellStart"/>
            <w:r w:rsidRPr="001E20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sutable</w:t>
            </w:r>
            <w:proofErr w:type="spellEnd"/>
          </w:p>
        </w:tc>
        <w:tc>
          <w:tcPr>
            <w:tcW w:w="1523" w:type="pct"/>
          </w:tcPr>
          <w:p w14:paraId="405B6701" w14:textId="77777777" w:rsidR="00F1171E" w:rsidRPr="001E208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E208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E208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E208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E208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F5AFF36" w:rsidR="00F1171E" w:rsidRPr="001E2083" w:rsidRDefault="006B192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20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 comprehensive</w:t>
            </w:r>
          </w:p>
        </w:tc>
        <w:tc>
          <w:tcPr>
            <w:tcW w:w="1523" w:type="pct"/>
          </w:tcPr>
          <w:p w14:paraId="1D54B730" w14:textId="77777777" w:rsidR="00F1171E" w:rsidRPr="001E208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E208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E208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E20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E0A0AED" w:rsidR="00F1171E" w:rsidRPr="001E2083" w:rsidRDefault="006B1923" w:rsidP="006B192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20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is scientifically correct</w:t>
            </w:r>
          </w:p>
        </w:tc>
        <w:tc>
          <w:tcPr>
            <w:tcW w:w="1523" w:type="pct"/>
          </w:tcPr>
          <w:p w14:paraId="4898F764" w14:textId="77777777" w:rsidR="00F1171E" w:rsidRPr="001E208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E208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E208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20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E208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E208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625E53D" w:rsidR="00F1171E" w:rsidRPr="001E2083" w:rsidRDefault="006B192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20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references </w:t>
            </w:r>
            <w:proofErr w:type="spellStart"/>
            <w:r w:rsidRPr="001E20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arenot</w:t>
            </w:r>
            <w:proofErr w:type="spellEnd"/>
            <w:r w:rsidRPr="001E20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updated and required add ad</w:t>
            </w:r>
            <w:r w:rsidR="00CC14A4" w:rsidRPr="001E20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ditional references</w:t>
            </w:r>
          </w:p>
        </w:tc>
        <w:tc>
          <w:tcPr>
            <w:tcW w:w="1523" w:type="pct"/>
          </w:tcPr>
          <w:p w14:paraId="40220055" w14:textId="77777777" w:rsidR="00F1171E" w:rsidRPr="001E208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E208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E208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E208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E208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E208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6D7FEAB" w:rsidR="00F1171E" w:rsidRPr="001E2083" w:rsidRDefault="00CC14A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2083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6CBA4B2A" w14:textId="77777777" w:rsidR="00F1171E" w:rsidRPr="001E208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1E208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1E208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1E208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E208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E208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E208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E208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E208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E208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E208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1E208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1E208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1E208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1E208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E208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77777777" w:rsidR="00F1171E" w:rsidRPr="001E208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1E208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1E2083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1E208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E208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E208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1E208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E2083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1E208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1E208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E208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1E208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E2083">
              <w:rPr>
                <w:rFonts w:ascii="Arial" w:hAnsi="Arial" w:cs="Arial"/>
                <w:lang w:val="en-GB"/>
              </w:rPr>
              <w:t>Author’s comment</w:t>
            </w:r>
            <w:r w:rsidRPr="001E208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E208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1E2083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1E208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208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1E208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1E208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E208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E208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E208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1E208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9DBA878" w:rsidR="00F1171E" w:rsidRPr="001E2083" w:rsidRDefault="00CC14A4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2083">
              <w:rPr>
                <w:rFonts w:ascii="Arial" w:hAnsi="Arial" w:cs="Arial"/>
                <w:sz w:val="20"/>
                <w:szCs w:val="20"/>
                <w:lang w:val="en-GB"/>
              </w:rPr>
              <w:t>Should indicated the ethical approval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1E208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1E208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1E208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1E208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437F868" w14:textId="77777777" w:rsidR="00907FC6" w:rsidRDefault="00907FC6">
      <w:pPr>
        <w:rPr>
          <w:rFonts w:ascii="Arial" w:hAnsi="Arial" w:cs="Arial"/>
          <w:b/>
          <w:sz w:val="20"/>
          <w:szCs w:val="20"/>
          <w:lang w:val="en-GB"/>
        </w:rPr>
      </w:pPr>
    </w:p>
    <w:p w14:paraId="096F69FF" w14:textId="77777777" w:rsidR="001E2083" w:rsidRPr="006529F0" w:rsidRDefault="001E2083" w:rsidP="001E208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529F0">
        <w:rPr>
          <w:rFonts w:ascii="Arial" w:hAnsi="Arial" w:cs="Arial"/>
          <w:b/>
          <w:u w:val="single"/>
        </w:rPr>
        <w:lastRenderedPageBreak/>
        <w:t>Reviewer details:</w:t>
      </w:r>
    </w:p>
    <w:p w14:paraId="12421A0E" w14:textId="77777777" w:rsidR="001E2083" w:rsidRDefault="001E2083" w:rsidP="001E2083">
      <w:r w:rsidRPr="006529F0">
        <w:rPr>
          <w:rFonts w:ascii="Arial" w:hAnsi="Arial" w:cs="Arial"/>
          <w:b/>
          <w:color w:val="000000"/>
          <w:sz w:val="20"/>
          <w:szCs w:val="20"/>
        </w:rPr>
        <w:t>Hala Saad Bash, University of Babylon, Iraq</w:t>
      </w:r>
      <w:r w:rsidRPr="006529F0">
        <w:rPr>
          <w:rFonts w:ascii="Arial" w:hAnsi="Arial" w:cs="Arial"/>
          <w:b/>
          <w:color w:val="000000"/>
          <w:sz w:val="20"/>
          <w:szCs w:val="20"/>
        </w:rPr>
        <w:br/>
      </w:r>
    </w:p>
    <w:p w14:paraId="05794869" w14:textId="77777777" w:rsidR="001E2083" w:rsidRPr="001E2083" w:rsidRDefault="001E2083">
      <w:pPr>
        <w:rPr>
          <w:rFonts w:ascii="Arial" w:hAnsi="Arial" w:cs="Arial"/>
          <w:b/>
          <w:sz w:val="20"/>
          <w:szCs w:val="20"/>
        </w:rPr>
      </w:pPr>
    </w:p>
    <w:sectPr w:rsidR="001E2083" w:rsidRPr="001E2083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B821F" w14:textId="77777777" w:rsidR="00CF3F88" w:rsidRPr="0000007A" w:rsidRDefault="00CF3F88" w:rsidP="0099583E">
      <w:r>
        <w:separator/>
      </w:r>
    </w:p>
  </w:endnote>
  <w:endnote w:type="continuationSeparator" w:id="0">
    <w:p w14:paraId="435A3094" w14:textId="77777777" w:rsidR="00CF3F88" w:rsidRPr="0000007A" w:rsidRDefault="00CF3F8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74C5D" w14:textId="77777777" w:rsidR="00CF3F88" w:rsidRPr="0000007A" w:rsidRDefault="00CF3F88" w:rsidP="0099583E">
      <w:r>
        <w:separator/>
      </w:r>
    </w:p>
  </w:footnote>
  <w:footnote w:type="continuationSeparator" w:id="0">
    <w:p w14:paraId="00E947CF" w14:textId="77777777" w:rsidR="00CF3F88" w:rsidRPr="0000007A" w:rsidRDefault="00CF3F8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31687679">
    <w:abstractNumId w:val="3"/>
  </w:num>
  <w:num w:numId="2" w16cid:durableId="153768132">
    <w:abstractNumId w:val="6"/>
  </w:num>
  <w:num w:numId="3" w16cid:durableId="460462695">
    <w:abstractNumId w:val="5"/>
  </w:num>
  <w:num w:numId="4" w16cid:durableId="1457486040">
    <w:abstractNumId w:val="7"/>
  </w:num>
  <w:num w:numId="5" w16cid:durableId="185677556">
    <w:abstractNumId w:val="4"/>
  </w:num>
  <w:num w:numId="6" w16cid:durableId="1761097419">
    <w:abstractNumId w:val="0"/>
  </w:num>
  <w:num w:numId="7" w16cid:durableId="1692684695">
    <w:abstractNumId w:val="1"/>
  </w:num>
  <w:num w:numId="8" w16cid:durableId="1793596529">
    <w:abstractNumId w:val="9"/>
  </w:num>
  <w:num w:numId="9" w16cid:durableId="293878277">
    <w:abstractNumId w:val="8"/>
  </w:num>
  <w:num w:numId="10" w16cid:durableId="8436637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66B98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64E"/>
    <w:rsid w:val="001D3A1D"/>
    <w:rsid w:val="001D3C2A"/>
    <w:rsid w:val="001E2083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0137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2CE7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05CB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2D8B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240A"/>
    <w:rsid w:val="006936D1"/>
    <w:rsid w:val="00696CAD"/>
    <w:rsid w:val="006A5E0B"/>
    <w:rsid w:val="006A7405"/>
    <w:rsid w:val="006B1923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044B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22D3"/>
    <w:rsid w:val="008B265C"/>
    <w:rsid w:val="008B67C4"/>
    <w:rsid w:val="008C2F62"/>
    <w:rsid w:val="008C4B1F"/>
    <w:rsid w:val="008C75AD"/>
    <w:rsid w:val="008D020E"/>
    <w:rsid w:val="008E5067"/>
    <w:rsid w:val="008F036B"/>
    <w:rsid w:val="008F36E4"/>
    <w:rsid w:val="0090720F"/>
    <w:rsid w:val="00907FC6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16D75"/>
    <w:rsid w:val="00C22886"/>
    <w:rsid w:val="00C25C8F"/>
    <w:rsid w:val="00C263C6"/>
    <w:rsid w:val="00C268B8"/>
    <w:rsid w:val="00C30E5C"/>
    <w:rsid w:val="00C435C6"/>
    <w:rsid w:val="00C635B6"/>
    <w:rsid w:val="00C70DFC"/>
    <w:rsid w:val="00C82466"/>
    <w:rsid w:val="00C84097"/>
    <w:rsid w:val="00CA4B20"/>
    <w:rsid w:val="00CA7853"/>
    <w:rsid w:val="00CB429B"/>
    <w:rsid w:val="00CC14A4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3F88"/>
    <w:rsid w:val="00CF7035"/>
    <w:rsid w:val="00D1283A"/>
    <w:rsid w:val="00D12970"/>
    <w:rsid w:val="00D17979"/>
    <w:rsid w:val="00D2075F"/>
    <w:rsid w:val="00D24CBE"/>
    <w:rsid w:val="00D27A79"/>
    <w:rsid w:val="00D32AC2"/>
    <w:rsid w:val="00D373DE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C72A7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6AB07ECC-0028-42B9-9BD9-DF017115F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C72A7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E208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20431/2455-9806.050200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dx.doi.org/10.20431/2455-9806.0502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358</Words>
  <Characters>2041</Characters>
  <Application>Microsoft Office Word</Application>
  <DocSecurity>0</DocSecurity>
  <Lines>17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2395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2025-10-29T14:25:00Z</dcterms:created>
  <dcterms:modified xsi:type="dcterms:W3CDTF">2025-11-04T10:42:00Z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