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420F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420F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420F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420F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420F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1C68A68" w:rsidR="0000007A" w:rsidRPr="004420F8" w:rsidRDefault="008B7F7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420F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4420F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420F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34BBCD" w:rsidR="0000007A" w:rsidRPr="004420F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13D29"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6656</w:t>
            </w:r>
          </w:p>
        </w:tc>
      </w:tr>
      <w:tr w:rsidR="0000007A" w:rsidRPr="004420F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420F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227A249" w:rsidR="0000007A" w:rsidRPr="004420F8" w:rsidRDefault="00DD5CD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420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Pericarditis: Uncommon Onset of Anti-Neutrophil Cytoplasmic Antibody-Associated Vasculitis Induced by </w:t>
            </w:r>
            <w:proofErr w:type="spellStart"/>
            <w:r w:rsidRPr="004420F8">
              <w:rPr>
                <w:rFonts w:ascii="Arial" w:hAnsi="Arial" w:cs="Arial"/>
                <w:b/>
                <w:sz w:val="20"/>
                <w:szCs w:val="20"/>
                <w:lang w:val="en-GB"/>
              </w:rPr>
              <w:t>Methimazol</w:t>
            </w:r>
            <w:proofErr w:type="spellEnd"/>
          </w:p>
        </w:tc>
      </w:tr>
      <w:tr w:rsidR="00CF0BBB" w:rsidRPr="004420F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420F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12DD2B1" w:rsidR="00CF0BBB" w:rsidRPr="004420F8" w:rsidRDefault="00A13D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420F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420F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4420F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420F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420F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420F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420F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420F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420F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420F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31EF91A" w:rsidR="00E03C32" w:rsidRDefault="00F63A1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63A1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ARC Journal of Clinical Case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D724BD8" w:rsidR="00E03C32" w:rsidRPr="00F63A12" w:rsidRDefault="00F63A12" w:rsidP="00F63A1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F63A12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F63A12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http://dx.doi.org/10.20431/2455-9806.0404001</w:t>
                    </w:r>
                  </w:hyperlink>
                  <w:r w:rsidRPr="00F63A12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420F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420F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420F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420F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420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20F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420F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420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420F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420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420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20F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420F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420F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420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420F8">
              <w:rPr>
                <w:rFonts w:ascii="Arial" w:hAnsi="Arial" w:cs="Arial"/>
                <w:lang w:val="en-GB"/>
              </w:rPr>
              <w:t>Author’s Feedback</w:t>
            </w:r>
            <w:r w:rsidRPr="004420F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20F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420F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420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420F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DE06EEB" w14:textId="77777777" w:rsidR="00F1171E" w:rsidRPr="004420F8" w:rsidRDefault="0043072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</w:t>
            </w:r>
            <w:proofErr w:type="gramStart"/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show</w:t>
            </w:r>
            <w:proofErr w:type="gramEnd"/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case study on </w:t>
            </w:r>
            <w:r w:rsidRPr="004420F8">
              <w:rPr>
                <w:rFonts w:ascii="Arial" w:hAnsi="Arial" w:cs="Arial"/>
                <w:b/>
                <w:bCs/>
                <w:sz w:val="20"/>
                <w:szCs w:val="20"/>
              </w:rPr>
              <w:t>rare but important adverse effect of a common antithyroid drug</w:t>
            </w:r>
            <w:r w:rsidR="007974B1" w:rsidRPr="004420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using clinical relevance.</w:t>
            </w:r>
          </w:p>
          <w:p w14:paraId="0F79C1FB" w14:textId="77777777" w:rsidR="007974B1" w:rsidRPr="004420F8" w:rsidRDefault="007974B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manuscript effectively </w:t>
            </w:r>
            <w:proofErr w:type="gramStart"/>
            <w:r w:rsidRPr="004420F8">
              <w:rPr>
                <w:rFonts w:ascii="Arial" w:hAnsi="Arial" w:cs="Arial"/>
                <w:b/>
                <w:bCs/>
                <w:sz w:val="20"/>
                <w:szCs w:val="20"/>
              </w:rPr>
              <w:t>emphasize</w:t>
            </w:r>
            <w:proofErr w:type="gramEnd"/>
            <w:r w:rsidRPr="004420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diagnostic challenge of recognizing drug-induced AAV.</w:t>
            </w:r>
          </w:p>
          <w:p w14:paraId="7DBC9196" w14:textId="3A95EFCF" w:rsidR="007974B1" w:rsidRPr="004420F8" w:rsidRDefault="007974B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manuscript provides a meaningful contribution to the medical literature that help in guiding for future diagnostic and therapeutic application in this </w:t>
            </w:r>
            <w:proofErr w:type="spellStart"/>
            <w:r w:rsidRPr="004420F8">
              <w:rPr>
                <w:rFonts w:ascii="Arial" w:hAnsi="Arial" w:cs="Arial"/>
                <w:b/>
                <w:bCs/>
                <w:sz w:val="20"/>
                <w:szCs w:val="20"/>
              </w:rPr>
              <w:t>senarios</w:t>
            </w:r>
            <w:proofErr w:type="spellEnd"/>
            <w:r w:rsidRPr="004420F8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4420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43A5" w:rsidRPr="004420F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1243A5" w:rsidRPr="004420F8" w:rsidRDefault="001243A5" w:rsidP="001243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1243A5" w:rsidRPr="004420F8" w:rsidRDefault="001243A5" w:rsidP="001243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1243A5" w:rsidRPr="004420F8" w:rsidRDefault="001243A5" w:rsidP="001243A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DDC5CEB" w14:textId="77777777" w:rsidR="001243A5" w:rsidRPr="004420F8" w:rsidRDefault="001243A5" w:rsidP="001243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of the article is not appropriate and suitable. </w:t>
            </w:r>
          </w:p>
          <w:p w14:paraId="794AA9A7" w14:textId="49E58201" w:rsidR="001243A5" w:rsidRPr="004420F8" w:rsidRDefault="001243A5" w:rsidP="001243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should be in scientific language that impact on the researchers and scholars.</w:t>
            </w:r>
          </w:p>
        </w:tc>
        <w:tc>
          <w:tcPr>
            <w:tcW w:w="1523" w:type="pct"/>
          </w:tcPr>
          <w:p w14:paraId="405B6701" w14:textId="77777777" w:rsidR="001243A5" w:rsidRPr="004420F8" w:rsidRDefault="001243A5" w:rsidP="001243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43A5" w:rsidRPr="004420F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1243A5" w:rsidRPr="004420F8" w:rsidRDefault="001243A5" w:rsidP="001243A5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420F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1243A5" w:rsidRPr="004420F8" w:rsidRDefault="001243A5" w:rsidP="001243A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4B94A04" w:rsidR="001243A5" w:rsidRPr="004420F8" w:rsidRDefault="001243A5" w:rsidP="001243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of the manuscript is comprehensive and scientifically communicated.</w:t>
            </w:r>
          </w:p>
        </w:tc>
        <w:tc>
          <w:tcPr>
            <w:tcW w:w="1523" w:type="pct"/>
          </w:tcPr>
          <w:p w14:paraId="1D54B730" w14:textId="77777777" w:rsidR="001243A5" w:rsidRPr="004420F8" w:rsidRDefault="001243A5" w:rsidP="001243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43A5" w:rsidRPr="004420F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1243A5" w:rsidRPr="004420F8" w:rsidRDefault="001243A5" w:rsidP="001243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3593346" w:rsidR="001243A5" w:rsidRPr="004420F8" w:rsidRDefault="001243A5" w:rsidP="001243A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1243A5" w:rsidRPr="004420F8" w:rsidRDefault="001243A5" w:rsidP="001243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43A5" w:rsidRPr="004420F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1243A5" w:rsidRPr="004420F8" w:rsidRDefault="001243A5" w:rsidP="001243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1243A5" w:rsidRPr="004420F8" w:rsidRDefault="001243A5" w:rsidP="001243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3362C68" w:rsidR="001243A5" w:rsidRPr="004420F8" w:rsidRDefault="001243A5" w:rsidP="001243A5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Yes, references are sufficient but there is lack on recent years references to justify the work performed by the author. </w:t>
            </w:r>
          </w:p>
        </w:tc>
        <w:tc>
          <w:tcPr>
            <w:tcW w:w="1523" w:type="pct"/>
          </w:tcPr>
          <w:p w14:paraId="40220055" w14:textId="77777777" w:rsidR="001243A5" w:rsidRPr="004420F8" w:rsidRDefault="001243A5" w:rsidP="001243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243A5" w:rsidRPr="004420F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1243A5" w:rsidRPr="004420F8" w:rsidRDefault="001243A5" w:rsidP="001243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1243A5" w:rsidRPr="004420F8" w:rsidRDefault="001243A5" w:rsidP="001243A5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420F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1243A5" w:rsidRPr="004420F8" w:rsidRDefault="001243A5" w:rsidP="00124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1243A5" w:rsidRPr="004420F8" w:rsidRDefault="001243A5" w:rsidP="00124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1243A5" w:rsidRPr="004420F8" w:rsidRDefault="001243A5" w:rsidP="001243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1E28118" w14:textId="32038673" w:rsidR="001243A5" w:rsidRPr="004420F8" w:rsidRDefault="001243A5" w:rsidP="001243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language quality is good and suitable for scientific communication.</w:t>
            </w:r>
          </w:p>
          <w:p w14:paraId="297F52DB" w14:textId="77777777" w:rsidR="001243A5" w:rsidRPr="004420F8" w:rsidRDefault="001243A5" w:rsidP="00124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1243A5" w:rsidRPr="004420F8" w:rsidRDefault="001243A5" w:rsidP="00124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1243A5" w:rsidRPr="004420F8" w:rsidRDefault="001243A5" w:rsidP="00124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243A5" w:rsidRPr="004420F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1243A5" w:rsidRPr="004420F8" w:rsidRDefault="001243A5" w:rsidP="001243A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420F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420F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420F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1243A5" w:rsidRPr="004420F8" w:rsidRDefault="001243A5" w:rsidP="001243A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1243A5" w:rsidRPr="004420F8" w:rsidRDefault="001243A5" w:rsidP="00124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F153E7" w14:textId="77777777" w:rsidR="001243A5" w:rsidRPr="004420F8" w:rsidRDefault="001243A5" w:rsidP="001243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is few grammatical and typographical </w:t>
            </w:r>
            <w:proofErr w:type="spellStart"/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misteakes</w:t>
            </w:r>
            <w:proofErr w:type="spellEnd"/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which should be corrected.</w:t>
            </w:r>
          </w:p>
          <w:p w14:paraId="15DFD0E8" w14:textId="1BC618AF" w:rsidR="001243A5" w:rsidRPr="004420F8" w:rsidRDefault="001243A5" w:rsidP="001243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paragraphs should be justified. </w:t>
            </w:r>
          </w:p>
        </w:tc>
        <w:tc>
          <w:tcPr>
            <w:tcW w:w="1523" w:type="pct"/>
          </w:tcPr>
          <w:p w14:paraId="465E098E" w14:textId="77777777" w:rsidR="001243A5" w:rsidRPr="004420F8" w:rsidRDefault="001243A5" w:rsidP="001243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420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420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420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420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420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420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420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420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420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420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420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354F56" w14:textId="77777777" w:rsidR="004420F8" w:rsidRDefault="004420F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9FE78F" w14:textId="77777777" w:rsidR="004420F8" w:rsidRPr="004420F8" w:rsidRDefault="004420F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420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420F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420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420F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420F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420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420F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420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420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20F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420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420F8">
              <w:rPr>
                <w:rFonts w:ascii="Arial" w:hAnsi="Arial" w:cs="Arial"/>
                <w:lang w:val="en-GB"/>
              </w:rPr>
              <w:t>Author’s comment</w:t>
            </w:r>
            <w:r w:rsidRPr="004420F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20F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420F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420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420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35A1B565" w:rsidR="00F1171E" w:rsidRPr="004420F8" w:rsidRDefault="001243A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20F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7B654B67" w14:textId="77777777" w:rsidR="00F1171E" w:rsidRPr="004420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4420F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420F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420F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420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D045DC5" w14:textId="77777777" w:rsidR="004420F8" w:rsidRPr="001755FD" w:rsidRDefault="004420F8" w:rsidP="004420F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755FD">
        <w:rPr>
          <w:rFonts w:ascii="Arial" w:hAnsi="Arial" w:cs="Arial"/>
          <w:b/>
          <w:u w:val="single"/>
        </w:rPr>
        <w:t>Reviewer details:</w:t>
      </w:r>
    </w:p>
    <w:p w14:paraId="3B8E20C3" w14:textId="77777777" w:rsidR="004420F8" w:rsidRPr="001755FD" w:rsidRDefault="004420F8" w:rsidP="004420F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755FD">
        <w:rPr>
          <w:rFonts w:ascii="Arial" w:hAnsi="Arial" w:cs="Arial"/>
          <w:b/>
          <w:color w:val="000000"/>
        </w:rPr>
        <w:t xml:space="preserve">Shubham Bhatt, Maharishi School </w:t>
      </w:r>
      <w:proofErr w:type="gramStart"/>
      <w:r w:rsidRPr="001755FD">
        <w:rPr>
          <w:rFonts w:ascii="Arial" w:hAnsi="Arial" w:cs="Arial"/>
          <w:b/>
          <w:color w:val="000000"/>
        </w:rPr>
        <w:t>Of</w:t>
      </w:r>
      <w:proofErr w:type="gramEnd"/>
      <w:r w:rsidRPr="001755FD">
        <w:rPr>
          <w:rFonts w:ascii="Arial" w:hAnsi="Arial" w:cs="Arial"/>
          <w:b/>
          <w:color w:val="000000"/>
        </w:rPr>
        <w:t xml:space="preserve"> Pharmaceutical Sciences,</w:t>
      </w:r>
      <w:r w:rsidRPr="001755FD">
        <w:rPr>
          <w:rFonts w:ascii="Arial" w:hAnsi="Arial" w:cs="Arial"/>
          <w:b/>
          <w:color w:val="0A0A0A"/>
          <w:shd w:val="clear" w:color="auto" w:fill="FFFFFF"/>
        </w:rPr>
        <w:t xml:space="preserve"> India</w:t>
      </w:r>
    </w:p>
    <w:p w14:paraId="516B339B" w14:textId="77777777" w:rsidR="004420F8" w:rsidRPr="004420F8" w:rsidRDefault="004420F8">
      <w:pPr>
        <w:rPr>
          <w:rFonts w:ascii="Arial" w:hAnsi="Arial" w:cs="Arial"/>
          <w:b/>
          <w:sz w:val="20"/>
          <w:szCs w:val="20"/>
        </w:rPr>
      </w:pPr>
    </w:p>
    <w:sectPr w:rsidR="004420F8" w:rsidRPr="004420F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703BA" w14:textId="77777777" w:rsidR="00C67BDE" w:rsidRPr="0000007A" w:rsidRDefault="00C67BDE" w:rsidP="0099583E">
      <w:r>
        <w:separator/>
      </w:r>
    </w:p>
  </w:endnote>
  <w:endnote w:type="continuationSeparator" w:id="0">
    <w:p w14:paraId="127C4522" w14:textId="77777777" w:rsidR="00C67BDE" w:rsidRPr="0000007A" w:rsidRDefault="00C67BD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497F8" w14:textId="77777777" w:rsidR="00C67BDE" w:rsidRPr="0000007A" w:rsidRDefault="00C67BDE" w:rsidP="0099583E">
      <w:r>
        <w:separator/>
      </w:r>
    </w:p>
  </w:footnote>
  <w:footnote w:type="continuationSeparator" w:id="0">
    <w:p w14:paraId="166DCF39" w14:textId="77777777" w:rsidR="00C67BDE" w:rsidRPr="0000007A" w:rsidRDefault="00C67BD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7674883">
    <w:abstractNumId w:val="3"/>
  </w:num>
  <w:num w:numId="2" w16cid:durableId="1540897702">
    <w:abstractNumId w:val="6"/>
  </w:num>
  <w:num w:numId="3" w16cid:durableId="1539656656">
    <w:abstractNumId w:val="5"/>
  </w:num>
  <w:num w:numId="4" w16cid:durableId="1858108065">
    <w:abstractNumId w:val="7"/>
  </w:num>
  <w:num w:numId="5" w16cid:durableId="1144545369">
    <w:abstractNumId w:val="4"/>
  </w:num>
  <w:num w:numId="6" w16cid:durableId="1313832041">
    <w:abstractNumId w:val="0"/>
  </w:num>
  <w:num w:numId="7" w16cid:durableId="626087464">
    <w:abstractNumId w:val="1"/>
  </w:num>
  <w:num w:numId="8" w16cid:durableId="1628047851">
    <w:abstractNumId w:val="9"/>
  </w:num>
  <w:num w:numId="9" w16cid:durableId="804740531">
    <w:abstractNumId w:val="8"/>
  </w:num>
  <w:num w:numId="10" w16cid:durableId="734205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7CE"/>
    <w:rsid w:val="00115767"/>
    <w:rsid w:val="00121FFA"/>
    <w:rsid w:val="001243A5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3C2A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3CB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6DD3"/>
    <w:rsid w:val="003E746A"/>
    <w:rsid w:val="00401C12"/>
    <w:rsid w:val="00421DBF"/>
    <w:rsid w:val="0042465A"/>
    <w:rsid w:val="00430723"/>
    <w:rsid w:val="00435B36"/>
    <w:rsid w:val="004420F8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03A0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74B1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F77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3D29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64F6"/>
    <w:rsid w:val="00A8290F"/>
    <w:rsid w:val="00AA41B3"/>
    <w:rsid w:val="00AA49A2"/>
    <w:rsid w:val="00AA5338"/>
    <w:rsid w:val="00AB1ED6"/>
    <w:rsid w:val="00AB397D"/>
    <w:rsid w:val="00AB4EDF"/>
    <w:rsid w:val="00AB638A"/>
    <w:rsid w:val="00AB65BF"/>
    <w:rsid w:val="00AB6E43"/>
    <w:rsid w:val="00AC1349"/>
    <w:rsid w:val="00AD6C51"/>
    <w:rsid w:val="00AE0E9B"/>
    <w:rsid w:val="00AE275D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7BDE"/>
    <w:rsid w:val="00C70DFC"/>
    <w:rsid w:val="00C82466"/>
    <w:rsid w:val="00C84097"/>
    <w:rsid w:val="00C96B92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5CD6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A12"/>
    <w:rsid w:val="00F667A7"/>
    <w:rsid w:val="00F73CF2"/>
    <w:rsid w:val="00F74877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420F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0431/2455-9806.04040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2025-11-04T12:50:00Z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