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12AF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12A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12AF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12AF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12AF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015AF1" w:rsidR="0000007A" w:rsidRPr="00B12AF2" w:rsidRDefault="009C7A0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12AF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B12AF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12AF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DCFEDD6" w:rsidR="0000007A" w:rsidRPr="00B12AF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80927"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6681</w:t>
            </w:r>
          </w:p>
        </w:tc>
      </w:tr>
      <w:tr w:rsidR="0000007A" w:rsidRPr="00B12AF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12AF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12AFB10" w:rsidR="0000007A" w:rsidRPr="00B12AF2" w:rsidRDefault="00A73CF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12AF2">
              <w:rPr>
                <w:rFonts w:ascii="Arial" w:hAnsi="Arial" w:cs="Arial"/>
                <w:b/>
                <w:sz w:val="20"/>
                <w:szCs w:val="20"/>
                <w:lang w:val="en-GB"/>
              </w:rPr>
              <w:t>A DESCRIPTIVE STUDY TO ASSESS THE KNOWLEDGE AND ATTITUDE REGARDING SURROGACY AMONG INFERTILE COUPLES ATTENDING SELECTED INFERTILITY CLINICS OF AMRITSAR, PUNJAB</w:t>
            </w:r>
          </w:p>
        </w:tc>
      </w:tr>
      <w:tr w:rsidR="00CF0BBB" w:rsidRPr="00B12AF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12AF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0453DAE" w:rsidR="00CF0BBB" w:rsidRPr="00B12AF2" w:rsidRDefault="00E8092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12AF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12AF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B12AF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B12AF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12AF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12AF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12AF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12AF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12AF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12AF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12AF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8784C14" w:rsidR="00E03C32" w:rsidRDefault="00784D3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84D3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Pacific Journal of Nursing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784D3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8(1):10-16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0BEF4AC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A77C8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A77C87" w:rsidRPr="00CF335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https://mcmed.us/viw/apjn/8/1#</w:t>
                    </w:r>
                  </w:hyperlink>
                  <w:r w:rsidR="00A77C8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B12AF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12AF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12AF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12AF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2AF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12AF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12A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12AF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2AF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12AF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2AF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12AF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12AF2">
              <w:rPr>
                <w:rFonts w:ascii="Arial" w:hAnsi="Arial" w:cs="Arial"/>
                <w:lang w:val="en-GB"/>
              </w:rPr>
              <w:t>Author’s Feedback</w:t>
            </w:r>
            <w:r w:rsidRPr="00B12AF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12AF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12AF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12AF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12AF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E864F19" w14:textId="77777777" w:rsidR="00BA4372" w:rsidRPr="00B12AF2" w:rsidRDefault="00BA4372" w:rsidP="00BA437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9D83DB" w14:textId="77777777" w:rsidR="00BA4372" w:rsidRPr="00B12AF2" w:rsidRDefault="00BA4372" w:rsidP="00BA437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 xml:space="preserve">The information provided in this book chapter would help promote the knowledge of </w:t>
            </w:r>
            <w:proofErr w:type="spellStart"/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>surrocacy</w:t>
            </w:r>
            <w:proofErr w:type="spellEnd"/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 xml:space="preserve"> among both fertile and infertile couples.</w:t>
            </w:r>
          </w:p>
          <w:p w14:paraId="732467D8" w14:textId="130AEFC8" w:rsidR="00BA4372" w:rsidRPr="00B12AF2" w:rsidRDefault="00BA4372" w:rsidP="00BA437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is relevant to the scientific community as it provides information for researchers to carry out further research to address the challenges mentioned in this paper. </w:t>
            </w:r>
          </w:p>
          <w:p w14:paraId="56B0BB49" w14:textId="77777777" w:rsidR="00BA4372" w:rsidRPr="00B12AF2" w:rsidRDefault="00BA4372" w:rsidP="00BA437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BC9196" w14:textId="1C3EC561" w:rsidR="00F1171E" w:rsidRPr="00B12AF2" w:rsidRDefault="00BA4372" w:rsidP="00BA437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 xml:space="preserve"> It would serve as a reference point for health educators and policy makers as they design intervention or programs to increase the awareness of </w:t>
            </w:r>
            <w:proofErr w:type="spellStart"/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>surrocacy</w:t>
            </w:r>
            <w:proofErr w:type="spellEnd"/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2AF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12AF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12AF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662D84C" w:rsidR="00F1171E" w:rsidRPr="00B12AF2" w:rsidRDefault="00534382" w:rsidP="00534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>Yes, the title is suitable.</w:t>
            </w:r>
          </w:p>
        </w:tc>
        <w:tc>
          <w:tcPr>
            <w:tcW w:w="1523" w:type="pct"/>
          </w:tcPr>
          <w:p w14:paraId="405B6701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2AF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12AF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12AF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6D5757D" w14:textId="563E8B8A" w:rsidR="00F1171E" w:rsidRPr="00B12AF2" w:rsidRDefault="002C61FA" w:rsidP="002C61FA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abstract is comprehensive, however, the part highlighted needs to rephrased for clarity </w:t>
            </w:r>
            <w:proofErr w:type="spellStart"/>
            <w:proofErr w:type="gramStart"/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purposes.</w:t>
            </w:r>
            <w:r w:rsidR="00F7226A"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proofErr w:type="spellEnd"/>
            <w:proofErr w:type="gramEnd"/>
            <w:r w:rsidR="00F7226A"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</w:t>
            </w:r>
            <w:proofErr w:type="gramStart"/>
            <w:r w:rsidR="00F7226A"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be </w:t>
            </w:r>
            <w:r w:rsidR="00D00FAB"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written</w:t>
            </w:r>
            <w:proofErr w:type="gramEnd"/>
            <w:r w:rsidR="00D00FAB"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shown in the </w:t>
            </w:r>
            <w:proofErr w:type="gramStart"/>
            <w:r w:rsidR="00D00FAB"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quote</w:t>
            </w:r>
            <w:r w:rsidR="00F7226A"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‘</w:t>
            </w:r>
            <w:proofErr w:type="gramEnd"/>
            <w:r w:rsidR="00F7226A"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’</w:t>
            </w:r>
            <w:r w:rsidR="00F7226A" w:rsidRPr="00B12AF2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F7226A" w:rsidRPr="00B12AF2">
              <w:rPr>
                <w:rFonts w:ascii="Arial" w:hAnsi="Arial" w:cs="Arial"/>
                <w:sz w:val="20"/>
                <w:szCs w:val="20"/>
              </w:rPr>
              <w:t>Purposive sampling technique was used for this study. A structured knowledge questionnaire comprising of</w:t>
            </w:r>
            <w:r w:rsidR="00F7226A" w:rsidRPr="00B12AF2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="00F7226A" w:rsidRPr="00B12AF2">
              <w:rPr>
                <w:rFonts w:ascii="Arial" w:hAnsi="Arial" w:cs="Arial"/>
                <w:sz w:val="20"/>
                <w:szCs w:val="20"/>
              </w:rPr>
              <w:t xml:space="preserve">18 questions and attitude scale regarding surrogacy comprising of 16 statements was used to collect the data from 100 infertile couples attending </w:t>
            </w:r>
            <w:proofErr w:type="spellStart"/>
            <w:r w:rsidR="00F7226A" w:rsidRPr="00B12AF2">
              <w:rPr>
                <w:rFonts w:ascii="Arial" w:hAnsi="Arial" w:cs="Arial"/>
                <w:sz w:val="20"/>
                <w:szCs w:val="20"/>
              </w:rPr>
              <w:t>satjot</w:t>
            </w:r>
            <w:proofErr w:type="spellEnd"/>
            <w:r w:rsidR="00F7226A" w:rsidRPr="00B12AF2">
              <w:rPr>
                <w:rFonts w:ascii="Arial" w:hAnsi="Arial" w:cs="Arial"/>
                <w:sz w:val="20"/>
                <w:szCs w:val="20"/>
              </w:rPr>
              <w:t xml:space="preserve"> human and reproduction </w:t>
            </w:r>
            <w:proofErr w:type="spellStart"/>
            <w:r w:rsidR="00F7226A" w:rsidRPr="00B12AF2">
              <w:rPr>
                <w:rFonts w:ascii="Arial" w:hAnsi="Arial" w:cs="Arial"/>
                <w:sz w:val="20"/>
                <w:szCs w:val="20"/>
              </w:rPr>
              <w:t>centre</w:t>
            </w:r>
            <w:proofErr w:type="spellEnd"/>
            <w:r w:rsidR="00F7226A" w:rsidRPr="00B12AF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F7226A" w:rsidRPr="00B12AF2">
              <w:rPr>
                <w:rFonts w:ascii="Arial" w:hAnsi="Arial" w:cs="Arial"/>
                <w:sz w:val="20"/>
                <w:szCs w:val="20"/>
              </w:rPr>
              <w:t>kd</w:t>
            </w:r>
            <w:proofErr w:type="spellEnd"/>
            <w:r w:rsidR="00F7226A" w:rsidRPr="00B12AF2">
              <w:rPr>
                <w:rFonts w:ascii="Arial" w:hAnsi="Arial" w:cs="Arial"/>
                <w:sz w:val="20"/>
                <w:szCs w:val="20"/>
              </w:rPr>
              <w:t xml:space="preserve"> hospital and infertility clinics</w:t>
            </w:r>
            <w:r w:rsidR="00185B48" w:rsidRPr="00B12AF2">
              <w:rPr>
                <w:rFonts w:ascii="Arial" w:hAnsi="Arial" w:cs="Arial"/>
                <w:sz w:val="20"/>
                <w:szCs w:val="20"/>
              </w:rPr>
              <w:t>’’</w:t>
            </w:r>
            <w:r w:rsidR="00F7226A" w:rsidRPr="00B12AF2">
              <w:rPr>
                <w:rFonts w:ascii="Arial" w:hAnsi="Arial" w:cs="Arial"/>
                <w:color w:val="EE0000"/>
                <w:sz w:val="20"/>
                <w:szCs w:val="20"/>
              </w:rPr>
              <w:t xml:space="preserve">. </w:t>
            </w:r>
          </w:p>
          <w:p w14:paraId="0FB7E83A" w14:textId="387C185B" w:rsidR="00215A79" w:rsidRPr="00B12AF2" w:rsidRDefault="00215A79" w:rsidP="002C61F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2AF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12AF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DF97DC4" w:rsidR="00F1171E" w:rsidRPr="00B12AF2" w:rsidRDefault="00AB13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>The abstract is concise, comprehensive and aligns with the overall subject matter addressed in the manuscript</w:t>
            </w:r>
          </w:p>
        </w:tc>
        <w:tc>
          <w:tcPr>
            <w:tcW w:w="1523" w:type="pct"/>
          </w:tcPr>
          <w:p w14:paraId="4898F764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2AF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12AF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12AF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12AF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2F84A9F" w:rsidR="00F1171E" w:rsidRPr="00B12AF2" w:rsidRDefault="00A27D0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proofErr w:type="gramStart"/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,</w:t>
            </w:r>
            <w:proofErr w:type="gramEnd"/>
            <w:r w:rsidRPr="00B12A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 section looks scanty and most of the references are old. The section needs to be updated.</w:t>
            </w:r>
          </w:p>
        </w:tc>
        <w:tc>
          <w:tcPr>
            <w:tcW w:w="1523" w:type="pct"/>
          </w:tcPr>
          <w:p w14:paraId="40220055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2AF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12AF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12AF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12A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12A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92A2F87" w:rsidR="00F1171E" w:rsidRPr="00B12AF2" w:rsidRDefault="00A27D0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>Yes, however, some sentences should be rephrased as I appointed out above.</w:t>
            </w:r>
          </w:p>
          <w:p w14:paraId="41E28118" w14:textId="77777777" w:rsidR="00F1171E" w:rsidRPr="00B12A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12A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12A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12A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12AF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12AF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12AF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12AF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12A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7FBB8FA" w:rsidR="00F1171E" w:rsidRPr="00B12AF2" w:rsidRDefault="00A27D0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>Generally</w:t>
            </w:r>
            <w:proofErr w:type="gramEnd"/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 xml:space="preserve"> the manuscript is detailed and result section well structured.</w:t>
            </w:r>
          </w:p>
          <w:p w14:paraId="7EB58C99" w14:textId="77777777" w:rsidR="00F1171E" w:rsidRPr="00B12A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12A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12A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12A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12AF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12AF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12AF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12AF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12AF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12AF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12AF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2AF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12A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12AF2">
              <w:rPr>
                <w:rFonts w:ascii="Arial" w:hAnsi="Arial" w:cs="Arial"/>
                <w:lang w:val="en-GB"/>
              </w:rPr>
              <w:t>Author’s comment</w:t>
            </w:r>
            <w:r w:rsidRPr="00B12AF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12AF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12AF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12AF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12AF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12AF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12AF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12AF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12AF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12AF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EF06E64" w:rsidR="00F1171E" w:rsidRPr="00B12AF2" w:rsidRDefault="00A27D0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2AF2">
              <w:rPr>
                <w:rFonts w:ascii="Arial" w:hAnsi="Arial" w:cs="Arial"/>
                <w:sz w:val="20"/>
                <w:szCs w:val="20"/>
                <w:lang w:val="en-GB"/>
              </w:rPr>
              <w:t>None that I am aware off.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12AF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12AF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12AF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12AF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DDF819F" w14:textId="77777777" w:rsidR="00B12AF2" w:rsidRPr="00EC77EA" w:rsidRDefault="00B12AF2" w:rsidP="00B12AF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C77EA">
        <w:rPr>
          <w:rFonts w:ascii="Arial" w:hAnsi="Arial" w:cs="Arial"/>
          <w:b/>
          <w:u w:val="single"/>
        </w:rPr>
        <w:t>Reviewer details:</w:t>
      </w:r>
    </w:p>
    <w:p w14:paraId="427C76D2" w14:textId="77777777" w:rsidR="00B12AF2" w:rsidRDefault="00B12AF2" w:rsidP="00B12AF2">
      <w:proofErr w:type="spellStart"/>
      <w:r w:rsidRPr="00EC77EA">
        <w:rPr>
          <w:rFonts w:ascii="Arial" w:hAnsi="Arial" w:cs="Arial"/>
          <w:b/>
          <w:color w:val="000000"/>
          <w:sz w:val="20"/>
          <w:szCs w:val="20"/>
        </w:rPr>
        <w:t>Awonemika</w:t>
      </w:r>
      <w:proofErr w:type="spellEnd"/>
      <w:r w:rsidRPr="00EC77EA">
        <w:rPr>
          <w:rFonts w:ascii="Arial" w:hAnsi="Arial" w:cs="Arial"/>
          <w:b/>
          <w:color w:val="000000"/>
          <w:sz w:val="20"/>
          <w:szCs w:val="20"/>
        </w:rPr>
        <w:t xml:space="preserve"> Caroline Arimie, Ignatius </w:t>
      </w:r>
      <w:proofErr w:type="spellStart"/>
      <w:r w:rsidRPr="00EC77EA">
        <w:rPr>
          <w:rFonts w:ascii="Arial" w:hAnsi="Arial" w:cs="Arial"/>
          <w:b/>
          <w:color w:val="000000"/>
          <w:sz w:val="20"/>
          <w:szCs w:val="20"/>
        </w:rPr>
        <w:t>Ajuru</w:t>
      </w:r>
      <w:proofErr w:type="spellEnd"/>
      <w:r w:rsidRPr="00EC77EA">
        <w:rPr>
          <w:rFonts w:ascii="Arial" w:hAnsi="Arial" w:cs="Arial"/>
          <w:b/>
          <w:color w:val="000000"/>
          <w:sz w:val="20"/>
          <w:szCs w:val="20"/>
        </w:rPr>
        <w:t xml:space="preserve"> University of </w:t>
      </w:r>
      <w:proofErr w:type="gramStart"/>
      <w:r w:rsidRPr="00EC77EA">
        <w:rPr>
          <w:rFonts w:ascii="Arial" w:hAnsi="Arial" w:cs="Arial"/>
          <w:b/>
          <w:color w:val="000000"/>
          <w:sz w:val="20"/>
          <w:szCs w:val="20"/>
        </w:rPr>
        <w:t>Education ,Nigeria</w:t>
      </w:r>
      <w:proofErr w:type="gramEnd"/>
      <w:r w:rsidRPr="00EC77EA">
        <w:rPr>
          <w:rFonts w:ascii="Arial" w:hAnsi="Arial" w:cs="Arial"/>
          <w:b/>
          <w:color w:val="000000"/>
          <w:sz w:val="20"/>
          <w:szCs w:val="20"/>
        </w:rPr>
        <w:br/>
      </w:r>
    </w:p>
    <w:p w14:paraId="321549E7" w14:textId="77777777" w:rsidR="00B12AF2" w:rsidRPr="00B12AF2" w:rsidRDefault="00B12AF2">
      <w:pPr>
        <w:rPr>
          <w:rFonts w:ascii="Arial" w:hAnsi="Arial" w:cs="Arial"/>
          <w:b/>
          <w:sz w:val="20"/>
          <w:szCs w:val="20"/>
        </w:rPr>
      </w:pPr>
    </w:p>
    <w:sectPr w:rsidR="00B12AF2" w:rsidRPr="00B12AF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C1746" w14:textId="77777777" w:rsidR="00093B76" w:rsidRPr="0000007A" w:rsidRDefault="00093B76" w:rsidP="0099583E">
      <w:r>
        <w:separator/>
      </w:r>
    </w:p>
  </w:endnote>
  <w:endnote w:type="continuationSeparator" w:id="0">
    <w:p w14:paraId="01DEE33D" w14:textId="77777777" w:rsidR="00093B76" w:rsidRPr="0000007A" w:rsidRDefault="00093B7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8B1F" w14:textId="77777777" w:rsidR="00093B76" w:rsidRPr="0000007A" w:rsidRDefault="00093B76" w:rsidP="0099583E">
      <w:r>
        <w:separator/>
      </w:r>
    </w:p>
  </w:footnote>
  <w:footnote w:type="continuationSeparator" w:id="0">
    <w:p w14:paraId="7A9AEFAA" w14:textId="77777777" w:rsidR="00093B76" w:rsidRPr="0000007A" w:rsidRDefault="00093B7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5395417">
    <w:abstractNumId w:val="3"/>
  </w:num>
  <w:num w:numId="2" w16cid:durableId="732974203">
    <w:abstractNumId w:val="6"/>
  </w:num>
  <w:num w:numId="3" w16cid:durableId="1076561078">
    <w:abstractNumId w:val="5"/>
  </w:num>
  <w:num w:numId="4" w16cid:durableId="1057780516">
    <w:abstractNumId w:val="7"/>
  </w:num>
  <w:num w:numId="5" w16cid:durableId="1393852367">
    <w:abstractNumId w:val="4"/>
  </w:num>
  <w:num w:numId="6" w16cid:durableId="1894199122">
    <w:abstractNumId w:val="0"/>
  </w:num>
  <w:num w:numId="7" w16cid:durableId="1195966539">
    <w:abstractNumId w:val="1"/>
  </w:num>
  <w:num w:numId="8" w16cid:durableId="833028277">
    <w:abstractNumId w:val="9"/>
  </w:num>
  <w:num w:numId="9" w16cid:durableId="1184250176">
    <w:abstractNumId w:val="8"/>
  </w:num>
  <w:num w:numId="10" w16cid:durableId="1429807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044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3B76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5B48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A09"/>
    <w:rsid w:val="00215A79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61FA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2CD"/>
    <w:rsid w:val="00530A2D"/>
    <w:rsid w:val="00531C82"/>
    <w:rsid w:val="00533FC1"/>
    <w:rsid w:val="00534382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B55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1F5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4D31"/>
    <w:rsid w:val="007A62F8"/>
    <w:rsid w:val="007B1099"/>
    <w:rsid w:val="007B54A4"/>
    <w:rsid w:val="007B7892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85C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1AAF"/>
    <w:rsid w:val="009B239B"/>
    <w:rsid w:val="009C5642"/>
    <w:rsid w:val="009C7A0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BEC"/>
    <w:rsid w:val="00A27D08"/>
    <w:rsid w:val="00A31AAC"/>
    <w:rsid w:val="00A32905"/>
    <w:rsid w:val="00A3419B"/>
    <w:rsid w:val="00A36C95"/>
    <w:rsid w:val="00A37DE3"/>
    <w:rsid w:val="00A40B00"/>
    <w:rsid w:val="00A4787C"/>
    <w:rsid w:val="00A51369"/>
    <w:rsid w:val="00A519D1"/>
    <w:rsid w:val="00A5303B"/>
    <w:rsid w:val="00A65C50"/>
    <w:rsid w:val="00A73CF6"/>
    <w:rsid w:val="00A77C87"/>
    <w:rsid w:val="00A8290F"/>
    <w:rsid w:val="00AA41B3"/>
    <w:rsid w:val="00AA49A2"/>
    <w:rsid w:val="00AA5338"/>
    <w:rsid w:val="00AB1369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2AF2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043"/>
    <w:rsid w:val="00B66599"/>
    <w:rsid w:val="00B760E1"/>
    <w:rsid w:val="00B82FFC"/>
    <w:rsid w:val="00BA1AB3"/>
    <w:rsid w:val="00BA4372"/>
    <w:rsid w:val="00BA55B7"/>
    <w:rsid w:val="00BA6421"/>
    <w:rsid w:val="00BB21AB"/>
    <w:rsid w:val="00BB4FEC"/>
    <w:rsid w:val="00BC3B0E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520C"/>
    <w:rsid w:val="00CA3FF9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FA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092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226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12AF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med.us/viw/apjn/8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2025-11-11T11:23:00Z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