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33B8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33B8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33B8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33B8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33B8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151351D" w:rsidR="0000007A" w:rsidRPr="00133B8F" w:rsidRDefault="009A5FB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33B8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133B8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33B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3953EB1" w:rsidR="0000007A" w:rsidRPr="00133B8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541EE" w:rsidRPr="00133B8F">
              <w:rPr>
                <w:rFonts w:ascii="Arial" w:hAnsi="Arial" w:cs="Arial"/>
                <w:b/>
                <w:bCs/>
                <w:sz w:val="20"/>
                <w:szCs w:val="20"/>
              </w:rPr>
              <w:t>6723</w:t>
            </w:r>
          </w:p>
        </w:tc>
      </w:tr>
      <w:tr w:rsidR="0000007A" w:rsidRPr="00133B8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33B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47B29AB" w:rsidR="0000007A" w:rsidRPr="00133B8F" w:rsidRDefault="00871E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33B8F">
              <w:rPr>
                <w:rFonts w:ascii="Arial" w:hAnsi="Arial" w:cs="Arial"/>
                <w:b/>
                <w:sz w:val="20"/>
                <w:szCs w:val="20"/>
                <w:lang w:val="en-GB"/>
              </w:rPr>
              <w:t>Balancing public good and profit: reflections on research commercialisation in the public sector, Ghana</w:t>
            </w:r>
          </w:p>
        </w:tc>
      </w:tr>
      <w:tr w:rsidR="00CF0BBB" w:rsidRPr="00133B8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33B8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9DC1AC5" w:rsidR="00CF0BBB" w:rsidRPr="00133B8F" w:rsidRDefault="000541E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33B8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33B8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3A6AA159" w:rsidR="00D9392F" w:rsidRPr="00133B8F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133B8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33B8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33B8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33B8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33B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33B8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33B8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33B8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33B8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33B8F">
              <w:rPr>
                <w:rFonts w:ascii="Arial" w:hAnsi="Arial" w:cs="Arial"/>
                <w:lang w:val="en-GB"/>
              </w:rPr>
              <w:t>Author’s Feedback</w:t>
            </w:r>
            <w:r w:rsidRPr="00133B8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33B8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33B8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33B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33B8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3D3A373" w14:textId="77777777" w:rsidR="00115BCF" w:rsidRPr="00133B8F" w:rsidRDefault="00115BCF" w:rsidP="00115BCF">
            <w:pPr>
              <w:pStyle w:val="ListParagraph"/>
              <w:numPr>
                <w:ilvl w:val="0"/>
                <w:numId w:val="14"/>
              </w:numPr>
              <w:tabs>
                <w:tab w:val="left" w:pos="410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offers an innovative interdisciplinary approach to </w:t>
            </w:r>
            <w:proofErr w:type="spellStart"/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analyzing</w:t>
            </w:r>
            <w:proofErr w:type="spellEnd"/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how Ghana, can balance their dual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mandate of serving the public good and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achieving financial sustainability through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commercialization.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  <w:p w14:paraId="7DBC9196" w14:textId="29324FEA" w:rsidR="00E9191A" w:rsidRPr="00133B8F" w:rsidRDefault="00115BCF" w:rsidP="00115BCF">
            <w:pPr>
              <w:pStyle w:val="ListParagraph"/>
              <w:numPr>
                <w:ilvl w:val="0"/>
                <w:numId w:val="14"/>
              </w:numPr>
              <w:tabs>
                <w:tab w:val="left" w:pos="410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advances debates on science governance, and public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sector reform,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offering both theoretical and policy insights relevant to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policymakers, and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institutional leaders.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</w:tc>
        <w:tc>
          <w:tcPr>
            <w:tcW w:w="1523" w:type="pct"/>
          </w:tcPr>
          <w:p w14:paraId="462A339C" w14:textId="77777777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3B8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33B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33B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04CAEA0" w14:textId="0786B663" w:rsidR="00115BCF" w:rsidRPr="00133B8F" w:rsidRDefault="00187ABC" w:rsidP="00115BCF">
            <w:pPr>
              <w:pStyle w:val="ListParagraph"/>
              <w:numPr>
                <w:ilvl w:val="0"/>
                <w:numId w:val="13"/>
              </w:numPr>
              <w:tabs>
                <w:tab w:val="left" w:pos="210"/>
                <w:tab w:val="left" w:pos="410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="00115BCF"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current title of the manuscript</w:t>
            </w:r>
            <w:r w:rsidR="00115BCF" w:rsidRPr="00133B8F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‏ ‏</w:t>
            </w:r>
            <w:r w:rsidR="00115BCF"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clear and relevant, but it can be refined for </w:t>
            </w:r>
            <w:r w:rsidR="00115BCF"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‎‎</w:t>
            </w:r>
            <w:r w:rsidR="00115BCF"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stronger academic </w:t>
            </w:r>
            <w:r w:rsidR="00115BCF"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="00115BCF"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impact. </w:t>
            </w:r>
            <w:r w:rsidR="00115BCF"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  <w:p w14:paraId="794AA9A7" w14:textId="58D3F894" w:rsidR="00F1171E" w:rsidRPr="00133B8F" w:rsidRDefault="00115BCF" w:rsidP="00115BCF">
            <w:pPr>
              <w:pStyle w:val="ListParagraph"/>
              <w:numPr>
                <w:ilvl w:val="0"/>
                <w:numId w:val="13"/>
              </w:numPr>
              <w:tabs>
                <w:tab w:val="left" w:pos="210"/>
                <w:tab w:val="left" w:pos="410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suggest a new title: “Balancing Public Interest and Market Orientation: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Governance Challenges in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research Commercialization within Ghana’s Public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Sector”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</w:tc>
        <w:tc>
          <w:tcPr>
            <w:tcW w:w="1523" w:type="pct"/>
          </w:tcPr>
          <w:p w14:paraId="405B6701" w14:textId="77777777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3B8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33B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33B8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8EA5F96" w14:textId="77777777" w:rsidR="00AD6D01" w:rsidRPr="00133B8F" w:rsidRDefault="00AD6D01" w:rsidP="00AD6D0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Despite its clarity, the abstract can be strengthened through the following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refinements: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  <w:p w14:paraId="3261E139" w14:textId="77777777" w:rsidR="00AD6D01" w:rsidRPr="00133B8F" w:rsidRDefault="00AD6D01" w:rsidP="00AD6D0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poses a guiding question but doesn’t explicitly state the main objective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the study.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  <w:p w14:paraId="700A187A" w14:textId="77777777" w:rsidR="00AD6D01" w:rsidRPr="00133B8F" w:rsidRDefault="00AD6D01" w:rsidP="00AD6D0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must specify data sources or analytical depth to signal methodological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rigor.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  <w:p w14:paraId="0FB7E83A" w14:textId="4E59F92E" w:rsidR="00F1171E" w:rsidRPr="00133B8F" w:rsidRDefault="00AD6D01" w:rsidP="00AD6D0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stronger impact, the writer can add specific insights, such as gaps or patterns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discovered.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</w:tc>
        <w:tc>
          <w:tcPr>
            <w:tcW w:w="1523" w:type="pct"/>
          </w:tcPr>
          <w:p w14:paraId="1D54B730" w14:textId="77777777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3B8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33B8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D4E7903" w14:textId="55198716" w:rsidR="00F1171E" w:rsidRPr="00133B8F" w:rsidRDefault="00AD6D01" w:rsidP="00AE4AB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scientifically correct, conceptually rigorous, and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methodologically appropriate.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="00AE4ABB"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 xml:space="preserve">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However,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are strengths and areas where slight refinement: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 xml:space="preserve">‎ </w:t>
            </w:r>
          </w:p>
          <w:p w14:paraId="37411AF2" w14:textId="2CC540DE" w:rsidR="00AD6D01" w:rsidRPr="00133B8F" w:rsidRDefault="00AE4ABB" w:rsidP="00AE4AB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Summarize</w:t>
            </w:r>
            <w:r w:rsidR="00AD6D01"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how the “7S” elements collectively contribute to commercialization </w:t>
            </w:r>
            <w:r w:rsidR="00AD6D01"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="00AD6D01"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outcomes, to reinforce scientific structure.</w:t>
            </w:r>
            <w:r w:rsidR="00AD6D01"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  <w:p w14:paraId="7EE97F88" w14:textId="77777777" w:rsidR="00AD6D01" w:rsidRPr="00133B8F" w:rsidRDefault="00AD6D01" w:rsidP="00AE4AB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Clarify the period of documents reviewed, for example: “strategic plans from 2015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- 2023” to show temporal validity.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  <w:p w14:paraId="40B4E44F" w14:textId="26564217" w:rsidR="00AD6D01" w:rsidRPr="00133B8F" w:rsidRDefault="00AD6D01" w:rsidP="00AE4AB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With minor clarifications on methodological justification and data scope, it meets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standards of a publishable academic work</w:t>
            </w:r>
            <w:r w:rsidR="00AE4ABB"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2B5A7721" w14:textId="4E4824B4" w:rsidR="00AD6D01" w:rsidRPr="00133B8F" w:rsidRDefault="00AD6D01" w:rsidP="00AD6D0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3B8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33B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33B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32E2CE6" w14:textId="77777777" w:rsidR="00057498" w:rsidRPr="00133B8F" w:rsidRDefault="00057498" w:rsidP="0005749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 list is sufficient, recent, and academically appropriate.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  <w:p w14:paraId="4D7D696B" w14:textId="77777777" w:rsidR="00057498" w:rsidRPr="00133B8F" w:rsidRDefault="00057498" w:rsidP="0005749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 situate Ghana’s experience more broadly within Sub-Saharan Africa or the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Global South, consider adding one or two regional comparative sources.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  <w:p w14:paraId="5F41FD12" w14:textId="77777777" w:rsidR="00057498" w:rsidRPr="00133B8F" w:rsidRDefault="00057498" w:rsidP="0005749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a few recent management-focused studies to reinforce analytical precision.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  <w:p w14:paraId="24FE0567" w14:textId="01967528" w:rsidR="00F1171E" w:rsidRPr="00133B8F" w:rsidRDefault="00057498" w:rsidP="0005749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Adding many complementary references public sector innovation will further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enhance its scholarly robustness.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</w:tc>
        <w:tc>
          <w:tcPr>
            <w:tcW w:w="1523" w:type="pct"/>
          </w:tcPr>
          <w:p w14:paraId="40220055" w14:textId="77777777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33B8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33B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33B8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33B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6B9AAEB3" w:rsidR="00F1171E" w:rsidRPr="00133B8F" w:rsidRDefault="00057498" w:rsidP="0005749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written in clear, formal academic English suitable for scholarly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communication, the sentences are well-structured, with a logical flow between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ideas, sections, and theoretical arguments.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  <w:p w14:paraId="6CBA4B2A" w14:textId="0B90B987" w:rsidR="00F1171E" w:rsidRPr="00133B8F" w:rsidRDefault="00057498" w:rsidP="0005749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a smoother academic rhythm, ensure that topic sentences at the beginning of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each paragraph clearly preview the idea that follows. This improves readability for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reviewers and journal editors. </w:t>
            </w:r>
            <w:r w:rsidRPr="00133B8F">
              <w:rPr>
                <w:rFonts w:ascii="Arial" w:hAnsi="Arial" w:cs="Arial"/>
                <w:b/>
                <w:bCs/>
                <w:sz w:val="20"/>
                <w:szCs w:val="20"/>
                <w:cs/>
                <w:lang w:val="en-GB"/>
              </w:rPr>
              <w:t>‎</w:t>
            </w:r>
          </w:p>
          <w:p w14:paraId="149A6CEF" w14:textId="77777777" w:rsidR="00F1171E" w:rsidRPr="00133B8F" w:rsidRDefault="00F1171E" w:rsidP="00057498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33B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33B8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33B8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33B8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33B8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33B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33B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33B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33B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33B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33B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33B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33B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33B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33B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33B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33B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A66C73" w:rsidRPr="00133B8F" w14:paraId="07A78993" w14:textId="77777777" w:rsidTr="00AB6D2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798D" w14:textId="77777777" w:rsidR="00A66C73" w:rsidRPr="00133B8F" w:rsidRDefault="00A66C73" w:rsidP="00AB6D2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33B8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33B8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5F6C9C6" w14:textId="77777777" w:rsidR="00A66C73" w:rsidRPr="00133B8F" w:rsidRDefault="00A66C73" w:rsidP="00AB6D2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66C73" w:rsidRPr="00133B8F" w14:paraId="4DE1EAE1" w14:textId="77777777" w:rsidTr="00AB6D25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57B4F" w14:textId="77777777" w:rsidR="00A66C73" w:rsidRPr="00133B8F" w:rsidRDefault="00A66C73" w:rsidP="00AB6D2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8544E" w14:textId="77777777" w:rsidR="00A66C73" w:rsidRPr="00133B8F" w:rsidRDefault="00A66C73" w:rsidP="00AB6D2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33B8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876D634" w14:textId="77777777" w:rsidR="00A66C73" w:rsidRPr="00133B8F" w:rsidRDefault="00A66C73" w:rsidP="00AB6D2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33B8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33B8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20466A1" w14:textId="77777777" w:rsidR="00A66C73" w:rsidRPr="00133B8F" w:rsidRDefault="00A66C73" w:rsidP="00AB6D2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66C73" w:rsidRPr="00133B8F" w14:paraId="5170F213" w14:textId="77777777" w:rsidTr="00AB6D25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A303" w14:textId="77777777" w:rsidR="00A66C73" w:rsidRPr="00133B8F" w:rsidRDefault="00A66C73" w:rsidP="00AB6D25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33B8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D068BCB" w14:textId="77777777" w:rsidR="00A66C73" w:rsidRPr="00133B8F" w:rsidRDefault="00A66C73" w:rsidP="00AB6D2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DE58E" w14:textId="77777777" w:rsidR="00A66C73" w:rsidRPr="00133B8F" w:rsidRDefault="00A66C73" w:rsidP="00AB6D2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33B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33B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33B8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ECC4757" w14:textId="77777777" w:rsidR="00A66C73" w:rsidRPr="00133B8F" w:rsidRDefault="00A66C73" w:rsidP="00AB6D2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DD98469" w14:textId="77777777" w:rsidR="00A66C73" w:rsidRPr="00133B8F" w:rsidRDefault="00A66C73" w:rsidP="00AB6D2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CB985A4" w14:textId="77777777" w:rsidR="00A66C73" w:rsidRPr="00133B8F" w:rsidRDefault="00A66C73" w:rsidP="00AB6D2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448A1B8" w14:textId="77777777" w:rsidR="00A66C73" w:rsidRPr="00133B8F" w:rsidRDefault="00A66C73" w:rsidP="00AB6D2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503A1C2" w14:textId="77777777" w:rsidR="00A66C73" w:rsidRPr="00133B8F" w:rsidRDefault="00A66C73" w:rsidP="00A66C73">
      <w:pPr>
        <w:rPr>
          <w:rFonts w:ascii="Arial" w:hAnsi="Arial" w:cs="Arial"/>
          <w:sz w:val="20"/>
          <w:szCs w:val="20"/>
        </w:rPr>
      </w:pPr>
    </w:p>
    <w:p w14:paraId="27618E08" w14:textId="77777777" w:rsidR="00A66C73" w:rsidRPr="00133B8F" w:rsidRDefault="00A66C73" w:rsidP="00A66C73">
      <w:pPr>
        <w:rPr>
          <w:rFonts w:ascii="Arial" w:hAnsi="Arial" w:cs="Arial"/>
          <w:sz w:val="20"/>
          <w:szCs w:val="20"/>
        </w:rPr>
      </w:pPr>
    </w:p>
    <w:p w14:paraId="64929ACD" w14:textId="77777777" w:rsidR="00A66C73" w:rsidRPr="00133B8F" w:rsidRDefault="00A66C73" w:rsidP="00A66C73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674998C4" w14:textId="77777777" w:rsidR="00A66C73" w:rsidRPr="00133B8F" w:rsidRDefault="00A66C73" w:rsidP="00A66C73">
      <w:pPr>
        <w:rPr>
          <w:rFonts w:ascii="Arial" w:hAnsi="Arial" w:cs="Arial"/>
          <w:sz w:val="20"/>
          <w:szCs w:val="20"/>
        </w:rPr>
      </w:pPr>
    </w:p>
    <w:p w14:paraId="5E2C6920" w14:textId="77777777" w:rsidR="00E668FB" w:rsidRPr="00133B8F" w:rsidRDefault="00E668FB" w:rsidP="00E668F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33B8F">
        <w:rPr>
          <w:rFonts w:ascii="Arial" w:hAnsi="Arial" w:cs="Arial"/>
          <w:b/>
          <w:u w:val="single"/>
        </w:rPr>
        <w:t>Reviewer details:</w:t>
      </w:r>
    </w:p>
    <w:p w14:paraId="25E7AF2A" w14:textId="77777777" w:rsidR="00F1171E" w:rsidRPr="00133B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CF1379" w14:textId="77777777" w:rsidR="00E668FB" w:rsidRPr="00133B8F" w:rsidRDefault="00E668FB" w:rsidP="00E668FB">
      <w:pPr>
        <w:pStyle w:val="Affiliation"/>
        <w:spacing w:after="0" w:line="240" w:lineRule="auto"/>
        <w:jc w:val="left"/>
        <w:rPr>
          <w:rFonts w:ascii="Arial" w:hAnsi="Arial" w:cs="Arial"/>
          <w:b/>
          <w:bCs/>
        </w:rPr>
      </w:pPr>
      <w:r w:rsidRPr="00133B8F">
        <w:rPr>
          <w:rFonts w:ascii="Arial" w:hAnsi="Arial" w:cs="Arial"/>
          <w:b/>
          <w:bCs/>
          <w:color w:val="000000"/>
        </w:rPr>
        <w:t>Riadh Kariem, Community College of Qatar, Qatar</w:t>
      </w:r>
    </w:p>
    <w:p w14:paraId="67ED25C6" w14:textId="77777777" w:rsidR="00E668FB" w:rsidRPr="00133B8F" w:rsidRDefault="00E668F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E668FB" w:rsidRPr="00133B8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C3096" w14:textId="77777777" w:rsidR="00B7097D" w:rsidRPr="0000007A" w:rsidRDefault="00B7097D" w:rsidP="0099583E">
      <w:r>
        <w:separator/>
      </w:r>
    </w:p>
  </w:endnote>
  <w:endnote w:type="continuationSeparator" w:id="0">
    <w:p w14:paraId="5A05A25D" w14:textId="77777777" w:rsidR="00B7097D" w:rsidRPr="0000007A" w:rsidRDefault="00B7097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52A47" w14:textId="77777777" w:rsidR="00B7097D" w:rsidRPr="0000007A" w:rsidRDefault="00B7097D" w:rsidP="0099583E">
      <w:r>
        <w:separator/>
      </w:r>
    </w:p>
  </w:footnote>
  <w:footnote w:type="continuationSeparator" w:id="0">
    <w:p w14:paraId="0EB0DFFF" w14:textId="77777777" w:rsidR="00B7097D" w:rsidRPr="0000007A" w:rsidRDefault="00B7097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E312F"/>
    <w:multiLevelType w:val="hybridMultilevel"/>
    <w:tmpl w:val="2E4A2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1616A"/>
    <w:multiLevelType w:val="hybridMultilevel"/>
    <w:tmpl w:val="D5744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567D34"/>
    <w:multiLevelType w:val="hybridMultilevel"/>
    <w:tmpl w:val="1D06B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956B1"/>
    <w:multiLevelType w:val="hybridMultilevel"/>
    <w:tmpl w:val="00CAC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817EA"/>
    <w:multiLevelType w:val="hybridMultilevel"/>
    <w:tmpl w:val="1FB25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970F7D"/>
    <w:multiLevelType w:val="hybridMultilevel"/>
    <w:tmpl w:val="A4BAE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47110"/>
    <w:multiLevelType w:val="hybridMultilevel"/>
    <w:tmpl w:val="92B6F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E48A8"/>
    <w:multiLevelType w:val="hybridMultilevel"/>
    <w:tmpl w:val="5DB8BE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0945694">
    <w:abstractNumId w:val="3"/>
  </w:num>
  <w:num w:numId="2" w16cid:durableId="434598323">
    <w:abstractNumId w:val="6"/>
  </w:num>
  <w:num w:numId="3" w16cid:durableId="1955477138">
    <w:abstractNumId w:val="5"/>
  </w:num>
  <w:num w:numId="4" w16cid:durableId="1293632586">
    <w:abstractNumId w:val="7"/>
  </w:num>
  <w:num w:numId="5" w16cid:durableId="754783218">
    <w:abstractNumId w:val="4"/>
  </w:num>
  <w:num w:numId="6" w16cid:durableId="1469010147">
    <w:abstractNumId w:val="0"/>
  </w:num>
  <w:num w:numId="7" w16cid:durableId="900602831">
    <w:abstractNumId w:val="1"/>
  </w:num>
  <w:num w:numId="8" w16cid:durableId="814569064">
    <w:abstractNumId w:val="11"/>
  </w:num>
  <w:num w:numId="9" w16cid:durableId="1659269083">
    <w:abstractNumId w:val="10"/>
  </w:num>
  <w:num w:numId="10" w16cid:durableId="1662536808">
    <w:abstractNumId w:val="2"/>
  </w:num>
  <w:num w:numId="11" w16cid:durableId="1170484496">
    <w:abstractNumId w:val="16"/>
  </w:num>
  <w:num w:numId="12" w16cid:durableId="1297292898">
    <w:abstractNumId w:val="17"/>
  </w:num>
  <w:num w:numId="13" w16cid:durableId="1267932384">
    <w:abstractNumId w:val="8"/>
  </w:num>
  <w:num w:numId="14" w16cid:durableId="140856203">
    <w:abstractNumId w:val="15"/>
  </w:num>
  <w:num w:numId="15" w16cid:durableId="1621495497">
    <w:abstractNumId w:val="14"/>
  </w:num>
  <w:num w:numId="16" w16cid:durableId="1104961852">
    <w:abstractNumId w:val="9"/>
  </w:num>
  <w:num w:numId="17" w16cid:durableId="198903624">
    <w:abstractNumId w:val="13"/>
  </w:num>
  <w:num w:numId="18" w16cid:durableId="10522654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3C32"/>
    <w:rsid w:val="0002598E"/>
    <w:rsid w:val="000327E5"/>
    <w:rsid w:val="00037D52"/>
    <w:rsid w:val="000450FC"/>
    <w:rsid w:val="000541EE"/>
    <w:rsid w:val="00054BC4"/>
    <w:rsid w:val="00056CB0"/>
    <w:rsid w:val="00057498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15BCF"/>
    <w:rsid w:val="00121FFA"/>
    <w:rsid w:val="0012616A"/>
    <w:rsid w:val="00133B8F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87ABC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1143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5B1A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4CB9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064A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065F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1E1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5FB9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6C73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D6D01"/>
    <w:rsid w:val="00AE0E9B"/>
    <w:rsid w:val="00AE4ABB"/>
    <w:rsid w:val="00AE54CD"/>
    <w:rsid w:val="00AF3016"/>
    <w:rsid w:val="00B03A45"/>
    <w:rsid w:val="00B2236C"/>
    <w:rsid w:val="00B22FE6"/>
    <w:rsid w:val="00B3033D"/>
    <w:rsid w:val="00B334D9"/>
    <w:rsid w:val="00B42DF8"/>
    <w:rsid w:val="00B53059"/>
    <w:rsid w:val="00B562D2"/>
    <w:rsid w:val="00B62087"/>
    <w:rsid w:val="00B62F41"/>
    <w:rsid w:val="00B63782"/>
    <w:rsid w:val="00B66599"/>
    <w:rsid w:val="00B7097D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68FB"/>
    <w:rsid w:val="00E71C8D"/>
    <w:rsid w:val="00E72360"/>
    <w:rsid w:val="00E72A8E"/>
    <w:rsid w:val="00E9191A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2D41"/>
    <w:rsid w:val="00FF09A0"/>
    <w:rsid w:val="00FF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44CB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668F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2025-11-14T14:17:00Z</dcterms:created>
  <dcterms:modified xsi:type="dcterms:W3CDTF">2025-11-21T12:23:00Z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