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1219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1219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1219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1219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AD8A645" w:rsidR="0000007A" w:rsidRPr="00B1219A" w:rsidRDefault="006868B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1219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B1219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1219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387300" w:rsidR="0000007A" w:rsidRPr="00B1219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54244" w:rsidRPr="00B1219A">
              <w:rPr>
                <w:rFonts w:ascii="Arial" w:hAnsi="Arial" w:cs="Arial"/>
                <w:b/>
                <w:bCs/>
                <w:sz w:val="20"/>
                <w:szCs w:val="20"/>
              </w:rPr>
              <w:t>6762</w:t>
            </w:r>
          </w:p>
        </w:tc>
      </w:tr>
      <w:tr w:rsidR="0000007A" w:rsidRPr="00B1219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1219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45A3F0" w:rsidR="0000007A" w:rsidRPr="00B1219A" w:rsidRDefault="008318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121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Recession </w:t>
            </w:r>
            <w:proofErr w:type="spellStart"/>
            <w:r w:rsidRPr="00B1219A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B121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Oxides under High Velocity Steam Jet</w:t>
            </w:r>
          </w:p>
        </w:tc>
      </w:tr>
      <w:tr w:rsidR="00CF0BBB" w:rsidRPr="00B1219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1219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B010D62" w:rsidR="00CF0BBB" w:rsidRPr="00B1219A" w:rsidRDefault="00B542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1219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1219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75EC84F0" w:rsidR="009B239B" w:rsidRPr="00B1219A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B1219A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B1219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1219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B1219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1219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1219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1219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19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1219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121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219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19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1219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1219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219A">
              <w:rPr>
                <w:rFonts w:ascii="Arial" w:hAnsi="Arial" w:cs="Arial"/>
                <w:lang w:val="en-GB"/>
              </w:rPr>
              <w:t>Author’s Feedback</w:t>
            </w:r>
            <w:r w:rsidRPr="00B1219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219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1219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121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1219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38FB663" w:rsidR="00F1171E" w:rsidRPr="00B1219A" w:rsidRDefault="00B77197" w:rsidP="00B77197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manuscript provides significant scientific value to the research community working on environmental barrier coatings (EBCs), steam-induced corrosion, and high-temperature materials for gas turbine applications. The study systematically investigates rare earth silicates, eutectic compositions, and multilayer coatings under high-velocity steam jet environments, offering detailed experimental evidence and corrosion mechanisms. The outcomes contribute to the development of thermally robust EBC systems for non-oxide ceramics, which is essential for next-generation high-efficiency turbine technology.</w:t>
            </w:r>
          </w:p>
        </w:tc>
        <w:tc>
          <w:tcPr>
            <w:tcW w:w="1523" w:type="pct"/>
          </w:tcPr>
          <w:p w14:paraId="462A339C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19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121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121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24F701" w:rsidR="00F1171E" w:rsidRPr="00B1219A" w:rsidRDefault="00B77197" w:rsidP="005D26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>Yes, the title accurately reflects the content. No change required.</w:t>
            </w:r>
          </w:p>
        </w:tc>
        <w:tc>
          <w:tcPr>
            <w:tcW w:w="1523" w:type="pct"/>
          </w:tcPr>
          <w:p w14:paraId="405B6701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19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1219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1219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CC94A7" w:rsidR="00F1171E" w:rsidRPr="00B1219A" w:rsidRDefault="00B77197" w:rsidP="005D26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 xml:space="preserve">The abstract is comprehensive and gives a clear overview of objectives, materials studied, methods, and conclusions. However, it may be improved by stating the </w:t>
            </w:r>
            <w:r w:rsidRPr="00B1219A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practical implication/application</w:t>
            </w:r>
            <w:r w:rsidRPr="00B121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1219A">
              <w:rPr>
                <w:rFonts w:ascii="Arial" w:hAnsi="Arial" w:cs="Arial"/>
                <w:sz w:val="20"/>
                <w:szCs w:val="20"/>
              </w:rPr>
              <w:t>Lu</w:t>
            </w:r>
            <w:r w:rsidRPr="00B121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B1219A">
              <w:rPr>
                <w:rFonts w:ascii="Arial" w:hAnsi="Arial" w:cs="Arial"/>
                <w:sz w:val="20"/>
                <w:szCs w:val="20"/>
              </w:rPr>
              <w:t>Si</w:t>
            </w:r>
            <w:r w:rsidRPr="00B121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B1219A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Pr="00B1219A">
              <w:rPr>
                <w:rFonts w:ascii="Cambria Math" w:hAnsi="Cambria Math" w:cs="Cambria Math"/>
                <w:sz w:val="20"/>
                <w:szCs w:val="20"/>
              </w:rPr>
              <w:t>₇</w:t>
            </w:r>
            <w:r w:rsidRPr="00B1219A">
              <w:rPr>
                <w:rFonts w:ascii="Arial" w:hAnsi="Arial" w:cs="Arial"/>
                <w:sz w:val="20"/>
                <w:szCs w:val="20"/>
              </w:rPr>
              <w:t>-based multilayer EBC coatings explicitly in the last 2–3 lines.</w:t>
            </w:r>
          </w:p>
        </w:tc>
        <w:tc>
          <w:tcPr>
            <w:tcW w:w="1523" w:type="pct"/>
          </w:tcPr>
          <w:p w14:paraId="1D54B730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19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1219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568CC6" w:rsidR="00F1171E" w:rsidRPr="00B1219A" w:rsidRDefault="00B77197" w:rsidP="005D26F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>Yes. The manuscript is scientifically sound, technically detailed, and based on real experimental high-temperature steam jet exposure results from ORNL. The corrosion mechanisms and phase transformations are well supported through SEM, XRD and TEM analyses.</w:t>
            </w:r>
          </w:p>
        </w:tc>
        <w:tc>
          <w:tcPr>
            <w:tcW w:w="1523" w:type="pct"/>
          </w:tcPr>
          <w:p w14:paraId="4898F764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19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121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121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219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6881AB3" w:rsidR="00F1171E" w:rsidRPr="00B1219A" w:rsidRDefault="00B77197" w:rsidP="005D26F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>The references are relevant and scientifically valid. However, most citations are from 1993–2011. Authors may consider adding 2–3 recent references (2018–2024) on rare-earth silicate EBCs and high-temperature water vapor corrosion to strengthen the literature support.</w:t>
            </w:r>
          </w:p>
        </w:tc>
        <w:tc>
          <w:tcPr>
            <w:tcW w:w="1523" w:type="pct"/>
          </w:tcPr>
          <w:p w14:paraId="40220055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219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1219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1219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121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C193A4D" w:rsidR="00F1171E" w:rsidRPr="00B1219A" w:rsidRDefault="00B77197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>Yes, the manuscript is readable and technically accurate. Minor grammatical and sentence-structural polishing could further improve clarity, especially in sections 3.1 and 3.2.</w:t>
            </w:r>
          </w:p>
          <w:p w14:paraId="41E28118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121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219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1219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1219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1219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6B858C0" w:rsidR="00F1171E" w:rsidRPr="00B1219A" w:rsidRDefault="00B77197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</w:rPr>
              <w:t xml:space="preserve">• Figures 2–14 </w:t>
            </w:r>
            <w:proofErr w:type="gramStart"/>
            <w:r w:rsidRPr="00B1219A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B1219A">
              <w:rPr>
                <w:rFonts w:ascii="Arial" w:hAnsi="Arial" w:cs="Arial"/>
                <w:sz w:val="20"/>
                <w:szCs w:val="20"/>
              </w:rPr>
              <w:t xml:space="preserve"> highly informative, but captions may be expanded to highlight major findings.</w:t>
            </w:r>
            <w:r w:rsidRPr="00B1219A">
              <w:rPr>
                <w:rFonts w:ascii="Arial" w:hAnsi="Arial" w:cs="Arial"/>
                <w:sz w:val="20"/>
                <w:szCs w:val="20"/>
              </w:rPr>
              <w:br/>
              <w:t>• A short future-scope paragraph may be added after the conclusion, focusing on long-term cyclic thermal shock and burner-rig testing.</w:t>
            </w:r>
          </w:p>
          <w:p w14:paraId="7EB58C99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1219A" w:rsidRDefault="00F1171E" w:rsidP="005D26F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121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121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1219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1219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1219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1219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219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121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219A">
              <w:rPr>
                <w:rFonts w:ascii="Arial" w:hAnsi="Arial" w:cs="Arial"/>
                <w:lang w:val="en-GB"/>
              </w:rPr>
              <w:t>Author’s comment</w:t>
            </w:r>
            <w:r w:rsidRPr="00B1219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219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1219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1219A" w:rsidRDefault="00F1171E" w:rsidP="005D26F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1219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1219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1219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1219A" w:rsidRDefault="00F1171E" w:rsidP="005D26F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46BDC4" w14:textId="77777777" w:rsidR="00B77197" w:rsidRPr="00B1219A" w:rsidRDefault="00B77197" w:rsidP="005D26FF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19A">
              <w:rPr>
                <w:rFonts w:ascii="Arial" w:hAnsi="Arial" w:cs="Arial"/>
                <w:sz w:val="20"/>
                <w:szCs w:val="20"/>
                <w:lang w:val="en-GB"/>
              </w:rPr>
              <w:t>No ethical concerns identified.</w:t>
            </w:r>
          </w:p>
          <w:p w14:paraId="7B654B67" w14:textId="6874BC54" w:rsidR="00F1171E" w:rsidRPr="00B1219A" w:rsidRDefault="00F1171E" w:rsidP="005D26F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1219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1219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1219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1219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967E176" w14:textId="77777777" w:rsidR="00B1219A" w:rsidRPr="00775ACB" w:rsidRDefault="00B1219A" w:rsidP="00B1219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5ACB">
        <w:rPr>
          <w:rFonts w:ascii="Arial" w:hAnsi="Arial" w:cs="Arial"/>
          <w:b/>
          <w:u w:val="single"/>
        </w:rPr>
        <w:t>Reviewer details:</w:t>
      </w:r>
    </w:p>
    <w:p w14:paraId="31414376" w14:textId="77777777" w:rsidR="00B1219A" w:rsidRDefault="00B1219A" w:rsidP="00B1219A">
      <w:r w:rsidRPr="00775ACB">
        <w:rPr>
          <w:rFonts w:ascii="Arial" w:hAnsi="Arial" w:cs="Arial"/>
          <w:b/>
          <w:color w:val="000000"/>
          <w:sz w:val="20"/>
          <w:szCs w:val="20"/>
        </w:rPr>
        <w:t>Amol Chandrakant Wani, SSBT’s College of Engineering &amp; Technology, India</w:t>
      </w:r>
      <w:r w:rsidRPr="00775ACB">
        <w:rPr>
          <w:rFonts w:ascii="Arial" w:hAnsi="Arial" w:cs="Arial"/>
          <w:b/>
          <w:color w:val="000000"/>
          <w:sz w:val="20"/>
          <w:szCs w:val="20"/>
        </w:rPr>
        <w:br/>
      </w:r>
    </w:p>
    <w:p w14:paraId="3B464B67" w14:textId="77777777" w:rsidR="00B1219A" w:rsidRPr="00B1219A" w:rsidRDefault="00B1219A">
      <w:pPr>
        <w:rPr>
          <w:rFonts w:ascii="Arial" w:hAnsi="Arial" w:cs="Arial"/>
          <w:b/>
          <w:sz w:val="20"/>
          <w:szCs w:val="20"/>
        </w:rPr>
      </w:pPr>
    </w:p>
    <w:sectPr w:rsidR="00B1219A" w:rsidRPr="00B1219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A1590" w14:textId="77777777" w:rsidR="000A12D8" w:rsidRPr="0000007A" w:rsidRDefault="000A12D8" w:rsidP="0099583E">
      <w:r>
        <w:separator/>
      </w:r>
    </w:p>
  </w:endnote>
  <w:endnote w:type="continuationSeparator" w:id="0">
    <w:p w14:paraId="57F2C2A9" w14:textId="77777777" w:rsidR="000A12D8" w:rsidRPr="0000007A" w:rsidRDefault="000A12D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E581" w14:textId="77777777" w:rsidR="000A12D8" w:rsidRPr="0000007A" w:rsidRDefault="000A12D8" w:rsidP="0099583E">
      <w:r>
        <w:separator/>
      </w:r>
    </w:p>
  </w:footnote>
  <w:footnote w:type="continuationSeparator" w:id="0">
    <w:p w14:paraId="7116A3FD" w14:textId="77777777" w:rsidR="000A12D8" w:rsidRPr="0000007A" w:rsidRDefault="000A12D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5800113">
    <w:abstractNumId w:val="3"/>
  </w:num>
  <w:num w:numId="2" w16cid:durableId="1047800469">
    <w:abstractNumId w:val="6"/>
  </w:num>
  <w:num w:numId="3" w16cid:durableId="867059879">
    <w:abstractNumId w:val="5"/>
  </w:num>
  <w:num w:numId="4" w16cid:durableId="649554973">
    <w:abstractNumId w:val="7"/>
  </w:num>
  <w:num w:numId="5" w16cid:durableId="1118257169">
    <w:abstractNumId w:val="4"/>
  </w:num>
  <w:num w:numId="6" w16cid:durableId="759301126">
    <w:abstractNumId w:val="0"/>
  </w:num>
  <w:num w:numId="7" w16cid:durableId="82847718">
    <w:abstractNumId w:val="1"/>
  </w:num>
  <w:num w:numId="8" w16cid:durableId="1196623368">
    <w:abstractNumId w:val="9"/>
  </w:num>
  <w:num w:numId="9" w16cid:durableId="1539974122">
    <w:abstractNumId w:val="8"/>
  </w:num>
  <w:num w:numId="10" w16cid:durableId="1303197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2D8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0E1"/>
    <w:rsid w:val="00312559"/>
    <w:rsid w:val="003204B8"/>
    <w:rsid w:val="00326D7D"/>
    <w:rsid w:val="0033018A"/>
    <w:rsid w:val="0033692F"/>
    <w:rsid w:val="00353718"/>
    <w:rsid w:val="0036039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AA3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26FF"/>
    <w:rsid w:val="005E11DC"/>
    <w:rsid w:val="005E29CE"/>
    <w:rsid w:val="005E3241"/>
    <w:rsid w:val="005E7FB0"/>
    <w:rsid w:val="005F184C"/>
    <w:rsid w:val="00602F7D"/>
    <w:rsid w:val="00605952"/>
    <w:rsid w:val="00613703"/>
    <w:rsid w:val="00620677"/>
    <w:rsid w:val="00624032"/>
    <w:rsid w:val="00624813"/>
    <w:rsid w:val="00626025"/>
    <w:rsid w:val="006311A1"/>
    <w:rsid w:val="00631A9F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8BA"/>
    <w:rsid w:val="00686DCE"/>
    <w:rsid w:val="00690EDE"/>
    <w:rsid w:val="006936D1"/>
    <w:rsid w:val="00696CAD"/>
    <w:rsid w:val="006A5E0B"/>
    <w:rsid w:val="006A7405"/>
    <w:rsid w:val="006C3797"/>
    <w:rsid w:val="006C43F8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181D"/>
    <w:rsid w:val="008324FC"/>
    <w:rsid w:val="00846F1F"/>
    <w:rsid w:val="008470AB"/>
    <w:rsid w:val="0085546D"/>
    <w:rsid w:val="0086369B"/>
    <w:rsid w:val="00867E37"/>
    <w:rsid w:val="0087201B"/>
    <w:rsid w:val="00875851"/>
    <w:rsid w:val="00877F10"/>
    <w:rsid w:val="00877FCC"/>
    <w:rsid w:val="00882091"/>
    <w:rsid w:val="0089095C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CD0"/>
    <w:rsid w:val="00AB6E43"/>
    <w:rsid w:val="00AC1349"/>
    <w:rsid w:val="00AD6C51"/>
    <w:rsid w:val="00AE0E9B"/>
    <w:rsid w:val="00AE54CD"/>
    <w:rsid w:val="00AF3016"/>
    <w:rsid w:val="00B03A45"/>
    <w:rsid w:val="00B1219A"/>
    <w:rsid w:val="00B2236C"/>
    <w:rsid w:val="00B22FE6"/>
    <w:rsid w:val="00B3033D"/>
    <w:rsid w:val="00B334D9"/>
    <w:rsid w:val="00B53059"/>
    <w:rsid w:val="00B54244"/>
    <w:rsid w:val="00B562D2"/>
    <w:rsid w:val="00B578F6"/>
    <w:rsid w:val="00B62087"/>
    <w:rsid w:val="00B62F41"/>
    <w:rsid w:val="00B63782"/>
    <w:rsid w:val="00B66599"/>
    <w:rsid w:val="00B760E1"/>
    <w:rsid w:val="00B77197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786"/>
    <w:rsid w:val="00F405F8"/>
    <w:rsid w:val="00F4700F"/>
    <w:rsid w:val="00F52B15"/>
    <w:rsid w:val="00F573EA"/>
    <w:rsid w:val="00F57E9D"/>
    <w:rsid w:val="00F73CF2"/>
    <w:rsid w:val="00F744DE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6B723D7-330E-4B1C-8272-28041DED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77197"/>
    <w:rPr>
      <w:i/>
      <w:iCs/>
    </w:rPr>
  </w:style>
  <w:style w:type="character" w:styleId="Strong">
    <w:name w:val="Strong"/>
    <w:basedOn w:val="DefaultParagraphFont"/>
    <w:uiPriority w:val="22"/>
    <w:qFormat/>
    <w:rsid w:val="00B77197"/>
    <w:rPr>
      <w:b/>
      <w:bCs/>
    </w:rPr>
  </w:style>
  <w:style w:type="paragraph" w:customStyle="1" w:styleId="Affiliation">
    <w:name w:val="Affiliation"/>
    <w:basedOn w:val="Normal"/>
    <w:rsid w:val="00B1219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2025-11-21T07:29:00Z</dcterms:created>
  <dcterms:modified xsi:type="dcterms:W3CDTF">2025-11-27T11:27:00Z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