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040BF" w14:paraId="1643A4CA" w14:textId="77777777" w:rsidTr="004847FF">
        <w:trPr>
          <w:trHeight w:val="450"/>
        </w:trPr>
        <w:tc>
          <w:tcPr>
            <w:tcW w:w="5000" w:type="pct"/>
            <w:gridSpan w:val="2"/>
            <w:tcBorders>
              <w:top w:val="nil"/>
              <w:left w:val="nil"/>
              <w:right w:val="nil"/>
            </w:tcBorders>
          </w:tcPr>
          <w:p w14:paraId="4C55E51F" w14:textId="77777777" w:rsidR="00602F7D" w:rsidRPr="00B040BF" w:rsidRDefault="00602F7D" w:rsidP="00F2643C">
            <w:pPr>
              <w:pStyle w:val="Heading2"/>
              <w:jc w:val="left"/>
              <w:rPr>
                <w:rFonts w:ascii="Arial" w:hAnsi="Arial" w:cs="Arial"/>
                <w:b w:val="0"/>
                <w:bCs w:val="0"/>
                <w:lang w:val="en-US"/>
              </w:rPr>
            </w:pPr>
          </w:p>
        </w:tc>
      </w:tr>
      <w:tr w:rsidR="0000007A" w:rsidRPr="00B040BF" w14:paraId="127EAD7E" w14:textId="77777777" w:rsidTr="00F33C84">
        <w:trPr>
          <w:trHeight w:val="413"/>
        </w:trPr>
        <w:tc>
          <w:tcPr>
            <w:tcW w:w="1234" w:type="pct"/>
          </w:tcPr>
          <w:p w14:paraId="3C159AA5" w14:textId="77777777" w:rsidR="0000007A" w:rsidRPr="00B040BF" w:rsidRDefault="00D27A79" w:rsidP="00696CAD">
            <w:pPr>
              <w:pStyle w:val="BodyText"/>
              <w:ind w:left="90"/>
              <w:jc w:val="left"/>
              <w:rPr>
                <w:rFonts w:ascii="Arial" w:hAnsi="Arial" w:cs="Arial"/>
                <w:bCs/>
                <w:sz w:val="20"/>
                <w:szCs w:val="20"/>
                <w:lang w:val="en-GB"/>
              </w:rPr>
            </w:pPr>
            <w:r w:rsidRPr="00B040BF">
              <w:rPr>
                <w:rFonts w:ascii="Arial" w:hAnsi="Arial" w:cs="Arial"/>
                <w:bCs/>
                <w:sz w:val="20"/>
                <w:szCs w:val="20"/>
                <w:lang w:val="en-GB"/>
              </w:rPr>
              <w:t xml:space="preserve">Book </w:t>
            </w:r>
            <w:r w:rsidR="0000007A" w:rsidRPr="00B040B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435C85F" w:rsidR="0000007A" w:rsidRPr="00B040BF" w:rsidRDefault="00517C83" w:rsidP="00054BC4">
            <w:pPr>
              <w:pStyle w:val="NormalWeb"/>
              <w:rPr>
                <w:rFonts w:ascii="Arial" w:hAnsi="Arial" w:cs="Arial"/>
                <w:b/>
                <w:bCs/>
                <w:sz w:val="20"/>
                <w:szCs w:val="20"/>
                <w:u w:val="single"/>
              </w:rPr>
            </w:pPr>
            <w:hyperlink r:id="rId8" w:history="1">
              <w:r w:rsidRPr="00B040BF">
                <w:rPr>
                  <w:rStyle w:val="Hyperlink"/>
                  <w:rFonts w:ascii="Arial" w:hAnsi="Arial" w:cs="Arial"/>
                  <w:b/>
                  <w:bCs/>
                  <w:sz w:val="20"/>
                  <w:szCs w:val="20"/>
                </w:rPr>
                <w:t>Physical Science: New Insights and Developments</w:t>
              </w:r>
            </w:hyperlink>
          </w:p>
        </w:tc>
      </w:tr>
      <w:tr w:rsidR="0000007A" w:rsidRPr="00B040BF" w14:paraId="73C90375" w14:textId="77777777" w:rsidTr="002E7787">
        <w:trPr>
          <w:trHeight w:val="290"/>
        </w:trPr>
        <w:tc>
          <w:tcPr>
            <w:tcW w:w="1234" w:type="pct"/>
          </w:tcPr>
          <w:p w14:paraId="20D28135" w14:textId="77777777" w:rsidR="0000007A" w:rsidRPr="00B040BF" w:rsidRDefault="0000007A" w:rsidP="00696CAD">
            <w:pPr>
              <w:pStyle w:val="BodyText"/>
              <w:ind w:left="90"/>
              <w:jc w:val="left"/>
              <w:rPr>
                <w:rFonts w:ascii="Arial" w:hAnsi="Arial" w:cs="Arial"/>
                <w:bCs/>
                <w:sz w:val="20"/>
                <w:szCs w:val="20"/>
                <w:lang w:val="en-GB"/>
              </w:rPr>
            </w:pPr>
            <w:r w:rsidRPr="00B040B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2135A00" w:rsidR="0000007A" w:rsidRPr="00B040BF"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040BF">
              <w:rPr>
                <w:rFonts w:ascii="Arial" w:hAnsi="Arial" w:cs="Arial"/>
                <w:b/>
                <w:bCs/>
                <w:sz w:val="20"/>
                <w:szCs w:val="20"/>
                <w:lang w:val="en-GB"/>
              </w:rPr>
              <w:t>Ms_BP</w:t>
            </w:r>
            <w:r w:rsidR="00FC432A" w:rsidRPr="00B040BF">
              <w:rPr>
                <w:rFonts w:ascii="Arial" w:hAnsi="Arial" w:cs="Arial"/>
                <w:b/>
                <w:bCs/>
                <w:sz w:val="20"/>
                <w:szCs w:val="20"/>
                <w:lang w:val="en-GB"/>
              </w:rPr>
              <w:t>R</w:t>
            </w:r>
            <w:proofErr w:type="spellEnd"/>
            <w:r w:rsidRPr="00B040BF">
              <w:rPr>
                <w:rFonts w:ascii="Arial" w:hAnsi="Arial" w:cs="Arial"/>
                <w:b/>
                <w:bCs/>
                <w:sz w:val="20"/>
                <w:szCs w:val="20"/>
                <w:lang w:val="en-GB"/>
              </w:rPr>
              <w:t>_</w:t>
            </w:r>
            <w:r w:rsidR="009F5885" w:rsidRPr="00B040BF">
              <w:rPr>
                <w:rFonts w:ascii="Arial" w:hAnsi="Arial" w:cs="Arial"/>
                <w:b/>
                <w:bCs/>
                <w:sz w:val="20"/>
                <w:szCs w:val="20"/>
              </w:rPr>
              <w:t>6785</w:t>
            </w:r>
          </w:p>
        </w:tc>
      </w:tr>
      <w:tr w:rsidR="0000007A" w:rsidRPr="00B040BF" w14:paraId="05B60576" w14:textId="77777777" w:rsidTr="002109D6">
        <w:trPr>
          <w:trHeight w:val="331"/>
        </w:trPr>
        <w:tc>
          <w:tcPr>
            <w:tcW w:w="1234" w:type="pct"/>
          </w:tcPr>
          <w:p w14:paraId="0196A627" w14:textId="77777777" w:rsidR="0000007A" w:rsidRPr="00B040BF" w:rsidRDefault="0000007A" w:rsidP="00696CAD">
            <w:pPr>
              <w:pStyle w:val="BodyText"/>
              <w:ind w:left="90"/>
              <w:jc w:val="left"/>
              <w:rPr>
                <w:rFonts w:ascii="Arial" w:hAnsi="Arial" w:cs="Arial"/>
                <w:bCs/>
                <w:sz w:val="20"/>
                <w:szCs w:val="20"/>
                <w:lang w:val="en-GB"/>
              </w:rPr>
            </w:pPr>
            <w:r w:rsidRPr="00B040B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D32AF74" w:rsidR="0000007A" w:rsidRPr="00B040BF" w:rsidRDefault="0000310B" w:rsidP="000450FC">
            <w:pPr>
              <w:pStyle w:val="NormalWeb"/>
              <w:spacing w:before="0" w:beforeAutospacing="0" w:after="0" w:afterAutospacing="0"/>
              <w:rPr>
                <w:rFonts w:ascii="Arial" w:hAnsi="Arial" w:cs="Arial"/>
                <w:b/>
                <w:sz w:val="20"/>
                <w:szCs w:val="20"/>
                <w:highlight w:val="yellow"/>
                <w:lang w:val="en-GB"/>
              </w:rPr>
            </w:pPr>
            <w:r w:rsidRPr="00B040BF">
              <w:rPr>
                <w:rFonts w:ascii="Arial" w:hAnsi="Arial" w:cs="Arial"/>
                <w:b/>
                <w:sz w:val="20"/>
                <w:szCs w:val="20"/>
                <w:lang w:val="en-GB"/>
              </w:rPr>
              <w:t>Exploring the spherical Bessel function J_0 in fractional differential equations</w:t>
            </w:r>
          </w:p>
        </w:tc>
      </w:tr>
      <w:tr w:rsidR="00CF0BBB" w:rsidRPr="00B040BF" w14:paraId="6D508B1C" w14:textId="77777777" w:rsidTr="002E7787">
        <w:trPr>
          <w:trHeight w:val="332"/>
        </w:trPr>
        <w:tc>
          <w:tcPr>
            <w:tcW w:w="1234" w:type="pct"/>
          </w:tcPr>
          <w:p w14:paraId="32FC28F7" w14:textId="77777777" w:rsidR="00CF0BBB" w:rsidRPr="00B040BF" w:rsidRDefault="00CF0BBB" w:rsidP="00696CAD">
            <w:pPr>
              <w:pStyle w:val="BodyText"/>
              <w:ind w:left="90"/>
              <w:jc w:val="left"/>
              <w:rPr>
                <w:rFonts w:ascii="Arial" w:hAnsi="Arial" w:cs="Arial"/>
                <w:bCs/>
                <w:sz w:val="20"/>
                <w:szCs w:val="20"/>
                <w:lang w:val="en-GB"/>
              </w:rPr>
            </w:pPr>
            <w:r w:rsidRPr="00B040B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53B1D7D" w:rsidR="00CF0BBB" w:rsidRPr="00B040BF" w:rsidRDefault="009F5885" w:rsidP="000450FC">
            <w:pPr>
              <w:pStyle w:val="NormalWeb"/>
              <w:spacing w:before="0" w:beforeAutospacing="0" w:after="0" w:afterAutospacing="0"/>
              <w:rPr>
                <w:rFonts w:ascii="Arial" w:hAnsi="Arial" w:cs="Arial"/>
                <w:b/>
                <w:sz w:val="20"/>
                <w:szCs w:val="20"/>
                <w:lang w:val="en-GB"/>
              </w:rPr>
            </w:pPr>
            <w:r w:rsidRPr="00B040BF">
              <w:rPr>
                <w:rFonts w:ascii="Arial" w:hAnsi="Arial" w:cs="Arial"/>
                <w:b/>
                <w:sz w:val="20"/>
                <w:szCs w:val="20"/>
                <w:lang w:val="en-GB"/>
              </w:rPr>
              <w:t>Book Chapter</w:t>
            </w:r>
          </w:p>
        </w:tc>
      </w:tr>
    </w:tbl>
    <w:p w14:paraId="45F5983C" w14:textId="77777777" w:rsidR="00037D52" w:rsidRPr="00B040BF" w:rsidRDefault="00037D52" w:rsidP="0000007A">
      <w:pPr>
        <w:pStyle w:val="BodyText"/>
        <w:rPr>
          <w:rFonts w:ascii="Arial" w:hAnsi="Arial" w:cs="Arial"/>
          <w:b/>
          <w:bCs/>
          <w:sz w:val="20"/>
          <w:szCs w:val="20"/>
          <w:u w:val="single"/>
          <w:lang w:val="en-GB"/>
        </w:rPr>
      </w:pPr>
    </w:p>
    <w:p w14:paraId="79DE1CF8" w14:textId="77777777" w:rsidR="00605952" w:rsidRPr="00B040BF" w:rsidRDefault="00605952" w:rsidP="0000007A">
      <w:pPr>
        <w:pStyle w:val="BodyText"/>
        <w:rPr>
          <w:rFonts w:ascii="Arial" w:hAnsi="Arial" w:cs="Arial"/>
          <w:b/>
          <w:bCs/>
          <w:sz w:val="20"/>
          <w:szCs w:val="20"/>
          <w:u w:val="single"/>
          <w:lang w:val="en-GB"/>
        </w:rPr>
      </w:pPr>
    </w:p>
    <w:p w14:paraId="5A743ECE" w14:textId="05F6D0EE" w:rsidR="00D27A79" w:rsidRPr="00B040BF" w:rsidRDefault="00D27A79" w:rsidP="00B9678D">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040BF" w14:paraId="71A94C1F" w14:textId="77777777" w:rsidTr="007222C8">
        <w:tc>
          <w:tcPr>
            <w:tcW w:w="5000" w:type="pct"/>
            <w:gridSpan w:val="3"/>
            <w:tcBorders>
              <w:top w:val="nil"/>
              <w:left w:val="nil"/>
              <w:right w:val="nil"/>
            </w:tcBorders>
            <w:noWrap/>
          </w:tcPr>
          <w:p w14:paraId="0BC15285" w14:textId="75BEB51F" w:rsidR="00F1171E" w:rsidRPr="00B040BF" w:rsidRDefault="00F1171E" w:rsidP="007222C8">
            <w:pPr>
              <w:pStyle w:val="Heading2"/>
              <w:jc w:val="left"/>
              <w:rPr>
                <w:rFonts w:ascii="Arial" w:hAnsi="Arial" w:cs="Arial"/>
                <w:lang w:val="en-GB"/>
              </w:rPr>
            </w:pPr>
            <w:r w:rsidRPr="00B040BF">
              <w:rPr>
                <w:rFonts w:ascii="Arial" w:hAnsi="Arial" w:cs="Arial"/>
                <w:highlight w:val="yellow"/>
                <w:lang w:val="en-GB"/>
              </w:rPr>
              <w:t>PART  1:</w:t>
            </w:r>
            <w:r w:rsidRPr="00B040BF">
              <w:rPr>
                <w:rFonts w:ascii="Arial" w:hAnsi="Arial" w:cs="Arial"/>
                <w:lang w:val="en-GB"/>
              </w:rPr>
              <w:t xml:space="preserve"> Comments</w:t>
            </w:r>
          </w:p>
          <w:p w14:paraId="1287753C" w14:textId="77777777" w:rsidR="00F1171E" w:rsidRPr="00B040BF" w:rsidRDefault="00F1171E" w:rsidP="007222C8">
            <w:pPr>
              <w:rPr>
                <w:rFonts w:ascii="Arial" w:hAnsi="Arial" w:cs="Arial"/>
                <w:sz w:val="20"/>
                <w:szCs w:val="20"/>
                <w:lang w:val="en-GB"/>
              </w:rPr>
            </w:pPr>
          </w:p>
        </w:tc>
      </w:tr>
      <w:tr w:rsidR="00F1171E" w:rsidRPr="00B040BF" w14:paraId="5EA12279" w14:textId="77777777" w:rsidTr="007222C8">
        <w:tc>
          <w:tcPr>
            <w:tcW w:w="1265" w:type="pct"/>
            <w:noWrap/>
          </w:tcPr>
          <w:p w14:paraId="7AE9682F" w14:textId="77777777" w:rsidR="00F1171E" w:rsidRPr="00B040BF" w:rsidRDefault="00F1171E" w:rsidP="007222C8">
            <w:pPr>
              <w:pStyle w:val="Heading2"/>
              <w:jc w:val="left"/>
              <w:rPr>
                <w:rFonts w:ascii="Arial" w:hAnsi="Arial" w:cs="Arial"/>
                <w:lang w:val="en-GB"/>
              </w:rPr>
            </w:pPr>
          </w:p>
        </w:tc>
        <w:tc>
          <w:tcPr>
            <w:tcW w:w="2212" w:type="pct"/>
          </w:tcPr>
          <w:p w14:paraId="5B8DBE06" w14:textId="77777777" w:rsidR="00F1171E" w:rsidRPr="00B040BF" w:rsidRDefault="00F1171E" w:rsidP="007222C8">
            <w:pPr>
              <w:pStyle w:val="Heading2"/>
              <w:jc w:val="left"/>
              <w:rPr>
                <w:rFonts w:ascii="Arial" w:hAnsi="Arial" w:cs="Arial"/>
                <w:lang w:val="en-GB"/>
              </w:rPr>
            </w:pPr>
            <w:r w:rsidRPr="00B040BF">
              <w:rPr>
                <w:rFonts w:ascii="Arial" w:hAnsi="Arial" w:cs="Arial"/>
                <w:lang w:val="en-GB"/>
              </w:rPr>
              <w:t>Reviewer’s comment</w:t>
            </w:r>
          </w:p>
          <w:p w14:paraId="693A9C4D" w14:textId="77777777" w:rsidR="00421DBF" w:rsidRPr="00B040BF" w:rsidRDefault="00421DBF" w:rsidP="00421DBF">
            <w:pPr>
              <w:rPr>
                <w:rFonts w:ascii="Arial" w:hAnsi="Arial" w:cs="Arial"/>
                <w:b/>
                <w:bCs/>
                <w:sz w:val="20"/>
                <w:szCs w:val="20"/>
              </w:rPr>
            </w:pPr>
            <w:r w:rsidRPr="00B040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040BF" w:rsidRDefault="00421DBF" w:rsidP="00421DBF">
            <w:pPr>
              <w:rPr>
                <w:rFonts w:ascii="Arial" w:hAnsi="Arial" w:cs="Arial"/>
                <w:sz w:val="20"/>
                <w:szCs w:val="20"/>
                <w:lang w:val="en-GB"/>
              </w:rPr>
            </w:pPr>
          </w:p>
        </w:tc>
        <w:tc>
          <w:tcPr>
            <w:tcW w:w="1523" w:type="pct"/>
          </w:tcPr>
          <w:p w14:paraId="57792C30" w14:textId="77777777" w:rsidR="00F1171E" w:rsidRPr="00B040BF" w:rsidRDefault="00F1171E" w:rsidP="007222C8">
            <w:pPr>
              <w:pStyle w:val="Heading2"/>
              <w:jc w:val="left"/>
              <w:rPr>
                <w:rFonts w:ascii="Arial" w:hAnsi="Arial" w:cs="Arial"/>
                <w:b w:val="0"/>
                <w:lang w:val="en-GB"/>
              </w:rPr>
            </w:pPr>
            <w:r w:rsidRPr="00B040BF">
              <w:rPr>
                <w:rFonts w:ascii="Arial" w:hAnsi="Arial" w:cs="Arial"/>
                <w:lang w:val="en-GB"/>
              </w:rPr>
              <w:t>Author’s Feedback</w:t>
            </w:r>
            <w:r w:rsidRPr="00B040BF">
              <w:rPr>
                <w:rFonts w:ascii="Arial" w:hAnsi="Arial" w:cs="Arial"/>
                <w:b w:val="0"/>
                <w:lang w:val="en-GB"/>
              </w:rPr>
              <w:t xml:space="preserve"> </w:t>
            </w:r>
            <w:r w:rsidRPr="00B040BF">
              <w:rPr>
                <w:rFonts w:ascii="Arial" w:hAnsi="Arial" w:cs="Arial"/>
                <w:b w:val="0"/>
                <w:i/>
                <w:lang w:val="en-GB"/>
              </w:rPr>
              <w:t>(Please correct the manuscript and highlight that part in the manuscript. It is mandatory that authors should write his/her feedback here)</w:t>
            </w:r>
          </w:p>
        </w:tc>
      </w:tr>
      <w:tr w:rsidR="00F1171E" w:rsidRPr="00B040BF" w14:paraId="5C0AB4EC" w14:textId="77777777" w:rsidTr="007222C8">
        <w:trPr>
          <w:trHeight w:val="1264"/>
        </w:trPr>
        <w:tc>
          <w:tcPr>
            <w:tcW w:w="1265" w:type="pct"/>
            <w:noWrap/>
          </w:tcPr>
          <w:p w14:paraId="66B47184" w14:textId="48030299" w:rsidR="00F1171E" w:rsidRPr="00B040BF" w:rsidRDefault="00F1171E" w:rsidP="007222C8">
            <w:pPr>
              <w:ind w:left="360"/>
              <w:rPr>
                <w:rFonts w:ascii="Arial" w:hAnsi="Arial" w:cs="Arial"/>
                <w:b/>
                <w:bCs/>
                <w:sz w:val="20"/>
                <w:szCs w:val="20"/>
                <w:lang w:val="en-GB"/>
              </w:rPr>
            </w:pPr>
            <w:r w:rsidRPr="00B040B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040BF" w:rsidRDefault="00F1171E" w:rsidP="007222C8">
            <w:pPr>
              <w:ind w:left="360"/>
              <w:rPr>
                <w:rFonts w:ascii="Arial" w:eastAsia="MS Mincho" w:hAnsi="Arial" w:cs="Arial"/>
                <w:b/>
                <w:bCs/>
                <w:sz w:val="20"/>
                <w:szCs w:val="20"/>
                <w:lang w:val="en-GB"/>
              </w:rPr>
            </w:pPr>
          </w:p>
        </w:tc>
        <w:tc>
          <w:tcPr>
            <w:tcW w:w="2212" w:type="pct"/>
          </w:tcPr>
          <w:p w14:paraId="7DBC9196" w14:textId="1B39CE5E" w:rsidR="00F1171E" w:rsidRPr="00B040BF" w:rsidRDefault="002B4B0D" w:rsidP="007222C8">
            <w:pPr>
              <w:pStyle w:val="ListParagraph"/>
              <w:ind w:left="0"/>
              <w:rPr>
                <w:rFonts w:ascii="Arial" w:hAnsi="Arial" w:cs="Arial"/>
                <w:b/>
                <w:bCs/>
                <w:sz w:val="20"/>
                <w:szCs w:val="20"/>
                <w:lang w:val="en-GB"/>
              </w:rPr>
            </w:pPr>
            <w:r w:rsidRPr="00B040BF">
              <w:rPr>
                <w:rFonts w:ascii="Arial" w:hAnsi="Arial" w:cs="Arial"/>
                <w:b/>
                <w:bCs/>
                <w:sz w:val="20"/>
                <w:szCs w:val="20"/>
                <w:lang w:val="en-GB"/>
              </w:rPr>
              <w:t xml:space="preserve">This manuscript establishes a connection between fractional calculus and spherical Bessel functions, proposing a systematic method for solving associated fractional differential equations. By deriving explicit solutions using hypergeometric functions, it presents a powerful new analytical tool. This work significantly contributes to advancing </w:t>
            </w:r>
            <w:proofErr w:type="spellStart"/>
            <w:r w:rsidRPr="00B040BF">
              <w:rPr>
                <w:rFonts w:ascii="Arial" w:hAnsi="Arial" w:cs="Arial"/>
                <w:b/>
                <w:bCs/>
                <w:sz w:val="20"/>
                <w:szCs w:val="20"/>
                <w:lang w:val="en-GB"/>
              </w:rPr>
              <w:t>modeling</w:t>
            </w:r>
            <w:proofErr w:type="spellEnd"/>
            <w:r w:rsidRPr="00B040BF">
              <w:rPr>
                <w:rFonts w:ascii="Arial" w:hAnsi="Arial" w:cs="Arial"/>
                <w:b/>
                <w:bCs/>
                <w:sz w:val="20"/>
                <w:szCs w:val="20"/>
                <w:lang w:val="en-GB"/>
              </w:rPr>
              <w:t xml:space="preserve"> in wave propagation, quantum mechanics, and materials science, offering valuable insights for both theoretical and applied researchers.</w:t>
            </w:r>
          </w:p>
        </w:tc>
        <w:tc>
          <w:tcPr>
            <w:tcW w:w="1523" w:type="pct"/>
          </w:tcPr>
          <w:p w14:paraId="462A339C" w14:textId="77777777" w:rsidR="00F1171E" w:rsidRPr="00B040BF" w:rsidRDefault="00F1171E" w:rsidP="007222C8">
            <w:pPr>
              <w:pStyle w:val="Heading2"/>
              <w:jc w:val="left"/>
              <w:rPr>
                <w:rFonts w:ascii="Arial" w:hAnsi="Arial" w:cs="Arial"/>
                <w:b w:val="0"/>
                <w:lang w:val="en-GB"/>
              </w:rPr>
            </w:pPr>
          </w:p>
        </w:tc>
      </w:tr>
      <w:tr w:rsidR="00F1171E" w:rsidRPr="00B040BF" w14:paraId="0D8B5B2C" w14:textId="77777777" w:rsidTr="007222C8">
        <w:trPr>
          <w:trHeight w:val="1262"/>
        </w:trPr>
        <w:tc>
          <w:tcPr>
            <w:tcW w:w="1265" w:type="pct"/>
            <w:noWrap/>
          </w:tcPr>
          <w:p w14:paraId="21CBA5FE" w14:textId="77777777" w:rsidR="00F1171E" w:rsidRPr="00B040BF" w:rsidRDefault="00F1171E" w:rsidP="007222C8">
            <w:pPr>
              <w:ind w:left="360"/>
              <w:rPr>
                <w:rFonts w:ascii="Arial" w:hAnsi="Arial" w:cs="Arial"/>
                <w:b/>
                <w:bCs/>
                <w:sz w:val="20"/>
                <w:szCs w:val="20"/>
                <w:lang w:val="en-GB"/>
              </w:rPr>
            </w:pPr>
            <w:r w:rsidRPr="00B040BF">
              <w:rPr>
                <w:rFonts w:ascii="Arial" w:hAnsi="Arial" w:cs="Arial"/>
                <w:b/>
                <w:bCs/>
                <w:sz w:val="20"/>
                <w:szCs w:val="20"/>
                <w:lang w:val="en-GB"/>
              </w:rPr>
              <w:t>Is the title of the article suitable?</w:t>
            </w:r>
          </w:p>
          <w:p w14:paraId="1CABB61A" w14:textId="77777777" w:rsidR="00F1171E" w:rsidRPr="00B040BF" w:rsidRDefault="00F1171E" w:rsidP="007222C8">
            <w:pPr>
              <w:ind w:left="360"/>
              <w:rPr>
                <w:rFonts w:ascii="Arial" w:hAnsi="Arial" w:cs="Arial"/>
                <w:b/>
                <w:bCs/>
                <w:sz w:val="20"/>
                <w:szCs w:val="20"/>
                <w:lang w:val="en-GB"/>
              </w:rPr>
            </w:pPr>
            <w:r w:rsidRPr="00B040BF">
              <w:rPr>
                <w:rFonts w:ascii="Arial" w:hAnsi="Arial" w:cs="Arial"/>
                <w:b/>
                <w:bCs/>
                <w:sz w:val="20"/>
                <w:szCs w:val="20"/>
                <w:lang w:val="en-GB"/>
              </w:rPr>
              <w:t>(If not please suggest an alternative title)</w:t>
            </w:r>
          </w:p>
          <w:p w14:paraId="0275B919" w14:textId="77777777" w:rsidR="00F1171E" w:rsidRPr="00B040BF" w:rsidRDefault="00F1171E" w:rsidP="007222C8">
            <w:pPr>
              <w:pStyle w:val="Heading2"/>
              <w:jc w:val="left"/>
              <w:rPr>
                <w:rFonts w:ascii="Arial" w:hAnsi="Arial" w:cs="Arial"/>
                <w:u w:val="single"/>
                <w:lang w:val="en-GB"/>
              </w:rPr>
            </w:pPr>
          </w:p>
        </w:tc>
        <w:tc>
          <w:tcPr>
            <w:tcW w:w="2212" w:type="pct"/>
          </w:tcPr>
          <w:p w14:paraId="794AA9A7" w14:textId="6D3C0876" w:rsidR="00F1171E" w:rsidRPr="00B040BF" w:rsidRDefault="002B4B0D" w:rsidP="002B4B0D">
            <w:pPr>
              <w:rPr>
                <w:rFonts w:ascii="Arial" w:hAnsi="Arial" w:cs="Arial"/>
                <w:b/>
                <w:bCs/>
                <w:sz w:val="20"/>
                <w:szCs w:val="20"/>
              </w:rPr>
            </w:pPr>
            <w:r w:rsidRPr="00B040BF">
              <w:rPr>
                <w:rFonts w:ascii="Arial" w:hAnsi="Arial" w:cs="Arial"/>
                <w:b/>
                <w:bCs/>
                <w:sz w:val="20"/>
                <w:szCs w:val="20"/>
              </w:rPr>
              <w:t>The title is appropriate, accurate, and clearly reflects the content.</w:t>
            </w:r>
          </w:p>
        </w:tc>
        <w:tc>
          <w:tcPr>
            <w:tcW w:w="1523" w:type="pct"/>
          </w:tcPr>
          <w:p w14:paraId="405B6701" w14:textId="77777777" w:rsidR="00F1171E" w:rsidRPr="00B040BF" w:rsidRDefault="00F1171E" w:rsidP="007222C8">
            <w:pPr>
              <w:pStyle w:val="Heading2"/>
              <w:jc w:val="left"/>
              <w:rPr>
                <w:rFonts w:ascii="Arial" w:hAnsi="Arial" w:cs="Arial"/>
                <w:b w:val="0"/>
                <w:lang w:val="en-GB"/>
              </w:rPr>
            </w:pPr>
          </w:p>
        </w:tc>
      </w:tr>
      <w:tr w:rsidR="00F1171E" w:rsidRPr="00B040BF" w14:paraId="5604762A" w14:textId="77777777" w:rsidTr="007222C8">
        <w:trPr>
          <w:trHeight w:val="1262"/>
        </w:trPr>
        <w:tc>
          <w:tcPr>
            <w:tcW w:w="1265" w:type="pct"/>
            <w:noWrap/>
          </w:tcPr>
          <w:p w14:paraId="3635573D" w14:textId="77777777" w:rsidR="00F1171E" w:rsidRPr="00B040BF" w:rsidRDefault="00F1171E" w:rsidP="007222C8">
            <w:pPr>
              <w:pStyle w:val="Heading2"/>
              <w:ind w:left="360"/>
              <w:jc w:val="left"/>
              <w:rPr>
                <w:rFonts w:ascii="Arial" w:hAnsi="Arial" w:cs="Arial"/>
                <w:lang w:val="en-GB"/>
              </w:rPr>
            </w:pPr>
            <w:r w:rsidRPr="00B040B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040BF" w:rsidRDefault="00F1171E" w:rsidP="007222C8">
            <w:pPr>
              <w:pStyle w:val="Heading2"/>
              <w:jc w:val="left"/>
              <w:rPr>
                <w:rFonts w:ascii="Arial" w:hAnsi="Arial" w:cs="Arial"/>
                <w:u w:val="single"/>
                <w:lang w:val="en-GB"/>
              </w:rPr>
            </w:pPr>
          </w:p>
        </w:tc>
        <w:tc>
          <w:tcPr>
            <w:tcW w:w="2212" w:type="pct"/>
          </w:tcPr>
          <w:p w14:paraId="0FB7E83A" w14:textId="0901F5B9" w:rsidR="00F1171E" w:rsidRPr="00B040BF" w:rsidRDefault="00EE78E2" w:rsidP="00EE78E2">
            <w:pPr>
              <w:rPr>
                <w:rFonts w:ascii="Arial" w:hAnsi="Arial" w:cs="Arial"/>
                <w:b/>
                <w:bCs/>
                <w:sz w:val="20"/>
                <w:szCs w:val="20"/>
                <w:lang w:val="en-GB"/>
              </w:rPr>
            </w:pPr>
            <w:r w:rsidRPr="00B040BF">
              <w:rPr>
                <w:rFonts w:ascii="Arial" w:hAnsi="Arial" w:cs="Arial"/>
                <w:b/>
                <w:bCs/>
                <w:sz w:val="20"/>
                <w:szCs w:val="20"/>
                <w:lang w:val="en-GB"/>
              </w:rPr>
              <w:t>The abstract is comprehensive, clearly outlining the study's objectives, methodology, and principal findings. It effectively underscores the novelty of the research and its significance to the field.</w:t>
            </w:r>
          </w:p>
        </w:tc>
        <w:tc>
          <w:tcPr>
            <w:tcW w:w="1523" w:type="pct"/>
          </w:tcPr>
          <w:p w14:paraId="1D54B730" w14:textId="77777777" w:rsidR="00F1171E" w:rsidRPr="00B040BF" w:rsidRDefault="00F1171E" w:rsidP="007222C8">
            <w:pPr>
              <w:pStyle w:val="Heading2"/>
              <w:jc w:val="left"/>
              <w:rPr>
                <w:rFonts w:ascii="Arial" w:hAnsi="Arial" w:cs="Arial"/>
                <w:b w:val="0"/>
                <w:lang w:val="en-GB"/>
              </w:rPr>
            </w:pPr>
          </w:p>
        </w:tc>
      </w:tr>
      <w:tr w:rsidR="00F1171E" w:rsidRPr="00B040BF" w14:paraId="2F579F54" w14:textId="77777777" w:rsidTr="007222C8">
        <w:trPr>
          <w:trHeight w:val="859"/>
        </w:trPr>
        <w:tc>
          <w:tcPr>
            <w:tcW w:w="1265" w:type="pct"/>
            <w:noWrap/>
          </w:tcPr>
          <w:p w14:paraId="04361F46" w14:textId="368783AB" w:rsidR="00F1171E" w:rsidRPr="00B040BF" w:rsidRDefault="00DC6FED" w:rsidP="007222C8">
            <w:pPr>
              <w:ind w:left="360"/>
              <w:rPr>
                <w:rFonts w:ascii="Arial" w:hAnsi="Arial" w:cs="Arial"/>
                <w:b/>
                <w:bCs/>
                <w:sz w:val="20"/>
                <w:szCs w:val="20"/>
                <w:u w:val="single"/>
                <w:lang w:val="en-GB"/>
              </w:rPr>
            </w:pPr>
            <w:r w:rsidRPr="00B040BF">
              <w:rPr>
                <w:rFonts w:ascii="Arial" w:hAnsi="Arial" w:cs="Arial"/>
                <w:b/>
                <w:bCs/>
                <w:sz w:val="20"/>
                <w:szCs w:val="20"/>
                <w:lang w:val="en-GB"/>
              </w:rPr>
              <w:t xml:space="preserve">Is the manuscript scientifically, correct? Please write here. </w:t>
            </w:r>
          </w:p>
        </w:tc>
        <w:tc>
          <w:tcPr>
            <w:tcW w:w="2212" w:type="pct"/>
          </w:tcPr>
          <w:p w14:paraId="2B5A7721" w14:textId="7B3EAB9D" w:rsidR="00F1171E" w:rsidRPr="00B040BF" w:rsidRDefault="00EE78E2" w:rsidP="007222C8">
            <w:pPr>
              <w:pStyle w:val="ListParagraph"/>
              <w:ind w:left="0"/>
              <w:rPr>
                <w:rFonts w:ascii="Arial" w:hAnsi="Arial" w:cs="Arial"/>
                <w:b/>
                <w:bCs/>
                <w:sz w:val="20"/>
                <w:szCs w:val="20"/>
                <w:lang w:val="en-GB"/>
              </w:rPr>
            </w:pPr>
            <w:r w:rsidRPr="00B040BF">
              <w:rPr>
                <w:rFonts w:ascii="Arial" w:hAnsi="Arial" w:cs="Arial"/>
                <w:b/>
                <w:bCs/>
                <w:sz w:val="20"/>
                <w:szCs w:val="20"/>
                <w:lang w:val="en-GB"/>
              </w:rPr>
              <w:t>The manuscript appears scientifically accurate and rigorous. The methodology employed, utilizing the Caputo derivative and the Laplace transform, is conventional for solving such fractional differential equations. The main solution, expressed with the hypergeometric function, is conceptually robust, and the provided examples of integer order are validated, enhancing its credibility. The primary points requiring final verification pertain to the precise parameters of the hypergeometric functions and the algebraic steps linking them to the Laplace transform.</w:t>
            </w:r>
          </w:p>
        </w:tc>
        <w:tc>
          <w:tcPr>
            <w:tcW w:w="1523" w:type="pct"/>
          </w:tcPr>
          <w:p w14:paraId="4898F764" w14:textId="77777777" w:rsidR="00F1171E" w:rsidRPr="00B040BF" w:rsidRDefault="00F1171E" w:rsidP="007222C8">
            <w:pPr>
              <w:pStyle w:val="Heading2"/>
              <w:jc w:val="left"/>
              <w:rPr>
                <w:rFonts w:ascii="Arial" w:hAnsi="Arial" w:cs="Arial"/>
                <w:b w:val="0"/>
                <w:lang w:val="en-GB"/>
              </w:rPr>
            </w:pPr>
          </w:p>
        </w:tc>
      </w:tr>
      <w:tr w:rsidR="00F1171E" w:rsidRPr="00B040BF" w14:paraId="73739464" w14:textId="77777777" w:rsidTr="007222C8">
        <w:trPr>
          <w:trHeight w:val="703"/>
        </w:trPr>
        <w:tc>
          <w:tcPr>
            <w:tcW w:w="1265" w:type="pct"/>
            <w:noWrap/>
          </w:tcPr>
          <w:p w14:paraId="09C25322" w14:textId="77777777" w:rsidR="00F1171E" w:rsidRPr="00B040BF" w:rsidRDefault="00F1171E" w:rsidP="007222C8">
            <w:pPr>
              <w:ind w:left="360"/>
              <w:rPr>
                <w:rFonts w:ascii="Arial" w:hAnsi="Arial" w:cs="Arial"/>
                <w:b/>
                <w:bCs/>
                <w:sz w:val="20"/>
                <w:szCs w:val="20"/>
                <w:lang w:val="en-GB"/>
              </w:rPr>
            </w:pPr>
            <w:r w:rsidRPr="00B040B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040BF" w:rsidRDefault="00F1171E" w:rsidP="007222C8">
            <w:pPr>
              <w:ind w:left="360"/>
              <w:rPr>
                <w:rFonts w:ascii="Arial" w:hAnsi="Arial" w:cs="Arial"/>
                <w:b/>
                <w:bCs/>
                <w:sz w:val="20"/>
                <w:szCs w:val="20"/>
                <w:u w:val="single"/>
                <w:lang w:val="en-GB"/>
              </w:rPr>
            </w:pPr>
            <w:r w:rsidRPr="00B040BF">
              <w:rPr>
                <w:rFonts w:ascii="Arial" w:hAnsi="Arial" w:cs="Arial"/>
                <w:b/>
                <w:bCs/>
                <w:sz w:val="20"/>
                <w:szCs w:val="20"/>
                <w:u w:val="single"/>
                <w:lang w:val="en-GB"/>
              </w:rPr>
              <w:t>-</w:t>
            </w:r>
          </w:p>
        </w:tc>
        <w:tc>
          <w:tcPr>
            <w:tcW w:w="2212" w:type="pct"/>
          </w:tcPr>
          <w:p w14:paraId="24FE0567" w14:textId="42907C84" w:rsidR="00F1171E" w:rsidRPr="00B040BF" w:rsidRDefault="00655F85" w:rsidP="007222C8">
            <w:pPr>
              <w:pStyle w:val="ListParagraph"/>
              <w:ind w:left="0"/>
              <w:rPr>
                <w:rFonts w:ascii="Arial" w:hAnsi="Arial" w:cs="Arial"/>
                <w:b/>
                <w:bCs/>
                <w:sz w:val="20"/>
                <w:szCs w:val="20"/>
                <w:lang w:val="en-GB"/>
              </w:rPr>
            </w:pPr>
            <w:r w:rsidRPr="00B040BF">
              <w:rPr>
                <w:rFonts w:ascii="Arial" w:hAnsi="Arial" w:cs="Arial"/>
                <w:b/>
                <w:bCs/>
                <w:sz w:val="20"/>
                <w:szCs w:val="20"/>
                <w:lang w:val="en-GB"/>
              </w:rPr>
              <w:t>The reference list is relevant and sufficiently current for the topic. To further strengthen its foundation, incorporating a few key studies from the last 1-2 years would be beneficial.</w:t>
            </w:r>
          </w:p>
        </w:tc>
        <w:tc>
          <w:tcPr>
            <w:tcW w:w="1523" w:type="pct"/>
          </w:tcPr>
          <w:p w14:paraId="40220055" w14:textId="77777777" w:rsidR="00F1171E" w:rsidRPr="00B040BF" w:rsidRDefault="00F1171E" w:rsidP="007222C8">
            <w:pPr>
              <w:pStyle w:val="Heading2"/>
              <w:jc w:val="left"/>
              <w:rPr>
                <w:rFonts w:ascii="Arial" w:hAnsi="Arial" w:cs="Arial"/>
                <w:b w:val="0"/>
                <w:lang w:val="en-GB"/>
              </w:rPr>
            </w:pPr>
          </w:p>
        </w:tc>
      </w:tr>
      <w:tr w:rsidR="00F1171E" w:rsidRPr="00B040BF" w14:paraId="73CC4A50" w14:textId="77777777" w:rsidTr="007222C8">
        <w:trPr>
          <w:trHeight w:val="386"/>
        </w:trPr>
        <w:tc>
          <w:tcPr>
            <w:tcW w:w="1265" w:type="pct"/>
            <w:noWrap/>
          </w:tcPr>
          <w:p w14:paraId="029CE8D0" w14:textId="77777777" w:rsidR="00F1171E" w:rsidRPr="00B040BF" w:rsidRDefault="00F1171E" w:rsidP="007222C8">
            <w:pPr>
              <w:pStyle w:val="Heading2"/>
              <w:jc w:val="left"/>
              <w:rPr>
                <w:rFonts w:ascii="Arial" w:hAnsi="Arial" w:cs="Arial"/>
                <w:b w:val="0"/>
                <w:lang w:val="en-GB"/>
              </w:rPr>
            </w:pPr>
          </w:p>
          <w:p w14:paraId="589C16C7" w14:textId="77777777" w:rsidR="00F1171E" w:rsidRPr="00B040BF" w:rsidRDefault="00F1171E" w:rsidP="007222C8">
            <w:pPr>
              <w:pStyle w:val="Heading2"/>
              <w:ind w:left="360"/>
              <w:jc w:val="left"/>
              <w:rPr>
                <w:rFonts w:ascii="Arial" w:hAnsi="Arial" w:cs="Arial"/>
                <w:bCs w:val="0"/>
                <w:lang w:val="en-GB"/>
              </w:rPr>
            </w:pPr>
            <w:r w:rsidRPr="00B040BF">
              <w:rPr>
                <w:rFonts w:ascii="Arial" w:hAnsi="Arial" w:cs="Arial"/>
                <w:bCs w:val="0"/>
                <w:lang w:val="en-GB"/>
              </w:rPr>
              <w:t>Is the language/English quality of the article suitable for scholarly communications?</w:t>
            </w:r>
          </w:p>
          <w:p w14:paraId="7722B85E" w14:textId="77777777" w:rsidR="00F1171E" w:rsidRPr="00B040BF" w:rsidRDefault="00F1171E" w:rsidP="007222C8">
            <w:pPr>
              <w:rPr>
                <w:rFonts w:ascii="Arial" w:hAnsi="Arial" w:cs="Arial"/>
                <w:sz w:val="20"/>
                <w:szCs w:val="20"/>
                <w:lang w:val="en-GB"/>
              </w:rPr>
            </w:pPr>
          </w:p>
        </w:tc>
        <w:tc>
          <w:tcPr>
            <w:tcW w:w="2212" w:type="pct"/>
          </w:tcPr>
          <w:p w14:paraId="0A07EA75" w14:textId="03B9FDDD" w:rsidR="00F1171E" w:rsidRPr="00B040BF" w:rsidRDefault="00655F85" w:rsidP="00655F85">
            <w:pPr>
              <w:pStyle w:val="ListParagraph"/>
              <w:ind w:left="0"/>
              <w:rPr>
                <w:rFonts w:ascii="Arial" w:hAnsi="Arial" w:cs="Arial"/>
                <w:b/>
                <w:bCs/>
                <w:sz w:val="20"/>
                <w:szCs w:val="20"/>
                <w:lang w:val="en-GB"/>
              </w:rPr>
            </w:pPr>
            <w:r w:rsidRPr="00B040BF">
              <w:rPr>
                <w:rFonts w:ascii="Arial" w:hAnsi="Arial" w:cs="Arial"/>
                <w:b/>
                <w:bCs/>
                <w:sz w:val="20"/>
                <w:szCs w:val="20"/>
                <w:lang w:val="en-GB"/>
              </w:rPr>
              <w:t>The language quality of the article is generally appropriate for academic communication and aligns with the standards expected by prestigious scientific journals.</w:t>
            </w:r>
          </w:p>
          <w:p w14:paraId="6CBA4B2A" w14:textId="77777777" w:rsidR="00F1171E" w:rsidRPr="00B040BF" w:rsidRDefault="00F1171E" w:rsidP="00655F85">
            <w:pPr>
              <w:pStyle w:val="ListParagraph"/>
              <w:ind w:left="0"/>
              <w:rPr>
                <w:rFonts w:ascii="Arial" w:hAnsi="Arial" w:cs="Arial"/>
                <w:b/>
                <w:bCs/>
                <w:sz w:val="20"/>
                <w:szCs w:val="20"/>
                <w:lang w:val="en-GB"/>
              </w:rPr>
            </w:pPr>
          </w:p>
          <w:p w14:paraId="149A6CEF" w14:textId="77777777" w:rsidR="00F1171E" w:rsidRPr="00B040BF" w:rsidRDefault="00F1171E" w:rsidP="00655F85">
            <w:pPr>
              <w:pStyle w:val="ListParagraph"/>
              <w:ind w:left="0"/>
              <w:rPr>
                <w:rFonts w:ascii="Arial" w:hAnsi="Arial" w:cs="Arial"/>
                <w:b/>
                <w:bCs/>
                <w:sz w:val="20"/>
                <w:szCs w:val="20"/>
                <w:lang w:val="en-GB"/>
              </w:rPr>
            </w:pPr>
          </w:p>
        </w:tc>
        <w:tc>
          <w:tcPr>
            <w:tcW w:w="1523" w:type="pct"/>
          </w:tcPr>
          <w:p w14:paraId="0351CA58" w14:textId="77777777" w:rsidR="00F1171E" w:rsidRPr="00B040BF" w:rsidRDefault="00F1171E" w:rsidP="007222C8">
            <w:pPr>
              <w:rPr>
                <w:rFonts w:ascii="Arial" w:hAnsi="Arial" w:cs="Arial"/>
                <w:sz w:val="20"/>
                <w:szCs w:val="20"/>
                <w:lang w:val="en-GB"/>
              </w:rPr>
            </w:pPr>
          </w:p>
        </w:tc>
      </w:tr>
      <w:tr w:rsidR="00F1171E" w:rsidRPr="00B040BF" w14:paraId="20A16C0C" w14:textId="77777777" w:rsidTr="007222C8">
        <w:trPr>
          <w:trHeight w:val="1178"/>
        </w:trPr>
        <w:tc>
          <w:tcPr>
            <w:tcW w:w="1265" w:type="pct"/>
            <w:noWrap/>
          </w:tcPr>
          <w:p w14:paraId="7F4BCFAE" w14:textId="77777777" w:rsidR="00F1171E" w:rsidRPr="00B040BF" w:rsidRDefault="00F1171E" w:rsidP="007222C8">
            <w:pPr>
              <w:pStyle w:val="Heading2"/>
              <w:jc w:val="left"/>
              <w:rPr>
                <w:rFonts w:ascii="Arial" w:hAnsi="Arial" w:cs="Arial"/>
                <w:b w:val="0"/>
                <w:bCs w:val="0"/>
                <w:lang w:val="en-GB"/>
              </w:rPr>
            </w:pPr>
            <w:r w:rsidRPr="00B040BF">
              <w:rPr>
                <w:rFonts w:ascii="Arial" w:hAnsi="Arial" w:cs="Arial"/>
                <w:bCs w:val="0"/>
                <w:u w:val="single"/>
                <w:lang w:val="en-GB"/>
              </w:rPr>
              <w:t>Optional/General</w:t>
            </w:r>
            <w:r w:rsidRPr="00B040BF">
              <w:rPr>
                <w:rFonts w:ascii="Arial" w:hAnsi="Arial" w:cs="Arial"/>
                <w:bCs w:val="0"/>
                <w:lang w:val="en-GB"/>
              </w:rPr>
              <w:t xml:space="preserve"> </w:t>
            </w:r>
            <w:r w:rsidRPr="00B040BF">
              <w:rPr>
                <w:rFonts w:ascii="Arial" w:hAnsi="Arial" w:cs="Arial"/>
                <w:b w:val="0"/>
                <w:bCs w:val="0"/>
                <w:lang w:val="en-GB"/>
              </w:rPr>
              <w:t>comments</w:t>
            </w:r>
          </w:p>
          <w:p w14:paraId="1A6B3748" w14:textId="77777777" w:rsidR="00F1171E" w:rsidRPr="00B040BF" w:rsidRDefault="00F1171E" w:rsidP="007222C8">
            <w:pPr>
              <w:pStyle w:val="Heading2"/>
              <w:jc w:val="left"/>
              <w:rPr>
                <w:rFonts w:ascii="Arial" w:hAnsi="Arial" w:cs="Arial"/>
                <w:b w:val="0"/>
                <w:lang w:val="en-GB"/>
              </w:rPr>
            </w:pPr>
          </w:p>
        </w:tc>
        <w:tc>
          <w:tcPr>
            <w:tcW w:w="2212" w:type="pct"/>
          </w:tcPr>
          <w:p w14:paraId="1E347C61" w14:textId="558F120B" w:rsidR="00F1171E" w:rsidRPr="00B040BF" w:rsidRDefault="00655F85" w:rsidP="00655F85">
            <w:pPr>
              <w:pStyle w:val="ListParagraph"/>
              <w:ind w:left="0"/>
              <w:rPr>
                <w:rFonts w:ascii="Arial" w:hAnsi="Arial" w:cs="Arial"/>
                <w:b/>
                <w:bCs/>
                <w:sz w:val="20"/>
                <w:szCs w:val="20"/>
                <w:lang w:val="en-GB"/>
              </w:rPr>
            </w:pPr>
            <w:r w:rsidRPr="00B040BF">
              <w:rPr>
                <w:rFonts w:ascii="Arial" w:hAnsi="Arial" w:cs="Arial"/>
                <w:b/>
                <w:bCs/>
                <w:sz w:val="20"/>
                <w:szCs w:val="20"/>
                <w:lang w:val="en-GB"/>
              </w:rPr>
              <w:t>This manuscript makes a robust and valuable theoretical contribution by effectively connecting fractional calculus with spherical Bessel functions. The methodology is sound, and the derived solutions are significant. However, to reach its full potential, the manuscript requires comprehensive language editing.</w:t>
            </w:r>
          </w:p>
          <w:p w14:paraId="5E946A0E" w14:textId="77777777" w:rsidR="00F1171E" w:rsidRPr="00B040BF" w:rsidRDefault="00F1171E" w:rsidP="00655F85">
            <w:pPr>
              <w:pStyle w:val="ListParagraph"/>
              <w:ind w:left="0"/>
              <w:rPr>
                <w:rFonts w:ascii="Arial" w:hAnsi="Arial" w:cs="Arial"/>
                <w:b/>
                <w:bCs/>
                <w:sz w:val="20"/>
                <w:szCs w:val="20"/>
                <w:lang w:val="en-GB"/>
              </w:rPr>
            </w:pPr>
          </w:p>
          <w:p w14:paraId="7EB58C99" w14:textId="77777777" w:rsidR="00F1171E" w:rsidRPr="00B040BF" w:rsidRDefault="00F1171E" w:rsidP="00655F85">
            <w:pPr>
              <w:pStyle w:val="ListParagraph"/>
              <w:ind w:left="0"/>
              <w:rPr>
                <w:rFonts w:ascii="Arial" w:hAnsi="Arial" w:cs="Arial"/>
                <w:b/>
                <w:bCs/>
                <w:sz w:val="20"/>
                <w:szCs w:val="20"/>
                <w:lang w:val="en-GB"/>
              </w:rPr>
            </w:pPr>
          </w:p>
          <w:p w14:paraId="15DFD0E8" w14:textId="77777777" w:rsidR="00F1171E" w:rsidRPr="00B040BF" w:rsidRDefault="00F1171E" w:rsidP="00655F85">
            <w:pPr>
              <w:pStyle w:val="ListParagraph"/>
              <w:ind w:left="0"/>
              <w:rPr>
                <w:rFonts w:ascii="Arial" w:hAnsi="Arial" w:cs="Arial"/>
                <w:b/>
                <w:bCs/>
                <w:sz w:val="20"/>
                <w:szCs w:val="20"/>
                <w:lang w:val="en-GB"/>
              </w:rPr>
            </w:pPr>
          </w:p>
        </w:tc>
        <w:tc>
          <w:tcPr>
            <w:tcW w:w="1523" w:type="pct"/>
          </w:tcPr>
          <w:p w14:paraId="465E098E" w14:textId="77777777" w:rsidR="00F1171E" w:rsidRPr="00B040BF" w:rsidRDefault="00F1171E" w:rsidP="007222C8">
            <w:pPr>
              <w:rPr>
                <w:rFonts w:ascii="Arial" w:hAnsi="Arial" w:cs="Arial"/>
                <w:sz w:val="20"/>
                <w:szCs w:val="20"/>
                <w:lang w:val="en-GB"/>
              </w:rPr>
            </w:pPr>
          </w:p>
        </w:tc>
      </w:tr>
    </w:tbl>
    <w:p w14:paraId="6BBACB91" w14:textId="77777777" w:rsidR="00F1171E" w:rsidRPr="00B040BF" w:rsidRDefault="00F1171E" w:rsidP="00F1171E">
      <w:pPr>
        <w:pStyle w:val="BodyText"/>
        <w:rPr>
          <w:rFonts w:ascii="Arial" w:hAnsi="Arial" w:cs="Arial"/>
          <w:b/>
          <w:bCs/>
          <w:sz w:val="20"/>
          <w:szCs w:val="20"/>
          <w:u w:val="single"/>
          <w:lang w:val="en-GB"/>
        </w:rPr>
      </w:pPr>
    </w:p>
    <w:p w14:paraId="78207741" w14:textId="77777777" w:rsidR="00F1171E" w:rsidRPr="00B040BF" w:rsidRDefault="00F1171E" w:rsidP="00F1171E">
      <w:pPr>
        <w:pStyle w:val="BodyText"/>
        <w:rPr>
          <w:rFonts w:ascii="Arial" w:hAnsi="Arial" w:cs="Arial"/>
          <w:b/>
          <w:bCs/>
          <w:sz w:val="20"/>
          <w:szCs w:val="20"/>
          <w:u w:val="single"/>
          <w:lang w:val="en-GB"/>
        </w:rPr>
      </w:pPr>
    </w:p>
    <w:p w14:paraId="108BE2F1" w14:textId="77777777" w:rsidR="00F1171E" w:rsidRPr="00B040BF" w:rsidRDefault="00F1171E" w:rsidP="00F1171E">
      <w:pPr>
        <w:pStyle w:val="BodyText"/>
        <w:rPr>
          <w:rFonts w:ascii="Arial" w:hAnsi="Arial" w:cs="Arial"/>
          <w:b/>
          <w:bCs/>
          <w:sz w:val="20"/>
          <w:szCs w:val="20"/>
          <w:u w:val="single"/>
          <w:lang w:val="en-GB"/>
        </w:rPr>
      </w:pPr>
    </w:p>
    <w:p w14:paraId="618DE16F" w14:textId="77777777" w:rsidR="00F1171E" w:rsidRPr="00B040B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B9678D" w:rsidRPr="00B040BF" w14:paraId="623E8B12" w14:textId="77777777" w:rsidTr="00B9678D">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6BB7E79" w14:textId="77777777" w:rsidR="00B9678D" w:rsidRPr="00B040BF" w:rsidRDefault="00B9678D">
            <w:pPr>
              <w:spacing w:line="276" w:lineRule="auto"/>
              <w:rPr>
                <w:rFonts w:ascii="Arial" w:eastAsia="Arial Unicode MS" w:hAnsi="Arial" w:cs="Arial"/>
                <w:b/>
                <w:sz w:val="20"/>
                <w:szCs w:val="20"/>
                <w:u w:val="single"/>
                <w:lang w:val="en-GB"/>
              </w:rPr>
            </w:pPr>
            <w:bookmarkStart w:id="0" w:name="_Hlk156057883"/>
            <w:bookmarkStart w:id="1" w:name="_Hlk156057704"/>
            <w:r w:rsidRPr="00B040BF">
              <w:rPr>
                <w:rFonts w:ascii="Arial" w:eastAsia="Arial Unicode MS" w:hAnsi="Arial" w:cs="Arial"/>
                <w:b/>
                <w:sz w:val="20"/>
                <w:szCs w:val="20"/>
                <w:highlight w:val="yellow"/>
                <w:u w:val="single"/>
                <w:lang w:val="en-GB"/>
              </w:rPr>
              <w:t>PART  2:</w:t>
            </w:r>
            <w:r w:rsidRPr="00B040BF">
              <w:rPr>
                <w:rFonts w:ascii="Arial" w:eastAsia="Arial Unicode MS" w:hAnsi="Arial" w:cs="Arial"/>
                <w:b/>
                <w:sz w:val="20"/>
                <w:szCs w:val="20"/>
                <w:u w:val="single"/>
                <w:lang w:val="en-GB"/>
              </w:rPr>
              <w:t xml:space="preserve"> </w:t>
            </w:r>
          </w:p>
          <w:p w14:paraId="01EFA94C" w14:textId="77777777" w:rsidR="00B9678D" w:rsidRPr="00B040BF" w:rsidRDefault="00B9678D">
            <w:pPr>
              <w:spacing w:line="276" w:lineRule="auto"/>
              <w:rPr>
                <w:rFonts w:ascii="Arial" w:eastAsia="Arial Unicode MS" w:hAnsi="Arial" w:cs="Arial"/>
                <w:b/>
                <w:sz w:val="20"/>
                <w:szCs w:val="20"/>
                <w:u w:val="single"/>
                <w:lang w:val="en-GB"/>
              </w:rPr>
            </w:pPr>
          </w:p>
        </w:tc>
      </w:tr>
      <w:tr w:rsidR="00B9678D" w:rsidRPr="00B040BF" w14:paraId="25B17110" w14:textId="77777777" w:rsidTr="00B9678D">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46A0FCE" w14:textId="77777777" w:rsidR="00B9678D" w:rsidRPr="00B040BF" w:rsidRDefault="00B9678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ED0948" w14:textId="77777777" w:rsidR="00B9678D" w:rsidRPr="00B040BF" w:rsidRDefault="00B9678D">
            <w:pPr>
              <w:keepNext/>
              <w:spacing w:line="276" w:lineRule="auto"/>
              <w:outlineLvl w:val="1"/>
              <w:rPr>
                <w:rFonts w:ascii="Arial" w:eastAsia="MS Mincho" w:hAnsi="Arial" w:cs="Arial"/>
                <w:b/>
                <w:bCs/>
                <w:sz w:val="20"/>
                <w:szCs w:val="20"/>
                <w:lang w:val="en-GB"/>
              </w:rPr>
            </w:pPr>
            <w:r w:rsidRPr="00B040BF">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789F8E1" w14:textId="77777777" w:rsidR="00B9678D" w:rsidRPr="00B040BF" w:rsidRDefault="00B9678D">
            <w:pPr>
              <w:spacing w:after="160" w:line="252" w:lineRule="auto"/>
              <w:rPr>
                <w:rFonts w:ascii="Arial" w:eastAsia="Calibri" w:hAnsi="Arial" w:cs="Arial"/>
                <w:kern w:val="2"/>
                <w:sz w:val="20"/>
                <w:szCs w:val="20"/>
                <w:lang w:val="en-IN"/>
              </w:rPr>
            </w:pPr>
            <w:r w:rsidRPr="00B040BF">
              <w:rPr>
                <w:rFonts w:ascii="Arial" w:eastAsia="Calibri" w:hAnsi="Arial" w:cs="Arial"/>
                <w:b/>
                <w:kern w:val="2"/>
                <w:sz w:val="20"/>
                <w:szCs w:val="20"/>
                <w:lang w:val="en-IN"/>
              </w:rPr>
              <w:t>Author’s Feedback</w:t>
            </w:r>
            <w:r w:rsidRPr="00B040BF">
              <w:rPr>
                <w:rFonts w:ascii="Arial" w:eastAsia="Calibri" w:hAnsi="Arial" w:cs="Arial"/>
                <w:kern w:val="2"/>
                <w:sz w:val="20"/>
                <w:szCs w:val="20"/>
                <w:lang w:val="en-IN"/>
              </w:rPr>
              <w:t xml:space="preserve"> (It is mandatory that authors should write his/her feedback here)</w:t>
            </w:r>
          </w:p>
          <w:p w14:paraId="031DB4E5" w14:textId="77777777" w:rsidR="00B9678D" w:rsidRPr="00B040BF" w:rsidRDefault="00B9678D">
            <w:pPr>
              <w:keepNext/>
              <w:spacing w:line="276" w:lineRule="auto"/>
              <w:outlineLvl w:val="1"/>
              <w:rPr>
                <w:rFonts w:ascii="Arial" w:eastAsia="MS Mincho" w:hAnsi="Arial" w:cs="Arial"/>
                <w:bCs/>
                <w:sz w:val="20"/>
                <w:szCs w:val="20"/>
                <w:lang w:val="en-GB"/>
              </w:rPr>
            </w:pPr>
          </w:p>
        </w:tc>
      </w:tr>
      <w:tr w:rsidR="00B9678D" w:rsidRPr="00B040BF" w14:paraId="2DE7D8D2" w14:textId="77777777" w:rsidTr="00B9678D">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34B2B50" w14:textId="77777777" w:rsidR="00B9678D" w:rsidRPr="00B040BF" w:rsidRDefault="00B9678D">
            <w:pPr>
              <w:spacing w:line="276" w:lineRule="auto"/>
              <w:rPr>
                <w:rFonts w:ascii="Arial" w:eastAsia="Arial Unicode MS" w:hAnsi="Arial" w:cs="Arial"/>
                <w:b/>
                <w:sz w:val="20"/>
                <w:szCs w:val="20"/>
                <w:lang w:val="en-GB"/>
              </w:rPr>
            </w:pPr>
            <w:r w:rsidRPr="00B040BF">
              <w:rPr>
                <w:rFonts w:ascii="Arial" w:eastAsia="Arial Unicode MS" w:hAnsi="Arial" w:cs="Arial"/>
                <w:b/>
                <w:sz w:val="20"/>
                <w:szCs w:val="20"/>
                <w:lang w:val="en-GB"/>
              </w:rPr>
              <w:t xml:space="preserve">Are there ethical issues in this manuscript? </w:t>
            </w:r>
          </w:p>
          <w:p w14:paraId="15C964E5" w14:textId="77777777" w:rsidR="00B9678D" w:rsidRPr="00B040BF" w:rsidRDefault="00B9678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306DF2" w14:textId="77777777" w:rsidR="00B9678D" w:rsidRPr="00B040BF" w:rsidRDefault="00B9678D">
            <w:pPr>
              <w:spacing w:line="276" w:lineRule="auto"/>
              <w:rPr>
                <w:rFonts w:ascii="Arial" w:eastAsia="Arial Unicode MS" w:hAnsi="Arial" w:cs="Arial"/>
                <w:i/>
                <w:iCs/>
                <w:sz w:val="20"/>
                <w:szCs w:val="20"/>
                <w:u w:val="single"/>
                <w:lang w:val="en-GB"/>
              </w:rPr>
            </w:pPr>
            <w:r w:rsidRPr="00B040BF">
              <w:rPr>
                <w:rFonts w:ascii="Arial" w:eastAsia="Arial Unicode MS" w:hAnsi="Arial" w:cs="Arial"/>
                <w:i/>
                <w:iCs/>
                <w:sz w:val="20"/>
                <w:szCs w:val="20"/>
                <w:u w:val="single"/>
                <w:lang w:val="en-GB"/>
              </w:rPr>
              <w:t xml:space="preserve">(If yes, </w:t>
            </w:r>
            <w:proofErr w:type="gramStart"/>
            <w:r w:rsidRPr="00B040BF">
              <w:rPr>
                <w:rFonts w:ascii="Arial" w:eastAsia="Arial Unicode MS" w:hAnsi="Arial" w:cs="Arial"/>
                <w:i/>
                <w:iCs/>
                <w:sz w:val="20"/>
                <w:szCs w:val="20"/>
                <w:u w:val="single"/>
                <w:lang w:val="en-GB"/>
              </w:rPr>
              <w:t>Kindly</w:t>
            </w:r>
            <w:proofErr w:type="gramEnd"/>
            <w:r w:rsidRPr="00B040BF">
              <w:rPr>
                <w:rFonts w:ascii="Arial" w:eastAsia="Arial Unicode MS" w:hAnsi="Arial" w:cs="Arial"/>
                <w:i/>
                <w:iCs/>
                <w:sz w:val="20"/>
                <w:szCs w:val="20"/>
                <w:u w:val="single"/>
                <w:lang w:val="en-GB"/>
              </w:rPr>
              <w:t xml:space="preserve"> please write down the ethical issues here in details)</w:t>
            </w:r>
          </w:p>
          <w:p w14:paraId="5EF6C510" w14:textId="77777777" w:rsidR="00B9678D" w:rsidRPr="00B040BF" w:rsidRDefault="00B9678D">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BF2E316" w14:textId="77777777" w:rsidR="00B9678D" w:rsidRPr="00B040BF" w:rsidRDefault="00B9678D">
            <w:pPr>
              <w:spacing w:line="276" w:lineRule="auto"/>
              <w:rPr>
                <w:rFonts w:ascii="Arial" w:eastAsia="Arial Unicode MS" w:hAnsi="Arial" w:cs="Arial"/>
                <w:sz w:val="20"/>
                <w:szCs w:val="20"/>
                <w:lang w:val="en-GB"/>
              </w:rPr>
            </w:pPr>
          </w:p>
          <w:p w14:paraId="6FFE8886" w14:textId="77777777" w:rsidR="00B9678D" w:rsidRPr="00B040BF" w:rsidRDefault="00B9678D">
            <w:pPr>
              <w:spacing w:line="276" w:lineRule="auto"/>
              <w:rPr>
                <w:rFonts w:ascii="Arial" w:eastAsia="Arial Unicode MS" w:hAnsi="Arial" w:cs="Arial"/>
                <w:sz w:val="20"/>
                <w:szCs w:val="20"/>
                <w:lang w:val="en-GB"/>
              </w:rPr>
            </w:pPr>
          </w:p>
          <w:p w14:paraId="12C86C1A" w14:textId="77777777" w:rsidR="00B9678D" w:rsidRPr="00B040BF" w:rsidRDefault="00B9678D">
            <w:pPr>
              <w:spacing w:line="276" w:lineRule="auto"/>
              <w:rPr>
                <w:rFonts w:ascii="Arial" w:eastAsia="Arial Unicode MS" w:hAnsi="Arial" w:cs="Arial"/>
                <w:sz w:val="20"/>
                <w:szCs w:val="20"/>
                <w:lang w:val="en-GB"/>
              </w:rPr>
            </w:pPr>
          </w:p>
        </w:tc>
      </w:tr>
      <w:bookmarkEnd w:id="0"/>
    </w:tbl>
    <w:p w14:paraId="3275ACAF" w14:textId="77777777" w:rsidR="00B9678D" w:rsidRPr="00B040BF" w:rsidRDefault="00B9678D" w:rsidP="00B9678D">
      <w:pPr>
        <w:rPr>
          <w:rFonts w:ascii="Arial" w:hAnsi="Arial" w:cs="Arial"/>
          <w:sz w:val="20"/>
          <w:szCs w:val="20"/>
        </w:rPr>
      </w:pPr>
    </w:p>
    <w:p w14:paraId="676E787C" w14:textId="77777777" w:rsidR="00B9678D" w:rsidRPr="00B040BF" w:rsidRDefault="00B9678D" w:rsidP="00B9678D">
      <w:pPr>
        <w:rPr>
          <w:rFonts w:ascii="Arial" w:hAnsi="Arial" w:cs="Arial"/>
          <w:sz w:val="20"/>
          <w:szCs w:val="20"/>
        </w:rPr>
      </w:pPr>
    </w:p>
    <w:p w14:paraId="14110EC2" w14:textId="77777777" w:rsidR="00B9678D" w:rsidRPr="00B040BF" w:rsidRDefault="00B9678D" w:rsidP="00B9678D">
      <w:pPr>
        <w:rPr>
          <w:rFonts w:ascii="Arial" w:hAnsi="Arial" w:cs="Arial"/>
          <w:bCs/>
          <w:sz w:val="20"/>
          <w:szCs w:val="20"/>
          <w:u w:val="single"/>
          <w:lang w:val="en-GB"/>
        </w:rPr>
      </w:pPr>
    </w:p>
    <w:bookmarkEnd w:id="1"/>
    <w:p w14:paraId="6D6FD68E" w14:textId="77777777" w:rsidR="00B9678D" w:rsidRPr="00B040BF" w:rsidRDefault="00B9678D" w:rsidP="00B9678D">
      <w:pPr>
        <w:rPr>
          <w:rFonts w:ascii="Arial" w:hAnsi="Arial" w:cs="Arial"/>
          <w:sz w:val="20"/>
          <w:szCs w:val="20"/>
        </w:rPr>
      </w:pPr>
    </w:p>
    <w:p w14:paraId="44658DD3" w14:textId="77777777" w:rsidR="00B040BF" w:rsidRPr="00DF6917" w:rsidRDefault="00B040BF" w:rsidP="00B040BF">
      <w:pPr>
        <w:pStyle w:val="Affiliation"/>
        <w:spacing w:after="0" w:line="240" w:lineRule="auto"/>
        <w:jc w:val="left"/>
        <w:rPr>
          <w:rFonts w:ascii="Arial" w:hAnsi="Arial" w:cs="Arial"/>
          <w:b/>
          <w:u w:val="single"/>
        </w:rPr>
      </w:pPr>
      <w:r w:rsidRPr="00DF6917">
        <w:rPr>
          <w:rFonts w:ascii="Arial" w:hAnsi="Arial" w:cs="Arial"/>
          <w:b/>
          <w:u w:val="single"/>
        </w:rPr>
        <w:t>Reviewer details:</w:t>
      </w:r>
    </w:p>
    <w:p w14:paraId="06FEBADC" w14:textId="77777777" w:rsidR="00B040BF" w:rsidRPr="00DF6917" w:rsidRDefault="00B040BF" w:rsidP="00B040BF">
      <w:pPr>
        <w:pStyle w:val="Affiliation"/>
        <w:spacing w:after="0" w:line="240" w:lineRule="auto"/>
        <w:jc w:val="left"/>
        <w:rPr>
          <w:rFonts w:ascii="Arial" w:hAnsi="Arial" w:cs="Arial"/>
          <w:b/>
        </w:rPr>
      </w:pPr>
      <w:r w:rsidRPr="00DF6917">
        <w:rPr>
          <w:rFonts w:ascii="Arial" w:hAnsi="Arial" w:cs="Arial"/>
          <w:b/>
          <w:color w:val="000000"/>
        </w:rPr>
        <w:t xml:space="preserve">Salim Mesbahi, </w:t>
      </w:r>
      <w:proofErr w:type="spellStart"/>
      <w:r w:rsidRPr="00DF6917">
        <w:rPr>
          <w:rFonts w:ascii="Arial" w:hAnsi="Arial" w:cs="Arial"/>
          <w:b/>
          <w:color w:val="000000"/>
        </w:rPr>
        <w:t>Setif</w:t>
      </w:r>
      <w:proofErr w:type="spellEnd"/>
      <w:r w:rsidRPr="00DF6917">
        <w:rPr>
          <w:rFonts w:ascii="Arial" w:hAnsi="Arial" w:cs="Arial"/>
          <w:b/>
          <w:color w:val="000000"/>
        </w:rPr>
        <w:t xml:space="preserve"> 1 University Ferhat Abbas, Algeria</w:t>
      </w:r>
    </w:p>
    <w:p w14:paraId="380918F8" w14:textId="77777777" w:rsidR="00B040BF" w:rsidRPr="00B040BF" w:rsidRDefault="00B040BF">
      <w:pPr>
        <w:pStyle w:val="BodyText"/>
        <w:rPr>
          <w:rFonts w:ascii="Arial" w:hAnsi="Arial" w:cs="Arial"/>
          <w:b/>
          <w:sz w:val="20"/>
          <w:szCs w:val="20"/>
          <w:lang w:val="en-US"/>
        </w:rPr>
      </w:pPr>
    </w:p>
    <w:sectPr w:rsidR="00B040BF" w:rsidRPr="00B040BF"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3EC12" w14:textId="77777777" w:rsidR="00B44CD2" w:rsidRPr="0000007A" w:rsidRDefault="00B44CD2" w:rsidP="0099583E">
      <w:r>
        <w:separator/>
      </w:r>
    </w:p>
  </w:endnote>
  <w:endnote w:type="continuationSeparator" w:id="0">
    <w:p w14:paraId="1080565E" w14:textId="77777777" w:rsidR="00B44CD2" w:rsidRPr="0000007A" w:rsidRDefault="00B44CD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401E6" w14:textId="77777777" w:rsidR="00B44CD2" w:rsidRPr="0000007A" w:rsidRDefault="00B44CD2" w:rsidP="0099583E">
      <w:r>
        <w:separator/>
      </w:r>
    </w:p>
  </w:footnote>
  <w:footnote w:type="continuationSeparator" w:id="0">
    <w:p w14:paraId="66C95705" w14:textId="77777777" w:rsidR="00B44CD2" w:rsidRPr="0000007A" w:rsidRDefault="00B44CD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17825038">
    <w:abstractNumId w:val="3"/>
  </w:num>
  <w:num w:numId="2" w16cid:durableId="733701482">
    <w:abstractNumId w:val="6"/>
  </w:num>
  <w:num w:numId="3" w16cid:durableId="1433234397">
    <w:abstractNumId w:val="5"/>
  </w:num>
  <w:num w:numId="4" w16cid:durableId="328874772">
    <w:abstractNumId w:val="7"/>
  </w:num>
  <w:num w:numId="5" w16cid:durableId="548759036">
    <w:abstractNumId w:val="4"/>
  </w:num>
  <w:num w:numId="6" w16cid:durableId="278027874">
    <w:abstractNumId w:val="0"/>
  </w:num>
  <w:num w:numId="7" w16cid:durableId="182481297">
    <w:abstractNumId w:val="1"/>
  </w:num>
  <w:num w:numId="8" w16cid:durableId="1750928289">
    <w:abstractNumId w:val="9"/>
  </w:num>
  <w:num w:numId="9" w16cid:durableId="318965963">
    <w:abstractNumId w:val="8"/>
  </w:num>
  <w:num w:numId="10" w16cid:durableId="731779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310B"/>
    <w:rsid w:val="000047E8"/>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08CA"/>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4B0D"/>
    <w:rsid w:val="002C40B8"/>
    <w:rsid w:val="002D60EF"/>
    <w:rsid w:val="002E10DF"/>
    <w:rsid w:val="002E1211"/>
    <w:rsid w:val="002E2339"/>
    <w:rsid w:val="002E5C81"/>
    <w:rsid w:val="002E6D86"/>
    <w:rsid w:val="002E7787"/>
    <w:rsid w:val="002F6935"/>
    <w:rsid w:val="00312559"/>
    <w:rsid w:val="003204B8"/>
    <w:rsid w:val="00326D7D"/>
    <w:rsid w:val="0033018A"/>
    <w:rsid w:val="00336784"/>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7C83"/>
    <w:rsid w:val="0052339F"/>
    <w:rsid w:val="00530A2D"/>
    <w:rsid w:val="00531C82"/>
    <w:rsid w:val="00531CB1"/>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0E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5F85"/>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5627"/>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2754"/>
    <w:rsid w:val="007A62F8"/>
    <w:rsid w:val="007B1099"/>
    <w:rsid w:val="007B54A4"/>
    <w:rsid w:val="007C6CDF"/>
    <w:rsid w:val="007D0246"/>
    <w:rsid w:val="007F5873"/>
    <w:rsid w:val="008126B7"/>
    <w:rsid w:val="00814056"/>
    <w:rsid w:val="00815F94"/>
    <w:rsid w:val="008224E2"/>
    <w:rsid w:val="00825DC9"/>
    <w:rsid w:val="0082676D"/>
    <w:rsid w:val="008324FC"/>
    <w:rsid w:val="00846F1F"/>
    <w:rsid w:val="008470AB"/>
    <w:rsid w:val="0085546D"/>
    <w:rsid w:val="0086369B"/>
    <w:rsid w:val="00867E37"/>
    <w:rsid w:val="00871E20"/>
    <w:rsid w:val="0087201B"/>
    <w:rsid w:val="00877F10"/>
    <w:rsid w:val="00882091"/>
    <w:rsid w:val="00893E75"/>
    <w:rsid w:val="00895D0A"/>
    <w:rsid w:val="008B265C"/>
    <w:rsid w:val="008C116C"/>
    <w:rsid w:val="008C2F62"/>
    <w:rsid w:val="008C4B1F"/>
    <w:rsid w:val="008C75AD"/>
    <w:rsid w:val="008D020E"/>
    <w:rsid w:val="008E5067"/>
    <w:rsid w:val="008F036B"/>
    <w:rsid w:val="008F36E4"/>
    <w:rsid w:val="0090720F"/>
    <w:rsid w:val="0091410B"/>
    <w:rsid w:val="009245E3"/>
    <w:rsid w:val="00942DEE"/>
    <w:rsid w:val="00944F67"/>
    <w:rsid w:val="009503B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5885"/>
    <w:rsid w:val="009F7A71"/>
    <w:rsid w:val="00A001A0"/>
    <w:rsid w:val="00A12C83"/>
    <w:rsid w:val="00A15F2F"/>
    <w:rsid w:val="00A17184"/>
    <w:rsid w:val="00A31AAC"/>
    <w:rsid w:val="00A32905"/>
    <w:rsid w:val="00A36C95"/>
    <w:rsid w:val="00A37DE3"/>
    <w:rsid w:val="00A40B00"/>
    <w:rsid w:val="00A4751D"/>
    <w:rsid w:val="00A4787C"/>
    <w:rsid w:val="00A51369"/>
    <w:rsid w:val="00A519D1"/>
    <w:rsid w:val="00A5303B"/>
    <w:rsid w:val="00A65C50"/>
    <w:rsid w:val="00A8290F"/>
    <w:rsid w:val="00AA1B93"/>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40BF"/>
    <w:rsid w:val="00B2236C"/>
    <w:rsid w:val="00B22FE6"/>
    <w:rsid w:val="00B3033D"/>
    <w:rsid w:val="00B334D9"/>
    <w:rsid w:val="00B33C64"/>
    <w:rsid w:val="00B44CD2"/>
    <w:rsid w:val="00B53059"/>
    <w:rsid w:val="00B562D2"/>
    <w:rsid w:val="00B62087"/>
    <w:rsid w:val="00B62F41"/>
    <w:rsid w:val="00B63782"/>
    <w:rsid w:val="00B66599"/>
    <w:rsid w:val="00B760E1"/>
    <w:rsid w:val="00B82FFC"/>
    <w:rsid w:val="00B9534C"/>
    <w:rsid w:val="00B9678D"/>
    <w:rsid w:val="00BA1AB3"/>
    <w:rsid w:val="00BA55B7"/>
    <w:rsid w:val="00BA6421"/>
    <w:rsid w:val="00BB21AB"/>
    <w:rsid w:val="00BB4FEC"/>
    <w:rsid w:val="00BC402F"/>
    <w:rsid w:val="00BD0DF5"/>
    <w:rsid w:val="00BD6447"/>
    <w:rsid w:val="00BD7527"/>
    <w:rsid w:val="00BE13EF"/>
    <w:rsid w:val="00BE40A5"/>
    <w:rsid w:val="00BE45B3"/>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3651"/>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78E2"/>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0310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0310B"/>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040B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7316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tore.bookpi.org/product/physical-science-new-insights-and-developments-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6763-7D6E-473D-9803-DBB7525F9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3688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2025-11-29T10:40:00Z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