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1210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1210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1210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1210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210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1210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435C85F" w:rsidR="0000007A" w:rsidRPr="00F12109" w:rsidRDefault="00517C8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1210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Physical Science: New Insights and Developments</w:t>
              </w:r>
            </w:hyperlink>
          </w:p>
        </w:tc>
      </w:tr>
      <w:tr w:rsidR="0000007A" w:rsidRPr="00F1210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1210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210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2135A00" w:rsidR="0000007A" w:rsidRPr="00F1210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F121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121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F121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F5885" w:rsidRPr="00F12109">
              <w:rPr>
                <w:rFonts w:ascii="Arial" w:hAnsi="Arial" w:cs="Arial"/>
                <w:b/>
                <w:bCs/>
                <w:sz w:val="20"/>
                <w:szCs w:val="20"/>
              </w:rPr>
              <w:t>6785</w:t>
            </w:r>
          </w:p>
        </w:tc>
      </w:tr>
      <w:tr w:rsidR="0000007A" w:rsidRPr="00F1210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1210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210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D32AF74" w:rsidR="0000007A" w:rsidRPr="00F12109" w:rsidRDefault="0000310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12109">
              <w:rPr>
                <w:rFonts w:ascii="Arial" w:hAnsi="Arial" w:cs="Arial"/>
                <w:b/>
                <w:sz w:val="20"/>
                <w:szCs w:val="20"/>
                <w:lang w:val="en-GB"/>
              </w:rPr>
              <w:t>Exploring the spherical Bessel function J_0 in fractional differential equations</w:t>
            </w:r>
          </w:p>
        </w:tc>
      </w:tr>
      <w:tr w:rsidR="00CF0BBB" w:rsidRPr="00F1210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1210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210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53B1D7D" w:rsidR="00CF0BBB" w:rsidRPr="00F12109" w:rsidRDefault="009F588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210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1210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650BFF9A" w:rsidR="00D9392F" w:rsidRPr="00F12109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F1210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1210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1210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1210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1210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121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1210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1210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1210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1210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1210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210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1210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121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12109">
              <w:rPr>
                <w:rFonts w:ascii="Arial" w:hAnsi="Arial" w:cs="Arial"/>
                <w:lang w:val="en-GB"/>
              </w:rPr>
              <w:t>Author’s Feedback</w:t>
            </w:r>
            <w:r w:rsidRPr="00F1210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1210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1210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121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1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1210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5C752CA" w:rsidR="00F1171E" w:rsidRPr="00F12109" w:rsidRDefault="00DE0D7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1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research work </w:t>
            </w:r>
            <w:r w:rsidR="00AE5A91" w:rsidRPr="00F121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presents a general analytical solution to a fractional differential equation using the Caputo fractional derivative </w:t>
            </w:r>
            <w:r w:rsidRPr="00F121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and the Laplace transform. </w:t>
            </w:r>
            <w:r w:rsidR="009222D7" w:rsidRPr="00F121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solutions obtained have been represented diagrammatically.</w:t>
            </w:r>
          </w:p>
        </w:tc>
        <w:tc>
          <w:tcPr>
            <w:tcW w:w="1523" w:type="pct"/>
          </w:tcPr>
          <w:p w14:paraId="462A339C" w14:textId="77777777" w:rsidR="00F1171E" w:rsidRPr="00F121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210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121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1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121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1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1210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8E1B68A" w:rsidR="00F1171E" w:rsidRPr="00F12109" w:rsidRDefault="007957C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1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F121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210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1210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1210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1210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278D192" w14:textId="77777777" w:rsidR="00F1171E" w:rsidRPr="00F12109" w:rsidRDefault="007957CD" w:rsidP="007957C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1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Every point mentioned in the abstract should be reflected in the paper. </w:t>
            </w:r>
            <w:r w:rsidR="00EB7BBC" w:rsidRPr="00F121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following part in the abstract should be deleted:</w:t>
            </w:r>
          </w:p>
          <w:p w14:paraId="0FB7E83A" w14:textId="1630C79C" w:rsidR="00EB7BBC" w:rsidRPr="00F12109" w:rsidRDefault="00EB7BBC" w:rsidP="007957C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1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“It is shown how this strategy can be inductively extended to fractional derivatives of order α+n, with zero initial conditions, revealing a recurrent structure in the solutions.”</w:t>
            </w:r>
          </w:p>
        </w:tc>
        <w:tc>
          <w:tcPr>
            <w:tcW w:w="1523" w:type="pct"/>
          </w:tcPr>
          <w:p w14:paraId="1D54B730" w14:textId="77777777" w:rsidR="00F1171E" w:rsidRPr="00F121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210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1210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121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24FD81A" w14:textId="3F484D6D" w:rsidR="007D577C" w:rsidRPr="00F12109" w:rsidRDefault="007D577C" w:rsidP="007D577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2109">
              <w:rPr>
                <w:rFonts w:ascii="Arial" w:hAnsi="Arial" w:cs="Arial"/>
                <w:b/>
                <w:bCs/>
                <w:sz w:val="20"/>
                <w:szCs w:val="20"/>
              </w:rPr>
              <w:t>Acronyms must be spelled out upon their first use</w:t>
            </w:r>
            <w:r w:rsidR="00AE5A91" w:rsidRPr="00F12109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F121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both in the abstract and in the paper. Some meaningless words are found in the article</w:t>
            </w:r>
            <w:r w:rsidR="00AE5A91" w:rsidRPr="00F12109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F121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viz. ‘con’</w:t>
            </w:r>
            <w:r w:rsidR="00AE5A91" w:rsidRPr="00F12109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F121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Some sentences are also meaningless</w:t>
            </w:r>
            <w:r w:rsidR="00AE5A91" w:rsidRPr="00F12109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F121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vi</w:t>
            </w:r>
            <w:r w:rsidRPr="00F12109">
              <w:rPr>
                <w:rFonts w:ascii="Arial" w:hAnsi="Arial" w:cs="Arial"/>
                <w:sz w:val="20"/>
                <w:szCs w:val="20"/>
              </w:rPr>
              <w:t>z. “</w:t>
            </w:r>
            <w:r w:rsidRPr="00F12109">
              <w:rPr>
                <w:rFonts w:ascii="Arial" w:eastAsia="Cambria" w:hAnsi="Arial" w:cs="Arial"/>
                <w:b/>
                <w:bCs/>
                <w:sz w:val="20"/>
                <w:szCs w:val="20"/>
              </w:rPr>
              <w:t xml:space="preserve">Caputo’s definition of fractional derivatives is considered in this work. So let us consider applying </w:t>
            </w:r>
            <m:oMath>
              <m:r>
                <m:rPr>
                  <m:sty m:val="bi"/>
                </m:rPr>
                <w:rPr>
                  <w:rFonts w:ascii="Cambria Math" w:eastAsia="Cambria" w:hAnsi="Cambria Math" w:cs="Arial"/>
                  <w:sz w:val="20"/>
                  <w:szCs w:val="20"/>
                </w:rPr>
                <m:t>TL</m:t>
              </m:r>
            </m:oMath>
            <w:r w:rsidRPr="00F12109">
              <w:rPr>
                <w:rFonts w:ascii="Arial" w:eastAsia="Cambria" w:hAnsi="Arial" w:cs="Arial"/>
                <w:b/>
                <w:bCs/>
                <w:sz w:val="20"/>
                <w:szCs w:val="20"/>
              </w:rPr>
              <w:t>.”</w:t>
            </w:r>
          </w:p>
          <w:p w14:paraId="2B5A7721" w14:textId="5C222D64" w:rsidR="00F1171E" w:rsidRPr="00F12109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F121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210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121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1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121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1210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8CCFF48" w:rsidR="00F1171E" w:rsidRPr="00F12109" w:rsidRDefault="00AA14F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1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 reference has been cited in the article.</w:t>
            </w:r>
          </w:p>
        </w:tc>
        <w:tc>
          <w:tcPr>
            <w:tcW w:w="1523" w:type="pct"/>
          </w:tcPr>
          <w:p w14:paraId="40220055" w14:textId="77777777" w:rsidR="00F1171E" w:rsidRPr="00F121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210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121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1210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1210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121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121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F121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0DF2704F" w:rsidR="00F1171E" w:rsidRPr="00F12109" w:rsidRDefault="00875BF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2109">
              <w:rPr>
                <w:rFonts w:ascii="Arial" w:hAnsi="Arial" w:cs="Arial"/>
                <w:sz w:val="20"/>
                <w:szCs w:val="20"/>
                <w:lang w:val="en-GB"/>
              </w:rPr>
              <w:t>No.</w:t>
            </w:r>
          </w:p>
          <w:p w14:paraId="297F52DB" w14:textId="77777777" w:rsidR="00F1171E" w:rsidRPr="00F121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121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121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1210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121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1210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1210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1210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121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121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121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F121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121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121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121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121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121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121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121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121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121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F121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F121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F121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CC307E" w:rsidRPr="00F12109" w14:paraId="570B0E90" w14:textId="77777777" w:rsidTr="00CC307E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5EB28" w14:textId="77777777" w:rsidR="00CC307E" w:rsidRPr="00F12109" w:rsidRDefault="00CC307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F12109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12109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2EB46E1" w14:textId="77777777" w:rsidR="00CC307E" w:rsidRPr="00F12109" w:rsidRDefault="00CC307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C307E" w:rsidRPr="00F12109" w14:paraId="60B7864F" w14:textId="77777777" w:rsidTr="00CC307E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A8892" w14:textId="77777777" w:rsidR="00CC307E" w:rsidRPr="00F12109" w:rsidRDefault="00CC307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63637" w14:textId="77777777" w:rsidR="00CC307E" w:rsidRPr="00F12109" w:rsidRDefault="00CC307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210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820B" w14:textId="77777777" w:rsidR="00CC307E" w:rsidRPr="00F12109" w:rsidRDefault="00CC307E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1210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1210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74BC453" w14:textId="77777777" w:rsidR="00CC307E" w:rsidRPr="00F12109" w:rsidRDefault="00CC307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C307E" w:rsidRPr="00F12109" w14:paraId="3354F4CD" w14:textId="77777777" w:rsidTr="00CC307E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85C96" w14:textId="77777777" w:rsidR="00CC307E" w:rsidRPr="00F12109" w:rsidRDefault="00CC307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F12109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4F4E92C" w14:textId="77777777" w:rsidR="00CC307E" w:rsidRPr="00F12109" w:rsidRDefault="00CC307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1E811" w14:textId="77777777" w:rsidR="00CC307E" w:rsidRPr="00F12109" w:rsidRDefault="00CC307E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1210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1210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1210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850BF06" w14:textId="77777777" w:rsidR="00CC307E" w:rsidRPr="00F12109" w:rsidRDefault="00CC307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23C5" w14:textId="77777777" w:rsidR="00CC307E" w:rsidRPr="00F12109" w:rsidRDefault="00CC307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F120731" w14:textId="77777777" w:rsidR="00CC307E" w:rsidRPr="00F12109" w:rsidRDefault="00CC307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1AADFB5" w14:textId="77777777" w:rsidR="00CC307E" w:rsidRPr="00F12109" w:rsidRDefault="00CC307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D403257" w14:textId="77777777" w:rsidR="00CC307E" w:rsidRPr="00F12109" w:rsidRDefault="00CC307E" w:rsidP="00CC307E">
      <w:pPr>
        <w:rPr>
          <w:rFonts w:ascii="Arial" w:hAnsi="Arial" w:cs="Arial"/>
          <w:sz w:val="20"/>
          <w:szCs w:val="20"/>
        </w:rPr>
      </w:pPr>
    </w:p>
    <w:p w14:paraId="02D81398" w14:textId="77777777" w:rsidR="00CC307E" w:rsidRPr="00F12109" w:rsidRDefault="00CC307E" w:rsidP="00CC307E">
      <w:pPr>
        <w:rPr>
          <w:rFonts w:ascii="Arial" w:hAnsi="Arial" w:cs="Arial"/>
          <w:sz w:val="20"/>
          <w:szCs w:val="20"/>
        </w:rPr>
      </w:pPr>
    </w:p>
    <w:p w14:paraId="3674557B" w14:textId="77777777" w:rsidR="00CC307E" w:rsidRPr="00F12109" w:rsidRDefault="00CC307E" w:rsidP="00CC307E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7B063883" w14:textId="77777777" w:rsidR="00F12109" w:rsidRPr="00DF6917" w:rsidRDefault="00F12109" w:rsidP="00F1210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F6917">
        <w:rPr>
          <w:rFonts w:ascii="Arial" w:hAnsi="Arial" w:cs="Arial"/>
          <w:b/>
          <w:u w:val="single"/>
        </w:rPr>
        <w:t>Reviewer details:</w:t>
      </w:r>
    </w:p>
    <w:p w14:paraId="38B2F0CD" w14:textId="77777777" w:rsidR="00F12109" w:rsidRDefault="00F12109" w:rsidP="00F12109">
      <w:r w:rsidRPr="00DF6917">
        <w:rPr>
          <w:rFonts w:ascii="Arial" w:hAnsi="Arial" w:cs="Arial"/>
          <w:b/>
          <w:color w:val="000000"/>
          <w:sz w:val="20"/>
          <w:szCs w:val="20"/>
        </w:rPr>
        <w:t>Sanjay Madhukar Chinchole, Savitribai Phule Pune University, India</w:t>
      </w:r>
      <w:r w:rsidRPr="00DF6917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F12109" w:rsidRDefault="004C3DF1" w:rsidP="00CC307E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F1210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E9242" w14:textId="77777777" w:rsidR="00AA4A99" w:rsidRPr="0000007A" w:rsidRDefault="00AA4A99" w:rsidP="0099583E">
      <w:r>
        <w:separator/>
      </w:r>
    </w:p>
  </w:endnote>
  <w:endnote w:type="continuationSeparator" w:id="0">
    <w:p w14:paraId="31D68C8C" w14:textId="77777777" w:rsidR="00AA4A99" w:rsidRPr="0000007A" w:rsidRDefault="00AA4A9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F45C0" w14:textId="77777777" w:rsidR="00AA4A99" w:rsidRPr="0000007A" w:rsidRDefault="00AA4A99" w:rsidP="0099583E">
      <w:r>
        <w:separator/>
      </w:r>
    </w:p>
  </w:footnote>
  <w:footnote w:type="continuationSeparator" w:id="0">
    <w:p w14:paraId="3FD7D9AD" w14:textId="77777777" w:rsidR="00AA4A99" w:rsidRPr="0000007A" w:rsidRDefault="00AA4A9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264899">
    <w:abstractNumId w:val="3"/>
  </w:num>
  <w:num w:numId="2" w16cid:durableId="764885670">
    <w:abstractNumId w:val="6"/>
  </w:num>
  <w:num w:numId="3" w16cid:durableId="396056435">
    <w:abstractNumId w:val="5"/>
  </w:num>
  <w:num w:numId="4" w16cid:durableId="216012205">
    <w:abstractNumId w:val="7"/>
  </w:num>
  <w:num w:numId="5" w16cid:durableId="1255243774">
    <w:abstractNumId w:val="4"/>
  </w:num>
  <w:num w:numId="6" w16cid:durableId="1345396197">
    <w:abstractNumId w:val="0"/>
  </w:num>
  <w:num w:numId="7" w16cid:durableId="458915648">
    <w:abstractNumId w:val="1"/>
  </w:num>
  <w:num w:numId="8" w16cid:durableId="1805197088">
    <w:abstractNumId w:val="9"/>
  </w:num>
  <w:num w:numId="9" w16cid:durableId="1963420122">
    <w:abstractNumId w:val="8"/>
  </w:num>
  <w:num w:numId="10" w16cid:durableId="469977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310B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2672"/>
    <w:rsid w:val="00115767"/>
    <w:rsid w:val="00121FFA"/>
    <w:rsid w:val="0012616A"/>
    <w:rsid w:val="00136984"/>
    <w:rsid w:val="001425F1"/>
    <w:rsid w:val="00142A9C"/>
    <w:rsid w:val="00150304"/>
    <w:rsid w:val="001508CA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34B7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680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6B30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7C83"/>
    <w:rsid w:val="0052339F"/>
    <w:rsid w:val="00530A2D"/>
    <w:rsid w:val="00531C82"/>
    <w:rsid w:val="00531CB1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0E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405E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57CD"/>
    <w:rsid w:val="007A62F8"/>
    <w:rsid w:val="007B1099"/>
    <w:rsid w:val="007B54A4"/>
    <w:rsid w:val="007C6CDF"/>
    <w:rsid w:val="007D0246"/>
    <w:rsid w:val="007D577C"/>
    <w:rsid w:val="007F5873"/>
    <w:rsid w:val="008074BD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5BFF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22D7"/>
    <w:rsid w:val="009245E3"/>
    <w:rsid w:val="00942DEE"/>
    <w:rsid w:val="00944F67"/>
    <w:rsid w:val="009503B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5885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14F6"/>
    <w:rsid w:val="00AA41B3"/>
    <w:rsid w:val="00AA49A2"/>
    <w:rsid w:val="00AA4A99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5A91"/>
    <w:rsid w:val="00AF3016"/>
    <w:rsid w:val="00B03A45"/>
    <w:rsid w:val="00B2236C"/>
    <w:rsid w:val="00B22FE6"/>
    <w:rsid w:val="00B3033D"/>
    <w:rsid w:val="00B334D9"/>
    <w:rsid w:val="00B33C64"/>
    <w:rsid w:val="00B53059"/>
    <w:rsid w:val="00B562D2"/>
    <w:rsid w:val="00B62087"/>
    <w:rsid w:val="00B62F41"/>
    <w:rsid w:val="00B63782"/>
    <w:rsid w:val="00B66599"/>
    <w:rsid w:val="00B760E1"/>
    <w:rsid w:val="00B82FFC"/>
    <w:rsid w:val="00B9534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307E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3651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0D75"/>
    <w:rsid w:val="00DE7D30"/>
    <w:rsid w:val="00DF04E3"/>
    <w:rsid w:val="00DF583C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B7BBC"/>
    <w:rsid w:val="00EC6894"/>
    <w:rsid w:val="00ED6B12"/>
    <w:rsid w:val="00ED7400"/>
    <w:rsid w:val="00EF326D"/>
    <w:rsid w:val="00EF53FE"/>
    <w:rsid w:val="00F1171E"/>
    <w:rsid w:val="00F12109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4C58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0310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F1210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phys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119</cp:revision>
  <dcterms:created xsi:type="dcterms:W3CDTF">2023-08-30T09:21:00Z</dcterms:created>
  <dcterms:modified xsi:type="dcterms:W3CDTF">2025-11-29T10:41:00Z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