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B279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B279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B279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B279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279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B279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66BDA9D" w:rsidR="0000007A" w:rsidRPr="002B279C" w:rsidRDefault="00CD5EA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B279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Research on Geography, Earth Science and Environment</w:t>
              </w:r>
            </w:hyperlink>
          </w:p>
        </w:tc>
      </w:tr>
      <w:tr w:rsidR="0000007A" w:rsidRPr="002B279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B279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279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1C89DBA" w:rsidR="0000007A" w:rsidRPr="002B279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2B27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B27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2B27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7255D" w:rsidRPr="002B279C">
              <w:rPr>
                <w:rFonts w:ascii="Arial" w:hAnsi="Arial" w:cs="Arial"/>
                <w:b/>
                <w:bCs/>
                <w:sz w:val="20"/>
                <w:szCs w:val="20"/>
              </w:rPr>
              <w:t>6801</w:t>
            </w:r>
          </w:p>
        </w:tc>
      </w:tr>
      <w:tr w:rsidR="0000007A" w:rsidRPr="002B279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B279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279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D4DACC7" w:rsidR="0000007A" w:rsidRPr="002B279C" w:rsidRDefault="003E177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B279C">
              <w:rPr>
                <w:rFonts w:ascii="Arial" w:hAnsi="Arial" w:cs="Arial"/>
                <w:b/>
                <w:sz w:val="20"/>
                <w:szCs w:val="20"/>
                <w:lang w:val="en-GB"/>
              </w:rPr>
              <w:t>Challenges and Opportunities for Circular Economy Adoption in Solid Waste Management: A Case Study of Garissa Township, Kenya</w:t>
            </w:r>
          </w:p>
        </w:tc>
      </w:tr>
      <w:tr w:rsidR="00CF0BBB" w:rsidRPr="002B279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B279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279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C4F5E75" w:rsidR="00CF0BBB" w:rsidRPr="002B279C" w:rsidRDefault="007F6A4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279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B279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2B279C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2B279C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7599C49" w14:textId="77777777" w:rsidR="00626025" w:rsidRPr="002B279C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2B279C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2B279C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B279C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2B279C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2B279C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B279C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2B279C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B279C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FCD1A66" w:rsidR="00E03C32" w:rsidRDefault="00B8354A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8354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Environment and Climate Change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45650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45650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45650C" w:rsidRPr="0045650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610-619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45650C" w:rsidRPr="0045650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5E96852" w:rsidR="00E03C32" w:rsidRPr="007B54A4" w:rsidRDefault="003712BA" w:rsidP="003712BA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712B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3712B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ijecc</w:t>
                  </w:r>
                  <w:proofErr w:type="spellEnd"/>
                  <w:r w:rsidRPr="003712B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/2025/v15i115138</w:t>
                  </w:r>
                </w:p>
              </w:txbxContent>
            </v:textbox>
          </v:rect>
        </w:pict>
      </w:r>
    </w:p>
    <w:p w14:paraId="40641486" w14:textId="77777777" w:rsidR="00D9392F" w:rsidRPr="002B279C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B279C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B279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B279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B279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B279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B279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B279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B279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B279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B279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B279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B279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279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B279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B279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B279C">
              <w:rPr>
                <w:rFonts w:ascii="Arial" w:hAnsi="Arial" w:cs="Arial"/>
                <w:lang w:val="en-GB"/>
              </w:rPr>
              <w:t>Author’s Feedback</w:t>
            </w:r>
            <w:r w:rsidRPr="002B279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B279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B279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B279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27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B279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0B4FEC0" w14:textId="77777777" w:rsidR="00C35219" w:rsidRPr="002B279C" w:rsidRDefault="00C35219" w:rsidP="00C3521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279C">
              <w:rPr>
                <w:rFonts w:ascii="Arial" w:hAnsi="Arial" w:cs="Arial"/>
                <w:sz w:val="20"/>
                <w:szCs w:val="20"/>
                <w:lang w:val="en-GB"/>
              </w:rPr>
              <w:t xml:space="preserve">This manuscript tackles an important environmental issue by exploring waste-management practices, circular-economy awareness, and related public-health impacts in a developing-country setting. </w:t>
            </w:r>
          </w:p>
          <w:p w14:paraId="5EEC6058" w14:textId="77777777" w:rsidR="00C35219" w:rsidRPr="002B279C" w:rsidRDefault="00C35219" w:rsidP="00C3521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279C">
              <w:rPr>
                <w:rFonts w:ascii="Arial" w:hAnsi="Arial" w:cs="Arial"/>
                <w:sz w:val="20"/>
                <w:szCs w:val="20"/>
                <w:lang w:val="en-GB"/>
              </w:rPr>
              <w:t>It offers useful data that can support policymakers, improve community waste-handling strategies, and promote sustainable local practices.</w:t>
            </w:r>
          </w:p>
          <w:p w14:paraId="6C63BCEC" w14:textId="180A51AF" w:rsidR="00C35219" w:rsidRPr="002B279C" w:rsidRDefault="00C35219" w:rsidP="00C3521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279C">
              <w:rPr>
                <w:rFonts w:ascii="Arial" w:hAnsi="Arial" w:cs="Arial"/>
                <w:sz w:val="20"/>
                <w:szCs w:val="20"/>
                <w:lang w:val="en-GB"/>
              </w:rPr>
              <w:t>The work also contributes to the growing body of research on barriers to circular-economy adoption in Africa, where empirical studies remain limited.</w:t>
            </w:r>
          </w:p>
          <w:p w14:paraId="7DBC9196" w14:textId="77777777" w:rsidR="00F1171E" w:rsidRPr="002B279C" w:rsidRDefault="00F1171E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2B279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B279C" w14:paraId="0D8B5B2C" w14:textId="77777777" w:rsidTr="00C35219">
        <w:trPr>
          <w:trHeight w:val="474"/>
        </w:trPr>
        <w:tc>
          <w:tcPr>
            <w:tcW w:w="1265" w:type="pct"/>
            <w:noWrap/>
          </w:tcPr>
          <w:p w14:paraId="21CBA5FE" w14:textId="77777777" w:rsidR="00F1171E" w:rsidRPr="002B279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27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275B919" w14:textId="01A2707E" w:rsidR="00F1171E" w:rsidRPr="002B279C" w:rsidRDefault="00F1171E" w:rsidP="00C35219">
            <w:pPr>
              <w:ind w:left="36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B27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</w:tc>
        <w:tc>
          <w:tcPr>
            <w:tcW w:w="2212" w:type="pct"/>
          </w:tcPr>
          <w:p w14:paraId="794AA9A7" w14:textId="13B0D32F" w:rsidR="00F1171E" w:rsidRPr="002B279C" w:rsidRDefault="00C35219" w:rsidP="00C352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279C">
              <w:rPr>
                <w:rFonts w:ascii="Arial" w:hAnsi="Arial" w:cs="Arial"/>
                <w:sz w:val="20"/>
                <w:szCs w:val="20"/>
                <w:lang w:val="en-GB"/>
              </w:rPr>
              <w:t xml:space="preserve">The title is suitable </w:t>
            </w:r>
          </w:p>
        </w:tc>
        <w:tc>
          <w:tcPr>
            <w:tcW w:w="1523" w:type="pct"/>
          </w:tcPr>
          <w:p w14:paraId="405B6701" w14:textId="77777777" w:rsidR="00F1171E" w:rsidRPr="002B279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B279C" w14:paraId="5604762A" w14:textId="77777777" w:rsidTr="00C35219">
        <w:trPr>
          <w:trHeight w:val="424"/>
        </w:trPr>
        <w:tc>
          <w:tcPr>
            <w:tcW w:w="1265" w:type="pct"/>
            <w:noWrap/>
          </w:tcPr>
          <w:p w14:paraId="3635573D" w14:textId="77777777" w:rsidR="00F1171E" w:rsidRPr="002B279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B279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B279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BF4A3A6" w:rsidR="00F1171E" w:rsidRPr="002B279C" w:rsidRDefault="00C35219" w:rsidP="00C352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279C">
              <w:rPr>
                <w:rFonts w:ascii="Arial" w:hAnsi="Arial" w:cs="Arial"/>
                <w:sz w:val="20"/>
                <w:szCs w:val="20"/>
                <w:lang w:val="en-GB"/>
              </w:rPr>
              <w:t>The abstract is not well presented, but suggestions have been made in the main manuscript text</w:t>
            </w:r>
          </w:p>
        </w:tc>
        <w:tc>
          <w:tcPr>
            <w:tcW w:w="1523" w:type="pct"/>
          </w:tcPr>
          <w:p w14:paraId="1D54B730" w14:textId="77777777" w:rsidR="00F1171E" w:rsidRPr="002B279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B279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B279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B27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5F36D21" w:rsidR="00F1171E" w:rsidRPr="002B279C" w:rsidRDefault="00C35219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279C">
              <w:rPr>
                <w:rFonts w:ascii="Arial" w:hAnsi="Arial" w:cs="Arial"/>
                <w:sz w:val="20"/>
                <w:szCs w:val="20"/>
                <w:lang w:val="en-GB"/>
              </w:rPr>
              <w:t>The manuscript is scientifically sound overall, but some aspects of the methodology need clearer explanation—particularly the sampling procedure, sample-size justification, and separation between results and discussion. A few statements would benefit from additional citations.</w:t>
            </w:r>
          </w:p>
        </w:tc>
        <w:tc>
          <w:tcPr>
            <w:tcW w:w="1523" w:type="pct"/>
          </w:tcPr>
          <w:p w14:paraId="4898F764" w14:textId="77777777" w:rsidR="00F1171E" w:rsidRPr="002B279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B279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B279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27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B279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B279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E817F17" w14:textId="3C30C28F" w:rsidR="00C35219" w:rsidRPr="002B279C" w:rsidRDefault="00C35219" w:rsidP="00C352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279C">
              <w:rPr>
                <w:rFonts w:ascii="Arial" w:hAnsi="Arial" w:cs="Arial"/>
                <w:sz w:val="20"/>
                <w:szCs w:val="20"/>
                <w:lang w:val="en-GB"/>
              </w:rPr>
              <w:t>The references are relatively adequate, but more references have been suggested to the authors</w:t>
            </w:r>
          </w:p>
          <w:p w14:paraId="24FE0567" w14:textId="77777777" w:rsidR="00F1171E" w:rsidRPr="002B279C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2B279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B279C" w14:paraId="73CC4A50" w14:textId="77777777" w:rsidTr="00E216CA">
        <w:trPr>
          <w:trHeight w:val="535"/>
        </w:trPr>
        <w:tc>
          <w:tcPr>
            <w:tcW w:w="1265" w:type="pct"/>
            <w:noWrap/>
          </w:tcPr>
          <w:p w14:paraId="029CE8D0" w14:textId="77777777" w:rsidR="00F1171E" w:rsidRPr="002B279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7722B85E" w14:textId="56B8A409" w:rsidR="00F1171E" w:rsidRPr="002B279C" w:rsidRDefault="00F1171E" w:rsidP="00E216CA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B279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</w:tc>
        <w:tc>
          <w:tcPr>
            <w:tcW w:w="2212" w:type="pct"/>
          </w:tcPr>
          <w:p w14:paraId="0A07EA75" w14:textId="77777777" w:rsidR="00F1171E" w:rsidRPr="002B279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0479D726" w:rsidR="00F1171E" w:rsidRPr="002B279C" w:rsidRDefault="00E216C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279C">
              <w:rPr>
                <w:rFonts w:ascii="Arial" w:hAnsi="Arial" w:cs="Arial"/>
                <w:sz w:val="20"/>
                <w:szCs w:val="20"/>
                <w:lang w:val="en-GB"/>
              </w:rPr>
              <w:t>The language is generally clear, but moderate editing is needed to correct grammatical errors, remove repetition, and enhance the flow of ideas.</w:t>
            </w:r>
          </w:p>
        </w:tc>
        <w:tc>
          <w:tcPr>
            <w:tcW w:w="1523" w:type="pct"/>
          </w:tcPr>
          <w:p w14:paraId="0351CA58" w14:textId="77777777" w:rsidR="00F1171E" w:rsidRPr="002B279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B279C" w14:paraId="20A16C0C" w14:textId="77777777" w:rsidTr="00E216CA">
        <w:trPr>
          <w:trHeight w:val="792"/>
        </w:trPr>
        <w:tc>
          <w:tcPr>
            <w:tcW w:w="1265" w:type="pct"/>
            <w:noWrap/>
          </w:tcPr>
          <w:p w14:paraId="7F4BCFAE" w14:textId="77777777" w:rsidR="00F1171E" w:rsidRPr="002B279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B279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B279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B279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B279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DA45E39" w14:textId="1AEF60DD" w:rsidR="00C35219" w:rsidRPr="002B279C" w:rsidRDefault="00C35219" w:rsidP="00C352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2E307BF" w14:textId="77777777" w:rsidR="00F1171E" w:rsidRPr="002B279C" w:rsidRDefault="00C35219" w:rsidP="00E216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279C">
              <w:rPr>
                <w:rFonts w:ascii="Arial" w:hAnsi="Arial" w:cs="Arial"/>
                <w:sz w:val="20"/>
                <w:szCs w:val="20"/>
                <w:lang w:val="en-GB"/>
              </w:rPr>
              <w:t>Tables and figures should be checked to ensure they align with information discussed in the text. The conclusion would benefit from more specific, actionable policy recommendations. A final round of proofreading will help polish the manuscript.</w:t>
            </w:r>
          </w:p>
          <w:p w14:paraId="35499324" w14:textId="77777777" w:rsidR="00C56A24" w:rsidRPr="002B279C" w:rsidRDefault="00C56A24" w:rsidP="00E216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0A608CAA" w:rsidR="00C56A24" w:rsidRPr="002B279C" w:rsidRDefault="00C56A24" w:rsidP="00E216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B279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B279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9552B6A" w14:textId="036F6C5C" w:rsidR="00E33246" w:rsidRPr="002B279C" w:rsidRDefault="00E3324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bottomFromText="20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E33246" w:rsidRPr="002B279C" w14:paraId="6087A6E6" w14:textId="77777777" w:rsidTr="00E33246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78FF4" w14:textId="77777777" w:rsidR="00E33246" w:rsidRPr="002B279C" w:rsidRDefault="00E3324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2B279C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B279C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C2A5EE7" w14:textId="77777777" w:rsidR="00E33246" w:rsidRPr="002B279C" w:rsidRDefault="00E3324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E33246" w:rsidRPr="002B279C" w14:paraId="716BCB18" w14:textId="77777777" w:rsidTr="00E33246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A9D5F" w14:textId="77777777" w:rsidR="00E33246" w:rsidRPr="002B279C" w:rsidRDefault="00E3324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41ADB" w14:textId="77777777" w:rsidR="00E33246" w:rsidRPr="002B279C" w:rsidRDefault="00E33246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B279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71920" w14:textId="77777777" w:rsidR="00E33246" w:rsidRPr="002B279C" w:rsidRDefault="00E33246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B279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2B279C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2B279C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E33246" w:rsidRPr="002B279C" w14:paraId="49A4DC92" w14:textId="77777777" w:rsidTr="00E33246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B5C31" w14:textId="77777777" w:rsidR="00E33246" w:rsidRPr="002B279C" w:rsidRDefault="00E3324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2B279C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EECA308" w14:textId="77777777" w:rsidR="00E33246" w:rsidRPr="002B279C" w:rsidRDefault="00E3324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764F0" w14:textId="77777777" w:rsidR="00E33246" w:rsidRPr="002B279C" w:rsidRDefault="00E33246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B279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B279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B279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3282EEC" w14:textId="77777777" w:rsidR="00E33246" w:rsidRPr="002B279C" w:rsidRDefault="00E3324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79CBE25" w14:textId="77777777" w:rsidR="00E33246" w:rsidRPr="002B279C" w:rsidRDefault="00E3324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763F1" w14:textId="77777777" w:rsidR="00E33246" w:rsidRPr="002B279C" w:rsidRDefault="00E3324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F01DE81" w14:textId="77777777" w:rsidR="00E33246" w:rsidRPr="002B279C" w:rsidRDefault="00E3324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5C1DF6C" w14:textId="77777777" w:rsidR="00E33246" w:rsidRPr="002B279C" w:rsidRDefault="00E3324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bookmarkEnd w:id="0"/>
    <w:bookmarkEnd w:id="1"/>
    <w:p w14:paraId="7B09AB28" w14:textId="77777777" w:rsidR="002B279C" w:rsidRPr="00C6405B" w:rsidRDefault="002B279C" w:rsidP="002B279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6405B">
        <w:rPr>
          <w:rFonts w:ascii="Arial" w:hAnsi="Arial" w:cs="Arial"/>
          <w:b/>
          <w:u w:val="single"/>
        </w:rPr>
        <w:t>Reviewer details:</w:t>
      </w:r>
    </w:p>
    <w:p w14:paraId="3CF80F59" w14:textId="77777777" w:rsidR="002B279C" w:rsidRPr="00C6405B" w:rsidRDefault="002B279C" w:rsidP="002B279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C6405B">
        <w:rPr>
          <w:rFonts w:ascii="Arial" w:hAnsi="Arial" w:cs="Arial"/>
          <w:b/>
          <w:color w:val="000000"/>
        </w:rPr>
        <w:t>Joseph Omeiza Alao, Nigeria</w:t>
      </w:r>
    </w:p>
    <w:p w14:paraId="649CB9A5" w14:textId="77777777" w:rsidR="00E33246" w:rsidRPr="002B279C" w:rsidRDefault="00E3324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E33246" w:rsidRPr="002B279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C4528" w14:textId="77777777" w:rsidR="00BA5C4B" w:rsidRPr="0000007A" w:rsidRDefault="00BA5C4B" w:rsidP="0099583E">
      <w:r>
        <w:separator/>
      </w:r>
    </w:p>
  </w:endnote>
  <w:endnote w:type="continuationSeparator" w:id="0">
    <w:p w14:paraId="65289A4B" w14:textId="77777777" w:rsidR="00BA5C4B" w:rsidRPr="0000007A" w:rsidRDefault="00BA5C4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81812" w14:textId="77777777" w:rsidR="00BA5C4B" w:rsidRPr="0000007A" w:rsidRDefault="00BA5C4B" w:rsidP="0099583E">
      <w:r>
        <w:separator/>
      </w:r>
    </w:p>
  </w:footnote>
  <w:footnote w:type="continuationSeparator" w:id="0">
    <w:p w14:paraId="469BBC37" w14:textId="77777777" w:rsidR="00BA5C4B" w:rsidRPr="0000007A" w:rsidRDefault="00BA5C4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9A06C17"/>
    <w:multiLevelType w:val="hybridMultilevel"/>
    <w:tmpl w:val="B55C1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590655">
    <w:abstractNumId w:val="3"/>
  </w:num>
  <w:num w:numId="2" w16cid:durableId="1451975333">
    <w:abstractNumId w:val="6"/>
  </w:num>
  <w:num w:numId="3" w16cid:durableId="1835754069">
    <w:abstractNumId w:val="5"/>
  </w:num>
  <w:num w:numId="4" w16cid:durableId="1245339756">
    <w:abstractNumId w:val="7"/>
  </w:num>
  <w:num w:numId="5" w16cid:durableId="343288799">
    <w:abstractNumId w:val="4"/>
  </w:num>
  <w:num w:numId="6" w16cid:durableId="465125230">
    <w:abstractNumId w:val="0"/>
  </w:num>
  <w:num w:numId="7" w16cid:durableId="1107896134">
    <w:abstractNumId w:val="1"/>
  </w:num>
  <w:num w:numId="8" w16cid:durableId="139076229">
    <w:abstractNumId w:val="9"/>
  </w:num>
  <w:num w:numId="9" w16cid:durableId="1023436663">
    <w:abstractNumId w:val="8"/>
  </w:num>
  <w:num w:numId="10" w16cid:durableId="1717199342">
    <w:abstractNumId w:val="2"/>
  </w:num>
  <w:num w:numId="11" w16cid:durableId="5106831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222A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279C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12BA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177B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650C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754A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2935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7F6A45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9EC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4D98"/>
    <w:rsid w:val="009852C4"/>
    <w:rsid w:val="0099583E"/>
    <w:rsid w:val="009A0242"/>
    <w:rsid w:val="009A59ED"/>
    <w:rsid w:val="009A76D4"/>
    <w:rsid w:val="009B101F"/>
    <w:rsid w:val="009B239B"/>
    <w:rsid w:val="009C4369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255D"/>
    <w:rsid w:val="00A8290F"/>
    <w:rsid w:val="00A967E0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770F1"/>
    <w:rsid w:val="00B82FFC"/>
    <w:rsid w:val="00B8354A"/>
    <w:rsid w:val="00BA1AB3"/>
    <w:rsid w:val="00BA55B7"/>
    <w:rsid w:val="00BA5C4B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5219"/>
    <w:rsid w:val="00C435C6"/>
    <w:rsid w:val="00C56A24"/>
    <w:rsid w:val="00C635B6"/>
    <w:rsid w:val="00C70DFC"/>
    <w:rsid w:val="00C82466"/>
    <w:rsid w:val="00C83E8B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5EA4"/>
    <w:rsid w:val="00CD7C84"/>
    <w:rsid w:val="00CE0832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16CA"/>
    <w:rsid w:val="00E3111A"/>
    <w:rsid w:val="00E33246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05FB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35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8354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2B279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3354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2025-12-04T10:59:00Z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