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CD4F4B" w:rsidRPr="00EA3A03" w14:paraId="0A2C53C6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7F4160D2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CD4F4B" w:rsidRPr="00EA3A03" w14:paraId="363FA94A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61969397" w14:textId="77777777" w:rsidR="00CD4F4B" w:rsidRPr="00EA3A03" w:rsidRDefault="001930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FEB1" w14:textId="77777777" w:rsidR="00CD4F4B" w:rsidRPr="00EA3A03" w:rsidRDefault="00193067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A3A0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CD4F4B" w:rsidRPr="00EA3A03" w14:paraId="4968C2D2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434E3F52" w14:textId="77777777" w:rsidR="00CD4F4B" w:rsidRPr="00EA3A03" w:rsidRDefault="001930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F28D" w14:textId="77777777" w:rsidR="00CD4F4B" w:rsidRPr="00EA3A03" w:rsidRDefault="001930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A3A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</w:t>
            </w:r>
            <w:proofErr w:type="spellEnd"/>
            <w:r w:rsidRPr="00EA3A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6826</w:t>
            </w:r>
          </w:p>
        </w:tc>
      </w:tr>
      <w:tr w:rsidR="00CD4F4B" w:rsidRPr="00EA3A03" w14:paraId="6123083F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5306C396" w14:textId="77777777" w:rsidR="00CD4F4B" w:rsidRPr="00EA3A03" w:rsidRDefault="001930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A2E67" w14:textId="77777777" w:rsidR="00CD4F4B" w:rsidRPr="00EA3A03" w:rsidRDefault="001930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A3A03">
              <w:rPr>
                <w:rFonts w:ascii="Arial" w:hAnsi="Arial" w:cs="Arial"/>
                <w:b/>
                <w:sz w:val="20"/>
                <w:szCs w:val="20"/>
                <w:lang w:val="en-GB"/>
              </w:rPr>
              <w:t>Recent Advances in the Surgical Management of Acute Appendicitis: A Review</w:t>
            </w:r>
          </w:p>
        </w:tc>
      </w:tr>
      <w:tr w:rsidR="00CD4F4B" w:rsidRPr="00EA3A03" w14:paraId="1A736039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18004922" w14:textId="77777777" w:rsidR="00CD4F4B" w:rsidRPr="00EA3A03" w:rsidRDefault="0019306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25492" w14:textId="77777777" w:rsidR="00CD4F4B" w:rsidRPr="00EA3A03" w:rsidRDefault="0019306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73F35DC" w14:textId="77777777" w:rsidR="00CD4F4B" w:rsidRPr="00EA3A03" w:rsidRDefault="00CD4F4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0219E1" w14:textId="77777777" w:rsidR="00CD4F4B" w:rsidRPr="00EA3A03" w:rsidRDefault="00CD4F4B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CD4F4B" w:rsidRPr="00EA3A03" w14:paraId="33EAB4AC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EA7A839" w14:textId="77777777" w:rsidR="00CD4F4B" w:rsidRPr="00EA3A03" w:rsidRDefault="0019306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A3A0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A3A0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0ED8A99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4F4B" w:rsidRPr="00EA3A03" w14:paraId="328E7273" w14:textId="77777777">
        <w:tc>
          <w:tcPr>
            <w:tcW w:w="1265" w:type="pct"/>
            <w:noWrap/>
          </w:tcPr>
          <w:p w14:paraId="4E2200F4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098B6726" w14:textId="77777777" w:rsidR="00CD4F4B" w:rsidRPr="00EA3A03" w:rsidRDefault="0019306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A3A03">
              <w:rPr>
                <w:rFonts w:ascii="Arial" w:hAnsi="Arial" w:cs="Arial"/>
                <w:lang w:val="en-GB"/>
              </w:rPr>
              <w:t>Reviewer’s comment</w:t>
            </w:r>
          </w:p>
          <w:p w14:paraId="4400D826" w14:textId="77777777" w:rsidR="00CD4F4B" w:rsidRPr="00EA3A03" w:rsidRDefault="001930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F70FE3F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CD6ABEC" w14:textId="77777777" w:rsidR="00CD4F4B" w:rsidRPr="00EA3A03" w:rsidRDefault="0019306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A3A03">
              <w:rPr>
                <w:rFonts w:ascii="Arial" w:hAnsi="Arial" w:cs="Arial"/>
                <w:lang w:val="en-GB"/>
              </w:rPr>
              <w:t>Author’s Feedback</w:t>
            </w:r>
            <w:r w:rsidRPr="00EA3A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A3A0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CD4F4B" w:rsidRPr="00EA3A03" w14:paraId="1FB42BAB" w14:textId="77777777">
        <w:trPr>
          <w:trHeight w:val="1264"/>
        </w:trPr>
        <w:tc>
          <w:tcPr>
            <w:tcW w:w="1265" w:type="pct"/>
            <w:noWrap/>
          </w:tcPr>
          <w:p w14:paraId="1DC966F8" w14:textId="77777777" w:rsidR="00CD4F4B" w:rsidRPr="00EA3A03" w:rsidRDefault="00193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27FEC9E" w14:textId="77777777" w:rsidR="00CD4F4B" w:rsidRPr="00EA3A03" w:rsidRDefault="00CD4F4B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0A54FE7" w14:textId="77777777" w:rsidR="00CD4F4B" w:rsidRPr="00EA3A03" w:rsidRDefault="0019306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This manuscript is important to the scientific community because</w:t>
            </w:r>
          </w:p>
          <w:p w14:paraId="30F716FA" w14:textId="77777777" w:rsidR="00CD4F4B" w:rsidRPr="00EA3A03" w:rsidRDefault="00193067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It clearly talks about recent advances in management of Acute Appendicitis</w:t>
            </w:r>
          </w:p>
          <w:p w14:paraId="1239484B" w14:textId="77777777" w:rsidR="00CD4F4B" w:rsidRPr="00EA3A03" w:rsidRDefault="00193067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It clearly defines Laparoscopic appendicitis as the gold standard for management of acute appendicitis</w:t>
            </w:r>
          </w:p>
          <w:p w14:paraId="3A97260F" w14:textId="77777777" w:rsidR="00CD4F4B" w:rsidRPr="00EA3A03" w:rsidRDefault="00193067">
            <w:pPr>
              <w:pStyle w:val="ListParagraph"/>
              <w:numPr>
                <w:ilvl w:val="0"/>
                <w:numId w:val="1"/>
              </w:numPr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goes further to compare conventional laparoscopy with single incision laparoscopy and natural orifice transluminal laparoscopy and open appendicectomy indicating that open appendicectomy leads </w:t>
            </w:r>
            <w:proofErr w:type="gramStart"/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to  long</w:t>
            </w:r>
            <w:proofErr w:type="gramEnd"/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hospital stay</w:t>
            </w:r>
          </w:p>
        </w:tc>
        <w:tc>
          <w:tcPr>
            <w:tcW w:w="1523" w:type="pct"/>
          </w:tcPr>
          <w:p w14:paraId="539BEBDC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D4F4B" w:rsidRPr="00EA3A03" w14:paraId="33D630CA" w14:textId="77777777">
        <w:trPr>
          <w:trHeight w:val="1262"/>
        </w:trPr>
        <w:tc>
          <w:tcPr>
            <w:tcW w:w="1265" w:type="pct"/>
            <w:noWrap/>
          </w:tcPr>
          <w:p w14:paraId="5DFC034E" w14:textId="77777777" w:rsidR="00CD4F4B" w:rsidRPr="00EA3A03" w:rsidRDefault="00193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817AC6A" w14:textId="77777777" w:rsidR="00CD4F4B" w:rsidRPr="00EA3A03" w:rsidRDefault="00193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F3E399F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1355DCF" w14:textId="77777777" w:rsidR="00CD4F4B" w:rsidRPr="00EA3A03" w:rsidRDefault="00193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The title of the article is suitable</w:t>
            </w:r>
          </w:p>
        </w:tc>
        <w:tc>
          <w:tcPr>
            <w:tcW w:w="1523" w:type="pct"/>
          </w:tcPr>
          <w:p w14:paraId="775C87E4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D4F4B" w:rsidRPr="00EA3A03" w14:paraId="233600B2" w14:textId="77777777">
        <w:trPr>
          <w:trHeight w:val="1262"/>
        </w:trPr>
        <w:tc>
          <w:tcPr>
            <w:tcW w:w="1265" w:type="pct"/>
            <w:noWrap/>
          </w:tcPr>
          <w:p w14:paraId="3B1A773F" w14:textId="77777777" w:rsidR="00CD4F4B" w:rsidRPr="00EA3A03" w:rsidRDefault="0019306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A3A0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15D78C4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EEB89D" w14:textId="77777777" w:rsidR="00CD4F4B" w:rsidRPr="00EA3A03" w:rsidRDefault="00193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abstract of the article is </w:t>
            </w:r>
            <w:proofErr w:type="spellStart"/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is</w:t>
            </w:r>
            <w:proofErr w:type="spellEnd"/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comprehensive</w:t>
            </w:r>
          </w:p>
        </w:tc>
        <w:tc>
          <w:tcPr>
            <w:tcW w:w="1523" w:type="pct"/>
          </w:tcPr>
          <w:p w14:paraId="562D4ED4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D4F4B" w:rsidRPr="00EA3A03" w14:paraId="4D17C2F8" w14:textId="77777777">
        <w:trPr>
          <w:trHeight w:val="859"/>
        </w:trPr>
        <w:tc>
          <w:tcPr>
            <w:tcW w:w="1265" w:type="pct"/>
            <w:noWrap/>
          </w:tcPr>
          <w:p w14:paraId="69C572CB" w14:textId="77777777" w:rsidR="00CD4F4B" w:rsidRPr="00EA3A03" w:rsidRDefault="00193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6D1D68C" w14:textId="77777777" w:rsidR="00CD4F4B" w:rsidRPr="00EA3A03" w:rsidRDefault="0019306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The manuscript is scientifically correct</w:t>
            </w:r>
          </w:p>
          <w:p w14:paraId="4B209BEA" w14:textId="77777777" w:rsidR="00CD4F4B" w:rsidRPr="00EA3A03" w:rsidRDefault="0019306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It clearly explains that laparoscopy is better than open surgery because patients recover early postop and have less complications</w:t>
            </w:r>
          </w:p>
        </w:tc>
        <w:tc>
          <w:tcPr>
            <w:tcW w:w="1523" w:type="pct"/>
          </w:tcPr>
          <w:p w14:paraId="3D0A3ECB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D4F4B" w:rsidRPr="00EA3A03" w14:paraId="25E988A2" w14:textId="77777777">
        <w:trPr>
          <w:trHeight w:val="703"/>
        </w:trPr>
        <w:tc>
          <w:tcPr>
            <w:tcW w:w="1265" w:type="pct"/>
            <w:noWrap/>
          </w:tcPr>
          <w:p w14:paraId="239F7A0A" w14:textId="77777777" w:rsidR="00CD4F4B" w:rsidRPr="00EA3A03" w:rsidRDefault="00193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8199239" w14:textId="77777777" w:rsidR="00CD4F4B" w:rsidRPr="00EA3A03" w:rsidRDefault="001930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80B5E36" w14:textId="77777777" w:rsidR="00CD4F4B" w:rsidRPr="00EA3A03" w:rsidRDefault="0019306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3A03">
              <w:rPr>
                <w:rFonts w:ascii="Arial" w:hAnsi="Arial" w:cs="Arial"/>
                <w:b/>
                <w:bCs/>
                <w:sz w:val="20"/>
                <w:szCs w:val="20"/>
              </w:rPr>
              <w:t>The references are recent and sufficient</w:t>
            </w:r>
          </w:p>
        </w:tc>
        <w:tc>
          <w:tcPr>
            <w:tcW w:w="1523" w:type="pct"/>
          </w:tcPr>
          <w:p w14:paraId="772A1EB9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D4F4B" w:rsidRPr="00EA3A03" w14:paraId="78007282" w14:textId="77777777">
        <w:trPr>
          <w:trHeight w:val="386"/>
        </w:trPr>
        <w:tc>
          <w:tcPr>
            <w:tcW w:w="1265" w:type="pct"/>
            <w:noWrap/>
          </w:tcPr>
          <w:p w14:paraId="0B2B7836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DAF5C6D" w14:textId="77777777" w:rsidR="00CD4F4B" w:rsidRPr="00EA3A03" w:rsidRDefault="0019306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A3A0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B798CE6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11F4273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450907" w14:textId="77777777" w:rsidR="00CD4F4B" w:rsidRPr="00EA3A03" w:rsidRDefault="00193067">
            <w:pPr>
              <w:rPr>
                <w:rFonts w:ascii="Arial" w:hAnsi="Arial" w:cs="Arial"/>
                <w:sz w:val="20"/>
                <w:szCs w:val="20"/>
              </w:rPr>
            </w:pPr>
            <w:r w:rsidRPr="00EA3A03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EA3A03">
              <w:rPr>
                <w:rFonts w:ascii="Arial" w:hAnsi="Arial" w:cs="Arial"/>
                <w:sz w:val="20"/>
                <w:szCs w:val="20"/>
              </w:rPr>
              <w:t>english</w:t>
            </w:r>
            <w:proofErr w:type="spellEnd"/>
            <w:r w:rsidRPr="00EA3A03">
              <w:rPr>
                <w:rFonts w:ascii="Arial" w:hAnsi="Arial" w:cs="Arial"/>
                <w:sz w:val="20"/>
                <w:szCs w:val="20"/>
              </w:rPr>
              <w:t xml:space="preserve"> language quality of the article is suitable for scholarly communication</w:t>
            </w:r>
          </w:p>
          <w:p w14:paraId="4E77FD73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430F8C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3B867D7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4749838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D4F4B" w:rsidRPr="00EA3A03" w14:paraId="62B0840B" w14:textId="77777777">
        <w:trPr>
          <w:trHeight w:val="1178"/>
        </w:trPr>
        <w:tc>
          <w:tcPr>
            <w:tcW w:w="1265" w:type="pct"/>
            <w:noWrap/>
          </w:tcPr>
          <w:p w14:paraId="4435E115" w14:textId="77777777" w:rsidR="00CD4F4B" w:rsidRPr="00EA3A03" w:rsidRDefault="0019306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A3A0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A3A0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A3A0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208C635" w14:textId="77777777" w:rsidR="00CD4F4B" w:rsidRPr="00EA3A03" w:rsidRDefault="00CD4F4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5A8C875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1EE4E1" w14:textId="77777777" w:rsidR="00CD4F4B" w:rsidRPr="00EA3A03" w:rsidRDefault="00193067">
            <w:pPr>
              <w:rPr>
                <w:rFonts w:ascii="Arial" w:hAnsi="Arial" w:cs="Arial"/>
                <w:sz w:val="20"/>
                <w:szCs w:val="20"/>
              </w:rPr>
            </w:pPr>
            <w:r w:rsidRPr="00EA3A03">
              <w:rPr>
                <w:rFonts w:ascii="Arial" w:hAnsi="Arial" w:cs="Arial"/>
                <w:sz w:val="20"/>
                <w:szCs w:val="20"/>
              </w:rPr>
              <w:t>A very comprehensive manuscript</w:t>
            </w:r>
          </w:p>
          <w:p w14:paraId="373F644E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F7D2A4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F5889EF" w14:textId="77777777" w:rsidR="00CD4F4B" w:rsidRPr="00EA3A03" w:rsidRDefault="00CD4F4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8C67B41" w14:textId="77777777" w:rsidR="00CD4F4B" w:rsidRPr="00EA3A03" w:rsidRDefault="00CD4F4B" w:rsidP="00E676E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61733D9C" w14:textId="77777777" w:rsidR="00E676EF" w:rsidRDefault="00E676EF" w:rsidP="00E676E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668E792C" w14:textId="77777777" w:rsidR="00EA3A03" w:rsidRDefault="00EA3A03" w:rsidP="00E676E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553C4463" w14:textId="77777777" w:rsidR="00EA3A03" w:rsidRDefault="00EA3A03" w:rsidP="00E676E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2F56161B" w14:textId="77777777" w:rsidR="00EA3A03" w:rsidRPr="00EA3A03" w:rsidRDefault="00EA3A03" w:rsidP="00E676EF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E676EF" w:rsidRPr="00EA3A03" w14:paraId="48E743F0" w14:textId="77777777" w:rsidTr="00E676E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7113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A3A0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A3A0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471B2DA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676EF" w:rsidRPr="00EA3A03" w14:paraId="344C89C1" w14:textId="77777777" w:rsidTr="00E676E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3A02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C472D" w14:textId="77777777" w:rsidR="00E676EF" w:rsidRPr="00EA3A03" w:rsidRDefault="00E676EF" w:rsidP="00E676E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A3A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6B48" w14:textId="77777777" w:rsidR="00E676EF" w:rsidRPr="00EA3A03" w:rsidRDefault="00E676EF" w:rsidP="00E676E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A3A0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A3A0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6876C25" w14:textId="77777777" w:rsidR="00E676EF" w:rsidRPr="00EA3A03" w:rsidRDefault="00E676EF" w:rsidP="00E676E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676EF" w:rsidRPr="00EA3A03" w14:paraId="34BA80AB" w14:textId="77777777" w:rsidTr="00E676E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D816F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A3A0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36B74BC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4269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A3A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A3A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A3A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382A890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5DE1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EE331BE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F817EB" w14:textId="77777777" w:rsidR="00E676EF" w:rsidRPr="00EA3A03" w:rsidRDefault="00E676EF" w:rsidP="00E676E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1E6E1FB" w14:textId="77777777" w:rsidR="00E676EF" w:rsidRPr="00EA3A03" w:rsidRDefault="00E676EF" w:rsidP="00E676EF">
      <w:pPr>
        <w:rPr>
          <w:rFonts w:ascii="Arial" w:hAnsi="Arial" w:cs="Arial"/>
          <w:sz w:val="20"/>
          <w:szCs w:val="20"/>
        </w:rPr>
      </w:pPr>
    </w:p>
    <w:p w14:paraId="41784D6C" w14:textId="77777777" w:rsidR="00E676EF" w:rsidRPr="00EA3A03" w:rsidRDefault="00E676EF" w:rsidP="00E676EF">
      <w:pPr>
        <w:rPr>
          <w:rFonts w:ascii="Arial" w:hAnsi="Arial" w:cs="Arial"/>
          <w:sz w:val="20"/>
          <w:szCs w:val="20"/>
        </w:rPr>
      </w:pPr>
    </w:p>
    <w:bookmarkEnd w:id="1"/>
    <w:p w14:paraId="64B22BDF" w14:textId="77777777" w:rsidR="00EA3A03" w:rsidRPr="002E6FEE" w:rsidRDefault="00EA3A03" w:rsidP="00EA3A0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E6FEE">
        <w:rPr>
          <w:rFonts w:ascii="Arial" w:hAnsi="Arial" w:cs="Arial"/>
          <w:b/>
          <w:u w:val="single"/>
        </w:rPr>
        <w:t>Reviewer details:</w:t>
      </w:r>
    </w:p>
    <w:p w14:paraId="224A07F8" w14:textId="77777777" w:rsidR="00EA3A03" w:rsidRDefault="00EA3A03" w:rsidP="00EA3A03">
      <w:r w:rsidRPr="002E6FEE">
        <w:rPr>
          <w:rFonts w:ascii="Arial" w:hAnsi="Arial" w:cs="Arial"/>
          <w:b/>
          <w:color w:val="000000"/>
          <w:sz w:val="20"/>
          <w:szCs w:val="20"/>
        </w:rPr>
        <w:t xml:space="preserve">Sunny </w:t>
      </w:r>
      <w:proofErr w:type="spellStart"/>
      <w:r w:rsidRPr="002E6FEE">
        <w:rPr>
          <w:rFonts w:ascii="Arial" w:hAnsi="Arial" w:cs="Arial"/>
          <w:b/>
          <w:color w:val="000000"/>
          <w:sz w:val="20"/>
          <w:szCs w:val="20"/>
        </w:rPr>
        <w:t>Doodu</w:t>
      </w:r>
      <w:proofErr w:type="spellEnd"/>
      <w:r w:rsidRPr="002E6FEE">
        <w:rPr>
          <w:rFonts w:ascii="Arial" w:hAnsi="Arial" w:cs="Arial"/>
          <w:b/>
          <w:color w:val="000000"/>
          <w:sz w:val="20"/>
          <w:szCs w:val="20"/>
        </w:rPr>
        <w:t xml:space="preserve"> Mante, Ghana</w:t>
      </w:r>
      <w:r w:rsidRPr="002E6FEE">
        <w:rPr>
          <w:rFonts w:ascii="Arial" w:hAnsi="Arial" w:cs="Arial"/>
          <w:b/>
          <w:color w:val="000000"/>
          <w:sz w:val="20"/>
          <w:szCs w:val="20"/>
        </w:rPr>
        <w:br/>
      </w:r>
    </w:p>
    <w:p w14:paraId="69B7F83C" w14:textId="77777777" w:rsidR="00E676EF" w:rsidRPr="00EA3A03" w:rsidRDefault="00E676EF" w:rsidP="00E676EF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E676EF" w:rsidRPr="00EA3A03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5AACD" w14:textId="77777777" w:rsidR="00C8111B" w:rsidRDefault="00C8111B">
      <w:r>
        <w:separator/>
      </w:r>
    </w:p>
  </w:endnote>
  <w:endnote w:type="continuationSeparator" w:id="0">
    <w:p w14:paraId="51EA6CC9" w14:textId="77777777" w:rsidR="00C8111B" w:rsidRDefault="00C8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1D6F" w14:textId="77777777" w:rsidR="00CD4F4B" w:rsidRDefault="00193067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BDD30" w14:textId="77777777" w:rsidR="00C8111B" w:rsidRDefault="00C8111B">
      <w:r>
        <w:separator/>
      </w:r>
    </w:p>
  </w:footnote>
  <w:footnote w:type="continuationSeparator" w:id="0">
    <w:p w14:paraId="6779BE91" w14:textId="77777777" w:rsidR="00C8111B" w:rsidRDefault="00C8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F987" w14:textId="77777777" w:rsidR="00CD4F4B" w:rsidRDefault="00CD4F4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6849CE1" w14:textId="77777777" w:rsidR="00CD4F4B" w:rsidRDefault="00CD4F4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8832406" w14:textId="77777777" w:rsidR="00CD4F4B" w:rsidRDefault="00193067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FEB0DF"/>
    <w:multiLevelType w:val="singleLevel"/>
    <w:tmpl w:val="6EFEB0D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374239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5DAA"/>
    <w:rsid w:val="001766DF"/>
    <w:rsid w:val="00176F0D"/>
    <w:rsid w:val="00186C8F"/>
    <w:rsid w:val="0018753A"/>
    <w:rsid w:val="00193067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52A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7FFE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BE5"/>
    <w:rsid w:val="0085546D"/>
    <w:rsid w:val="0086369B"/>
    <w:rsid w:val="00866469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7EC8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36E"/>
    <w:rsid w:val="00C435C6"/>
    <w:rsid w:val="00C50980"/>
    <w:rsid w:val="00C635B6"/>
    <w:rsid w:val="00C70DFC"/>
    <w:rsid w:val="00C8111B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4F4B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4337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676EF"/>
    <w:rsid w:val="00E71C8D"/>
    <w:rsid w:val="00E72360"/>
    <w:rsid w:val="00E72A8E"/>
    <w:rsid w:val="00E9533D"/>
    <w:rsid w:val="00E972A7"/>
    <w:rsid w:val="00EA2839"/>
    <w:rsid w:val="00EA3A03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6EFFD8AF"/>
    <w:rsid w:val="7CFF42A0"/>
    <w:rsid w:val="BDBE5FC7"/>
    <w:rsid w:val="E9FB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D2E67"/>
  <w15:docId w15:val="{34E279E9-5F29-4399-8599-3E6A92DF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next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6646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A3A0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4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378</Words>
  <Characters>2156</Characters>
  <Application>Microsoft Office Word</Application>
  <DocSecurity>0</DocSecurity>
  <Lines>17</Lines>
  <Paragraphs>5</Paragraphs>
  <ScaleCrop>false</ScaleCrop>
  <Company>HP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2023-08-30T06:21:00Z</dcterms:created>
  <dcterms:modified xsi:type="dcterms:W3CDTF">2025-12-09T12:08:00Z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1033-11.1.0.11723</vt:lpwstr>
  </property>
</Properties>
</file>