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1B6709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1B670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B6709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1B670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B670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B670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68C3B6F" w:rsidR="0000007A" w:rsidRPr="001B6709" w:rsidRDefault="009D03E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1B670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Newer Frontiers in Urology, Volume II</w:t>
            </w:r>
          </w:p>
        </w:tc>
      </w:tr>
      <w:tr w:rsidR="0000007A" w:rsidRPr="001B6709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1B670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B670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CCAD911" w:rsidR="0000007A" w:rsidRPr="001B670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B67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B67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1B67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9D03E1" w:rsidRPr="001B67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6828.6</w:t>
            </w:r>
          </w:p>
        </w:tc>
      </w:tr>
      <w:tr w:rsidR="0000007A" w:rsidRPr="001B6709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1B670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B670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1E0CC2D" w:rsidR="0000007A" w:rsidRPr="001B6709" w:rsidRDefault="009D03E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B670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Innovations in Flexible </w:t>
            </w:r>
            <w:proofErr w:type="spellStart"/>
            <w:r w:rsidRPr="001B6709">
              <w:rPr>
                <w:rFonts w:ascii="Arial" w:hAnsi="Arial" w:cs="Arial"/>
                <w:b/>
                <w:sz w:val="20"/>
                <w:szCs w:val="20"/>
                <w:lang w:val="en-GB"/>
              </w:rPr>
              <w:t>Ureterorenoscopy</w:t>
            </w:r>
            <w:proofErr w:type="spellEnd"/>
            <w:r w:rsidRPr="001B670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for Renal Stones</w:t>
            </w:r>
          </w:p>
        </w:tc>
      </w:tr>
      <w:tr w:rsidR="00CF0BBB" w:rsidRPr="001B6709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1B670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B670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8EB58D9" w:rsidR="00CF0BBB" w:rsidRPr="001B6709" w:rsidRDefault="009D03E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B6709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1B6709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1B6709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1B6709" w:rsidRDefault="00D27A79" w:rsidP="009835D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1B6709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1B6709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1B6709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1B6709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1B6709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1B6709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1B6709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1B6709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1B6709">
              <w:rPr>
                <w:rFonts w:ascii="Times New Roman" w:hAnsi="Times New Roman"/>
                <w:lang w:val="en-GB"/>
              </w:rPr>
              <w:t>Reviewer’s comment</w:t>
            </w:r>
          </w:p>
          <w:p w14:paraId="693A9C4D" w14:textId="77777777" w:rsidR="00421DBF" w:rsidRPr="001B670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670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1B6709" w:rsidRDefault="00421DBF" w:rsidP="00421DB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1B6709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1B6709">
              <w:rPr>
                <w:rFonts w:ascii="Times New Roman" w:hAnsi="Times New Roman"/>
                <w:lang w:val="en-GB"/>
              </w:rPr>
              <w:t>Author’s Feedback</w:t>
            </w:r>
            <w:r w:rsidRPr="001B6709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1B6709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1B6709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1B6709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1B6709"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1B6709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886DF06" w:rsidR="00F1171E" w:rsidRPr="001B6709" w:rsidRDefault="00BD6E68" w:rsidP="00BD6E6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1B6709">
              <w:rPr>
                <w:b/>
                <w:bCs/>
                <w:sz w:val="20"/>
                <w:szCs w:val="20"/>
                <w:lang w:val="en-GB"/>
              </w:rPr>
              <w:t xml:space="preserve">The article discussed the effectiveness of </w:t>
            </w:r>
            <w:proofErr w:type="spellStart"/>
            <w:r w:rsidRPr="001B6709">
              <w:rPr>
                <w:b/>
                <w:bCs/>
                <w:sz w:val="20"/>
                <w:szCs w:val="20"/>
                <w:lang w:val="en-GB"/>
              </w:rPr>
              <w:t>ureteroscopic</w:t>
            </w:r>
            <w:proofErr w:type="spellEnd"/>
            <w:r w:rsidRPr="001B6709">
              <w:rPr>
                <w:b/>
                <w:bCs/>
                <w:sz w:val="20"/>
                <w:szCs w:val="20"/>
                <w:lang w:val="en-GB"/>
              </w:rPr>
              <w:t xml:space="preserve"> technology, such as a robotic platforms like Avicenna Roboflex and </w:t>
            </w:r>
            <w:proofErr w:type="spellStart"/>
            <w:r w:rsidRPr="001B6709">
              <w:rPr>
                <w:b/>
                <w:bCs/>
                <w:sz w:val="20"/>
                <w:szCs w:val="20"/>
                <w:lang w:val="en-GB"/>
              </w:rPr>
              <w:t>Zamenix</w:t>
            </w:r>
            <w:proofErr w:type="spellEnd"/>
            <w:r w:rsidRPr="001B6709">
              <w:rPr>
                <w:b/>
                <w:bCs/>
                <w:sz w:val="20"/>
                <w:szCs w:val="20"/>
                <w:lang w:val="en-GB"/>
              </w:rPr>
              <w:t xml:space="preserve"> R enable surgeons to perform ureteroscopy with greater precision and significantly less physical strain, without compromising outcomes.</w:t>
            </w:r>
          </w:p>
        </w:tc>
        <w:tc>
          <w:tcPr>
            <w:tcW w:w="1523" w:type="pct"/>
          </w:tcPr>
          <w:p w14:paraId="462A339C" w14:textId="77777777" w:rsidR="00F1171E" w:rsidRPr="001B6709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1B6709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1B6709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1B6709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1B6709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1B6709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1B6709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D1646E7" w:rsidR="00F1171E" w:rsidRPr="001B6709" w:rsidRDefault="00BD6E68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1B6709">
              <w:rPr>
                <w:b/>
                <w:bCs/>
                <w:sz w:val="20"/>
                <w:szCs w:val="20"/>
                <w:lang w:val="en-GB"/>
              </w:rPr>
              <w:t>Yes, the title is suitable</w:t>
            </w:r>
          </w:p>
        </w:tc>
        <w:tc>
          <w:tcPr>
            <w:tcW w:w="1523" w:type="pct"/>
          </w:tcPr>
          <w:p w14:paraId="405B6701" w14:textId="77777777" w:rsidR="00F1171E" w:rsidRPr="001B6709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1B6709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1B6709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1B6709">
              <w:rPr>
                <w:rFonts w:ascii="Times New Roman" w:hAnsi="Times New Roman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1B6709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679521B" w:rsidR="00F1171E" w:rsidRPr="001B6709" w:rsidRDefault="00C21E17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1B6709">
              <w:rPr>
                <w:b/>
                <w:bCs/>
                <w:sz w:val="20"/>
                <w:szCs w:val="20"/>
                <w:lang w:val="en-GB"/>
              </w:rPr>
              <w:t>Since it is a book chapter, there is no need for abstract.</w:t>
            </w:r>
          </w:p>
        </w:tc>
        <w:tc>
          <w:tcPr>
            <w:tcW w:w="1523" w:type="pct"/>
          </w:tcPr>
          <w:p w14:paraId="1D54B730" w14:textId="77777777" w:rsidR="00F1171E" w:rsidRPr="001B6709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1B6709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1B6709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1B6709">
              <w:rPr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1F64BD8" w:rsidR="00F1171E" w:rsidRPr="001B6709" w:rsidRDefault="00C21E17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1B6709">
              <w:rPr>
                <w:b/>
                <w:bCs/>
                <w:sz w:val="20"/>
                <w:szCs w:val="20"/>
                <w:lang w:val="en-GB"/>
              </w:rPr>
              <w:t>Yes, it is</w:t>
            </w:r>
          </w:p>
        </w:tc>
        <w:tc>
          <w:tcPr>
            <w:tcW w:w="1523" w:type="pct"/>
          </w:tcPr>
          <w:p w14:paraId="4898F764" w14:textId="77777777" w:rsidR="00F1171E" w:rsidRPr="001B6709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1B6709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1B6709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1B6709">
              <w:rPr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1B6709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1B6709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468AF81" w:rsidR="00F1171E" w:rsidRPr="001B6709" w:rsidRDefault="00C21E17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1B6709"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1B6709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1B6709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1B6709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1B6709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1B6709">
              <w:rPr>
                <w:rFonts w:ascii="Times New Roman" w:hAnsi="Times New Roman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1B6709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1B6709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1B6709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5781A003" w:rsidR="00F1171E" w:rsidRPr="001B6709" w:rsidRDefault="00C21E17" w:rsidP="007222C8">
            <w:pPr>
              <w:rPr>
                <w:sz w:val="20"/>
                <w:szCs w:val="20"/>
                <w:lang w:val="en-GB"/>
              </w:rPr>
            </w:pPr>
            <w:r w:rsidRPr="001B6709">
              <w:rPr>
                <w:sz w:val="20"/>
                <w:szCs w:val="20"/>
                <w:lang w:val="en-GB"/>
              </w:rPr>
              <w:t xml:space="preserve">Please consider using a professional grammar app such as Grammarly.  </w:t>
            </w:r>
          </w:p>
          <w:p w14:paraId="297F52DB" w14:textId="77777777" w:rsidR="00F1171E" w:rsidRPr="001B6709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1B6709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1B6709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1B6709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1B6709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1B6709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1B6709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1B6709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1B6709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1B6709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1B6709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1B6709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1B6709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1B6709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1B6709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1B6709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1B6709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1B6709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1B6709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1B6709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1B6709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1B6709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1B670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1B6709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1B6709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1B6709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1B6709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1B6709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1B6709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1B6709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1B6709">
              <w:rPr>
                <w:rFonts w:ascii="Times New Roman" w:hAnsi="Times New Roman"/>
                <w:lang w:val="en-GB"/>
              </w:rPr>
              <w:t>Author’s comment</w:t>
            </w:r>
            <w:r w:rsidRPr="001B6709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1B6709">
              <w:rPr>
                <w:rFonts w:ascii="Times New Roman" w:hAnsi="Times New Roman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1B6709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1B6709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1B670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1B6709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1B6709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1B6709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B6709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B6709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1B6709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77777777" w:rsidR="00F1171E" w:rsidRPr="001B6709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1B6709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1B6709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1B6709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1B6709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32D3245" w14:textId="77777777" w:rsidR="001B6709" w:rsidRPr="00F56955" w:rsidRDefault="001B6709" w:rsidP="001B670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56955">
        <w:rPr>
          <w:rFonts w:ascii="Arial" w:hAnsi="Arial" w:cs="Arial"/>
          <w:b/>
          <w:u w:val="single"/>
        </w:rPr>
        <w:t>Reviewer details:</w:t>
      </w:r>
    </w:p>
    <w:p w14:paraId="77EE25DA" w14:textId="77777777" w:rsidR="001B6709" w:rsidRDefault="001B6709" w:rsidP="001B6709">
      <w:r w:rsidRPr="00F56955">
        <w:rPr>
          <w:rFonts w:ascii="Arial" w:hAnsi="Arial" w:cs="Arial"/>
          <w:b/>
          <w:color w:val="000000"/>
          <w:sz w:val="20"/>
          <w:szCs w:val="20"/>
        </w:rPr>
        <w:t>Hakeem Adekunle, Federal University of Technology, Nigeria</w:t>
      </w:r>
      <w:r w:rsidRPr="00F56955">
        <w:rPr>
          <w:rFonts w:ascii="Arial" w:hAnsi="Arial" w:cs="Arial"/>
          <w:b/>
          <w:color w:val="000000"/>
          <w:sz w:val="20"/>
          <w:szCs w:val="20"/>
        </w:rPr>
        <w:br/>
      </w:r>
    </w:p>
    <w:p w14:paraId="1DB1DD83" w14:textId="77777777" w:rsidR="001B6709" w:rsidRPr="001B6709" w:rsidRDefault="001B6709">
      <w:pPr>
        <w:rPr>
          <w:rFonts w:ascii="Arial" w:hAnsi="Arial" w:cs="Arial"/>
          <w:b/>
          <w:sz w:val="20"/>
          <w:szCs w:val="20"/>
        </w:rPr>
      </w:pPr>
    </w:p>
    <w:sectPr w:rsidR="001B6709" w:rsidRPr="001B6709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FFC1A" w14:textId="77777777" w:rsidR="00BC0F11" w:rsidRPr="0000007A" w:rsidRDefault="00BC0F11" w:rsidP="0099583E">
      <w:r>
        <w:separator/>
      </w:r>
    </w:p>
  </w:endnote>
  <w:endnote w:type="continuationSeparator" w:id="0">
    <w:p w14:paraId="27114692" w14:textId="77777777" w:rsidR="00BC0F11" w:rsidRPr="0000007A" w:rsidRDefault="00BC0F1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A1B39" w14:textId="77777777" w:rsidR="00BC0F11" w:rsidRPr="0000007A" w:rsidRDefault="00BC0F11" w:rsidP="0099583E">
      <w:r>
        <w:separator/>
      </w:r>
    </w:p>
  </w:footnote>
  <w:footnote w:type="continuationSeparator" w:id="0">
    <w:p w14:paraId="7798FE85" w14:textId="77777777" w:rsidR="00BC0F11" w:rsidRPr="0000007A" w:rsidRDefault="00BC0F1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39035452">
    <w:abstractNumId w:val="3"/>
  </w:num>
  <w:num w:numId="2" w16cid:durableId="574163620">
    <w:abstractNumId w:val="6"/>
  </w:num>
  <w:num w:numId="3" w16cid:durableId="291404670">
    <w:abstractNumId w:val="5"/>
  </w:num>
  <w:num w:numId="4" w16cid:durableId="299312177">
    <w:abstractNumId w:val="7"/>
  </w:num>
  <w:num w:numId="5" w16cid:durableId="1634678824">
    <w:abstractNumId w:val="4"/>
  </w:num>
  <w:num w:numId="6" w16cid:durableId="472646988">
    <w:abstractNumId w:val="0"/>
  </w:num>
  <w:num w:numId="7" w16cid:durableId="1097746827">
    <w:abstractNumId w:val="1"/>
  </w:num>
  <w:num w:numId="8" w16cid:durableId="2116093059">
    <w:abstractNumId w:val="9"/>
  </w:num>
  <w:num w:numId="9" w16cid:durableId="1339891131">
    <w:abstractNumId w:val="8"/>
  </w:num>
  <w:num w:numId="10" w16cid:durableId="1839821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B670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20B3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1A9E"/>
    <w:rsid w:val="00353718"/>
    <w:rsid w:val="00374F93"/>
    <w:rsid w:val="00377F1D"/>
    <w:rsid w:val="00394901"/>
    <w:rsid w:val="003A04E7"/>
    <w:rsid w:val="003A1C45"/>
    <w:rsid w:val="003A4991"/>
    <w:rsid w:val="003A5AC2"/>
    <w:rsid w:val="003A6E1A"/>
    <w:rsid w:val="003B1D0B"/>
    <w:rsid w:val="003B2172"/>
    <w:rsid w:val="003B507D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0681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06DA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35DE"/>
    <w:rsid w:val="009852C4"/>
    <w:rsid w:val="0099583E"/>
    <w:rsid w:val="009A0242"/>
    <w:rsid w:val="009A59ED"/>
    <w:rsid w:val="009B101F"/>
    <w:rsid w:val="009B239B"/>
    <w:rsid w:val="009C5642"/>
    <w:rsid w:val="009D03E1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4B34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0F11"/>
    <w:rsid w:val="00BC402F"/>
    <w:rsid w:val="00BD0DF5"/>
    <w:rsid w:val="00BD6447"/>
    <w:rsid w:val="00BD6E68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1E17"/>
    <w:rsid w:val="00C22886"/>
    <w:rsid w:val="00C25C8F"/>
    <w:rsid w:val="00C263C6"/>
    <w:rsid w:val="00C268B8"/>
    <w:rsid w:val="00C435C6"/>
    <w:rsid w:val="00C635B6"/>
    <w:rsid w:val="00C70DFC"/>
    <w:rsid w:val="00C73AC6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6A0D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1B670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2110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110</cp:revision>
  <dcterms:created xsi:type="dcterms:W3CDTF">2023-08-30T09:21:00Z</dcterms:created>
  <dcterms:modified xsi:type="dcterms:W3CDTF">2025-12-30T09:38:00Z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