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2254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2254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2254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2254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22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868244" w:rsidR="0000007A" w:rsidRPr="0062254C" w:rsidRDefault="006E4AD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Newer Frontiers in Urology, Volume II </w:t>
            </w:r>
          </w:p>
        </w:tc>
      </w:tr>
      <w:tr w:rsidR="0000007A" w:rsidRPr="0062254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225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9231C2D" w:rsidR="0000007A" w:rsidRPr="0062254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D4F3F"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6828.7</w:t>
            </w:r>
          </w:p>
        </w:tc>
      </w:tr>
      <w:tr w:rsidR="0000007A" w:rsidRPr="0062254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2254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B3AECA" w:rsidR="0000007A" w:rsidRPr="0062254C" w:rsidRDefault="006E4AD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2254C">
              <w:rPr>
                <w:rFonts w:ascii="Arial" w:hAnsi="Arial" w:cs="Arial"/>
                <w:b/>
                <w:sz w:val="20"/>
                <w:szCs w:val="20"/>
                <w:lang w:val="en-GB"/>
              </w:rPr>
              <w:t>Angiogenesis in Renal Cell Carcinoma: Molecular Biology, Clinical Manifestations, and Case-Based Insights</w:t>
            </w:r>
          </w:p>
        </w:tc>
      </w:tr>
      <w:tr w:rsidR="00CF0BBB" w:rsidRPr="0062254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2254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30DB59C" w:rsidR="00CF0BBB" w:rsidRPr="0062254C" w:rsidRDefault="002D4F3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2254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2254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C54FDEB" w14:textId="77777777" w:rsidR="009023EB" w:rsidRPr="0062254C" w:rsidRDefault="009023EB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16EBBA41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254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2254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254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2254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2254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2254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2254C">
              <w:rPr>
                <w:rFonts w:ascii="Arial" w:hAnsi="Arial" w:cs="Arial"/>
                <w:lang w:val="en-GB"/>
              </w:rPr>
              <w:t>Author’s Feedback</w:t>
            </w:r>
            <w:r w:rsidRPr="0062254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2254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2254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22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2254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FB645F6" w:rsidR="00F1171E" w:rsidRPr="0062254C" w:rsidRDefault="00BA198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Since these cases are often accompanied by bleeding, this would greatly assist professionals in early diagnosis and clinical recognition, with the aim of effectively managing bleeding cases.</w:t>
            </w:r>
          </w:p>
        </w:tc>
        <w:tc>
          <w:tcPr>
            <w:tcW w:w="1523" w:type="pct"/>
          </w:tcPr>
          <w:p w14:paraId="462A339C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54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22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22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B3F892D" w:rsidR="00F1171E" w:rsidRPr="0062254C" w:rsidRDefault="005E3CC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title of the article is suitable. </w:t>
            </w:r>
          </w:p>
        </w:tc>
        <w:tc>
          <w:tcPr>
            <w:tcW w:w="1523" w:type="pct"/>
          </w:tcPr>
          <w:p w14:paraId="405B6701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54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225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2254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A84855B" w:rsidR="00F1171E" w:rsidRPr="0062254C" w:rsidRDefault="005E3CC2" w:rsidP="005E3CC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</w:t>
            </w:r>
          </w:p>
        </w:tc>
        <w:tc>
          <w:tcPr>
            <w:tcW w:w="1523" w:type="pct"/>
          </w:tcPr>
          <w:p w14:paraId="1D54B730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54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2254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31A4DEF" w:rsidR="00F1171E" w:rsidRPr="0062254C" w:rsidRDefault="005E3C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scientifically very correct.</w:t>
            </w:r>
          </w:p>
        </w:tc>
        <w:tc>
          <w:tcPr>
            <w:tcW w:w="1523" w:type="pct"/>
          </w:tcPr>
          <w:p w14:paraId="4898F764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54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22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2254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579676" w:rsidR="00F1171E" w:rsidRPr="0062254C" w:rsidRDefault="005E3CC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there are</w:t>
            </w:r>
          </w:p>
        </w:tc>
        <w:tc>
          <w:tcPr>
            <w:tcW w:w="1523" w:type="pct"/>
          </w:tcPr>
          <w:p w14:paraId="40220055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2254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2254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2254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6B1B27B" w:rsidR="00F1171E" w:rsidRPr="0062254C" w:rsidRDefault="00617E1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used is professional, only some errors related to spaces and some words need to be corrected, such as </w:t>
            </w:r>
            <w:proofErr w:type="spellStart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Heamorrhage</w:t>
            </w:r>
            <w:proofErr w:type="spellEnd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 (should be </w:t>
            </w:r>
            <w:proofErr w:type="spellStart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hemorrhage</w:t>
            </w:r>
            <w:proofErr w:type="spellEnd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297F52DB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2254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2254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2254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2254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2254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E0642B8" w14:textId="77777777" w:rsidR="00617E11" w:rsidRPr="0062254C" w:rsidRDefault="00617E11" w:rsidP="00617E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It is a very </w:t>
            </w:r>
            <w:proofErr w:type="gramStart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well structured</w:t>
            </w:r>
            <w:proofErr w:type="gramEnd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 article, is used professional language.</w:t>
            </w:r>
          </w:p>
          <w:p w14:paraId="113A6856" w14:textId="77777777" w:rsidR="00617E11" w:rsidRPr="0062254C" w:rsidRDefault="00617E11" w:rsidP="00617E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There is interest in this topic in the community.</w:t>
            </w:r>
          </w:p>
          <w:p w14:paraId="08C15668" w14:textId="77777777" w:rsidR="00617E11" w:rsidRPr="0062254C" w:rsidRDefault="00617E11" w:rsidP="00617E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It is also of interest to health personnel because it explains a clinical case of managing unusual </w:t>
            </w:r>
            <w:proofErr w:type="spellStart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hemorrhages</w:t>
            </w:r>
            <w:proofErr w:type="spellEnd"/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 xml:space="preserve"> that can occur.</w:t>
            </w:r>
          </w:p>
          <w:p w14:paraId="7C1C78DE" w14:textId="77777777" w:rsidR="00617E11" w:rsidRPr="0062254C" w:rsidRDefault="00617E11" w:rsidP="00617E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By knowing the clinic and treatment of these cases, complications can be prevented and these cases can be managed better.</w:t>
            </w:r>
          </w:p>
          <w:p w14:paraId="6B55D97A" w14:textId="77777777" w:rsidR="00617E11" w:rsidRPr="0062254C" w:rsidRDefault="00617E11" w:rsidP="00617E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2254C">
              <w:rPr>
                <w:rFonts w:ascii="Arial" w:hAnsi="Arial" w:cs="Arial"/>
                <w:sz w:val="20"/>
                <w:szCs w:val="20"/>
                <w:lang w:val="en-GB"/>
              </w:rPr>
              <w:t>Very good article, congratulations to the authors!</w:t>
            </w:r>
          </w:p>
          <w:p w14:paraId="15DFD0E8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2254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023EB" w:rsidRPr="0062254C" w14:paraId="6043E330" w14:textId="77777777" w:rsidTr="0020053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4A4F0" w14:textId="77777777" w:rsidR="009023EB" w:rsidRPr="0062254C" w:rsidRDefault="009023EB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2254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2254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8A86BFF" w14:textId="77777777" w:rsidR="009023EB" w:rsidRPr="0062254C" w:rsidRDefault="009023EB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023EB" w:rsidRPr="0062254C" w14:paraId="3D87644B" w14:textId="77777777" w:rsidTr="0020053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F8234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CF97" w14:textId="77777777" w:rsidR="009023EB" w:rsidRPr="0062254C" w:rsidRDefault="009023EB" w:rsidP="0020053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225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742D7BB" w14:textId="77777777" w:rsidR="009023EB" w:rsidRPr="0062254C" w:rsidRDefault="009023EB" w:rsidP="0020053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2254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2254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A5AEEC8" w14:textId="77777777" w:rsidR="009023EB" w:rsidRPr="0062254C" w:rsidRDefault="009023EB" w:rsidP="0020053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023EB" w:rsidRPr="0062254C" w14:paraId="29128B4B" w14:textId="77777777" w:rsidTr="0020053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F71D5" w14:textId="77777777" w:rsidR="009023EB" w:rsidRPr="0062254C" w:rsidRDefault="009023EB" w:rsidP="0020053F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2254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75EB106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194F" w14:textId="77777777" w:rsidR="009023EB" w:rsidRPr="0062254C" w:rsidRDefault="009023EB" w:rsidP="0020053F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22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22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225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C69B548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1E5C4CDF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FDC5F3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9FEB4D" w14:textId="77777777" w:rsidR="009023EB" w:rsidRPr="0062254C" w:rsidRDefault="009023EB" w:rsidP="0020053F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7767711" w14:textId="77777777" w:rsidR="009023EB" w:rsidRPr="0062254C" w:rsidRDefault="009023EB" w:rsidP="009023EB">
      <w:pPr>
        <w:rPr>
          <w:rFonts w:ascii="Arial" w:hAnsi="Arial" w:cs="Arial"/>
          <w:sz w:val="20"/>
          <w:szCs w:val="20"/>
        </w:rPr>
      </w:pPr>
    </w:p>
    <w:p w14:paraId="26C29135" w14:textId="77777777" w:rsidR="009023EB" w:rsidRPr="0062254C" w:rsidRDefault="009023EB" w:rsidP="009023EB">
      <w:pPr>
        <w:rPr>
          <w:rFonts w:ascii="Arial" w:hAnsi="Arial" w:cs="Arial"/>
          <w:sz w:val="20"/>
          <w:szCs w:val="20"/>
        </w:rPr>
      </w:pPr>
    </w:p>
    <w:p w14:paraId="1149636A" w14:textId="77777777" w:rsidR="009023EB" w:rsidRPr="0062254C" w:rsidRDefault="009023EB" w:rsidP="009023EB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20D96E2F" w14:textId="77777777" w:rsidR="0062254C" w:rsidRPr="009F479E" w:rsidRDefault="0062254C" w:rsidP="0062254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F479E">
        <w:rPr>
          <w:rFonts w:ascii="Arial" w:hAnsi="Arial" w:cs="Arial"/>
          <w:b/>
          <w:u w:val="single"/>
        </w:rPr>
        <w:t>Reviewer details:</w:t>
      </w:r>
    </w:p>
    <w:p w14:paraId="5064CB5D" w14:textId="77777777" w:rsidR="0062254C" w:rsidRPr="009F479E" w:rsidRDefault="0062254C" w:rsidP="0062254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9F479E">
        <w:rPr>
          <w:rFonts w:ascii="Arial" w:hAnsi="Arial" w:cs="Arial"/>
          <w:b/>
          <w:color w:val="000000"/>
        </w:rPr>
        <w:t>Denada Selfo, University of Vlora, Albania</w:t>
      </w:r>
    </w:p>
    <w:p w14:paraId="0ECA4E5E" w14:textId="77777777" w:rsidR="00F1171E" w:rsidRPr="0062254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62254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85A11" w14:textId="77777777" w:rsidR="003E7985" w:rsidRPr="0000007A" w:rsidRDefault="003E7985" w:rsidP="0099583E">
      <w:r>
        <w:separator/>
      </w:r>
    </w:p>
  </w:endnote>
  <w:endnote w:type="continuationSeparator" w:id="0">
    <w:p w14:paraId="38198163" w14:textId="77777777" w:rsidR="003E7985" w:rsidRPr="0000007A" w:rsidRDefault="003E798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019B9" w14:textId="77777777" w:rsidR="003E7985" w:rsidRPr="0000007A" w:rsidRDefault="003E7985" w:rsidP="0099583E">
      <w:r>
        <w:separator/>
      </w:r>
    </w:p>
  </w:footnote>
  <w:footnote w:type="continuationSeparator" w:id="0">
    <w:p w14:paraId="42D680AC" w14:textId="77777777" w:rsidR="003E7985" w:rsidRPr="0000007A" w:rsidRDefault="003E798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6622648">
    <w:abstractNumId w:val="3"/>
  </w:num>
  <w:num w:numId="2" w16cid:durableId="1128350690">
    <w:abstractNumId w:val="6"/>
  </w:num>
  <w:num w:numId="3" w16cid:durableId="123618680">
    <w:abstractNumId w:val="5"/>
  </w:num>
  <w:num w:numId="4" w16cid:durableId="1443191035">
    <w:abstractNumId w:val="7"/>
  </w:num>
  <w:num w:numId="5" w16cid:durableId="1677415627">
    <w:abstractNumId w:val="4"/>
  </w:num>
  <w:num w:numId="6" w16cid:durableId="1638560897">
    <w:abstractNumId w:val="0"/>
  </w:num>
  <w:num w:numId="7" w16cid:durableId="165369607">
    <w:abstractNumId w:val="1"/>
  </w:num>
  <w:num w:numId="8" w16cid:durableId="1320960577">
    <w:abstractNumId w:val="9"/>
  </w:num>
  <w:num w:numId="9" w16cid:durableId="585772915">
    <w:abstractNumId w:val="8"/>
  </w:num>
  <w:num w:numId="10" w16cid:durableId="223611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4CEE"/>
    <w:rsid w:val="002859CC"/>
    <w:rsid w:val="00291D08"/>
    <w:rsid w:val="00293482"/>
    <w:rsid w:val="002A3D7C"/>
    <w:rsid w:val="002B0E4B"/>
    <w:rsid w:val="002C40B8"/>
    <w:rsid w:val="002D4F3F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E7985"/>
    <w:rsid w:val="003F6276"/>
    <w:rsid w:val="00401C12"/>
    <w:rsid w:val="00411BC3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3CC2"/>
    <w:rsid w:val="005E7FB0"/>
    <w:rsid w:val="005F184C"/>
    <w:rsid w:val="00602F7D"/>
    <w:rsid w:val="00605952"/>
    <w:rsid w:val="00617E11"/>
    <w:rsid w:val="00620677"/>
    <w:rsid w:val="0062254C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ADD"/>
    <w:rsid w:val="006E6014"/>
    <w:rsid w:val="006E7D6E"/>
    <w:rsid w:val="00700A1D"/>
    <w:rsid w:val="00700EF2"/>
    <w:rsid w:val="00701186"/>
    <w:rsid w:val="00707BE1"/>
    <w:rsid w:val="007224DE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3892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3EB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824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56426"/>
    <w:rsid w:val="00B62087"/>
    <w:rsid w:val="00B62F41"/>
    <w:rsid w:val="00B63782"/>
    <w:rsid w:val="00B66599"/>
    <w:rsid w:val="00B760E1"/>
    <w:rsid w:val="00B82FFC"/>
    <w:rsid w:val="00BA0E21"/>
    <w:rsid w:val="00BA1989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A4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1C5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85D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2254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