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955D0" w14:paraId="1643A4CA" w14:textId="77777777" w:rsidTr="004847FF">
        <w:trPr>
          <w:trHeight w:val="450"/>
        </w:trPr>
        <w:tc>
          <w:tcPr>
            <w:tcW w:w="5000" w:type="pct"/>
            <w:gridSpan w:val="2"/>
            <w:tcBorders>
              <w:top w:val="nil"/>
              <w:left w:val="nil"/>
              <w:right w:val="nil"/>
            </w:tcBorders>
          </w:tcPr>
          <w:p w14:paraId="4C55E51F" w14:textId="77777777" w:rsidR="00602F7D" w:rsidRPr="004955D0" w:rsidRDefault="00602F7D" w:rsidP="00F2643C">
            <w:pPr>
              <w:pStyle w:val="Heading2"/>
              <w:jc w:val="left"/>
              <w:rPr>
                <w:rFonts w:ascii="Arial" w:hAnsi="Arial" w:cs="Arial"/>
                <w:b w:val="0"/>
                <w:bCs w:val="0"/>
                <w:sz w:val="36"/>
                <w:szCs w:val="28"/>
                <w:lang w:val="en-US"/>
              </w:rPr>
            </w:pPr>
          </w:p>
        </w:tc>
      </w:tr>
      <w:tr w:rsidR="0000007A" w:rsidRPr="004955D0" w14:paraId="127EAD7E" w14:textId="77777777" w:rsidTr="00F33C84">
        <w:trPr>
          <w:trHeight w:val="413"/>
        </w:trPr>
        <w:tc>
          <w:tcPr>
            <w:tcW w:w="1234" w:type="pct"/>
          </w:tcPr>
          <w:p w14:paraId="3C159AA5" w14:textId="77777777" w:rsidR="0000007A" w:rsidRPr="004955D0" w:rsidRDefault="00D27A79" w:rsidP="00696CAD">
            <w:pPr>
              <w:pStyle w:val="BodyText"/>
              <w:ind w:left="90"/>
              <w:jc w:val="left"/>
              <w:rPr>
                <w:rFonts w:ascii="Arial" w:hAnsi="Arial" w:cs="Arial"/>
                <w:bCs/>
                <w:szCs w:val="28"/>
                <w:lang w:val="en-GB"/>
              </w:rPr>
            </w:pPr>
            <w:r w:rsidRPr="004955D0">
              <w:rPr>
                <w:rFonts w:ascii="Arial" w:hAnsi="Arial" w:cs="Arial"/>
                <w:bCs/>
                <w:szCs w:val="28"/>
                <w:lang w:val="en-GB"/>
              </w:rPr>
              <w:t xml:space="preserve">Book </w:t>
            </w:r>
            <w:r w:rsidR="0000007A" w:rsidRPr="004955D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1F868244" w:rsidR="0000007A" w:rsidRPr="004955D0" w:rsidRDefault="006E4ADD" w:rsidP="00054BC4">
            <w:pPr>
              <w:pStyle w:val="NormalWeb"/>
              <w:rPr>
                <w:rFonts w:ascii="Arial" w:hAnsi="Arial" w:cs="Arial"/>
                <w:b/>
                <w:bCs/>
                <w:szCs w:val="28"/>
                <w:u w:val="single"/>
              </w:rPr>
            </w:pPr>
            <w:r w:rsidRPr="004955D0">
              <w:rPr>
                <w:rFonts w:ascii="Arial" w:hAnsi="Arial" w:cs="Arial"/>
                <w:b/>
                <w:bCs/>
                <w:szCs w:val="28"/>
                <w:u w:val="single"/>
              </w:rPr>
              <w:t xml:space="preserve">Newer Frontiers in Urology, Volume II </w:t>
            </w:r>
          </w:p>
        </w:tc>
      </w:tr>
      <w:tr w:rsidR="0000007A" w:rsidRPr="004955D0" w14:paraId="73C90375" w14:textId="77777777" w:rsidTr="002E7787">
        <w:trPr>
          <w:trHeight w:val="290"/>
        </w:trPr>
        <w:tc>
          <w:tcPr>
            <w:tcW w:w="1234" w:type="pct"/>
          </w:tcPr>
          <w:p w14:paraId="20D28135" w14:textId="77777777" w:rsidR="0000007A" w:rsidRPr="004955D0" w:rsidRDefault="0000007A" w:rsidP="00696CAD">
            <w:pPr>
              <w:pStyle w:val="BodyText"/>
              <w:ind w:left="90"/>
              <w:jc w:val="left"/>
              <w:rPr>
                <w:rFonts w:ascii="Arial" w:hAnsi="Arial" w:cs="Arial"/>
                <w:bCs/>
                <w:szCs w:val="28"/>
                <w:lang w:val="en-GB"/>
              </w:rPr>
            </w:pPr>
            <w:r w:rsidRPr="004955D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25247346" w:rsidR="0000007A" w:rsidRPr="004955D0"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4955D0">
              <w:rPr>
                <w:rFonts w:ascii="Arial" w:hAnsi="Arial" w:cs="Arial"/>
                <w:b/>
                <w:bCs/>
                <w:szCs w:val="28"/>
                <w:lang w:val="en-GB"/>
              </w:rPr>
              <w:t>Ms_BP</w:t>
            </w:r>
            <w:r w:rsidR="00FC432A" w:rsidRPr="004955D0">
              <w:rPr>
                <w:rFonts w:ascii="Arial" w:hAnsi="Arial" w:cs="Arial"/>
                <w:b/>
                <w:bCs/>
                <w:szCs w:val="28"/>
                <w:lang w:val="en-GB"/>
              </w:rPr>
              <w:t>R</w:t>
            </w:r>
            <w:proofErr w:type="spellEnd"/>
            <w:r w:rsidRPr="004955D0">
              <w:rPr>
                <w:rFonts w:ascii="Arial" w:hAnsi="Arial" w:cs="Arial"/>
                <w:b/>
                <w:bCs/>
                <w:szCs w:val="28"/>
                <w:lang w:val="en-GB"/>
              </w:rPr>
              <w:t>_</w:t>
            </w:r>
            <w:r w:rsidR="002D4F3F" w:rsidRPr="004955D0">
              <w:rPr>
                <w:rFonts w:ascii="Arial" w:hAnsi="Arial" w:cs="Arial"/>
              </w:rPr>
              <w:t xml:space="preserve"> </w:t>
            </w:r>
            <w:r w:rsidR="002D4F3F" w:rsidRPr="004955D0">
              <w:rPr>
                <w:rFonts w:ascii="Arial" w:hAnsi="Arial" w:cs="Arial"/>
                <w:b/>
                <w:bCs/>
                <w:szCs w:val="28"/>
                <w:lang w:val="en-GB"/>
              </w:rPr>
              <w:t>6828.7</w:t>
            </w:r>
          </w:p>
        </w:tc>
      </w:tr>
      <w:tr w:rsidR="0000007A" w:rsidRPr="004955D0" w14:paraId="05B60576" w14:textId="77777777" w:rsidTr="002109D6">
        <w:trPr>
          <w:trHeight w:val="331"/>
        </w:trPr>
        <w:tc>
          <w:tcPr>
            <w:tcW w:w="1234" w:type="pct"/>
          </w:tcPr>
          <w:p w14:paraId="0196A627" w14:textId="77777777" w:rsidR="0000007A" w:rsidRPr="004955D0" w:rsidRDefault="0000007A" w:rsidP="00696CAD">
            <w:pPr>
              <w:pStyle w:val="BodyText"/>
              <w:ind w:left="90"/>
              <w:jc w:val="left"/>
              <w:rPr>
                <w:rFonts w:ascii="Arial" w:hAnsi="Arial" w:cs="Arial"/>
                <w:bCs/>
                <w:szCs w:val="28"/>
                <w:lang w:val="en-GB"/>
              </w:rPr>
            </w:pPr>
            <w:r w:rsidRPr="004955D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65B3AECA" w:rsidR="0000007A" w:rsidRPr="004955D0" w:rsidRDefault="006E4ADD" w:rsidP="000450FC">
            <w:pPr>
              <w:pStyle w:val="NormalWeb"/>
              <w:spacing w:before="0" w:beforeAutospacing="0" w:after="0" w:afterAutospacing="0"/>
              <w:rPr>
                <w:rFonts w:ascii="Arial" w:hAnsi="Arial" w:cs="Arial"/>
                <w:b/>
                <w:szCs w:val="28"/>
                <w:highlight w:val="yellow"/>
                <w:lang w:val="en-GB"/>
              </w:rPr>
            </w:pPr>
            <w:r w:rsidRPr="004955D0">
              <w:rPr>
                <w:rFonts w:ascii="Arial" w:hAnsi="Arial" w:cs="Arial"/>
                <w:b/>
                <w:szCs w:val="28"/>
                <w:lang w:val="en-GB"/>
              </w:rPr>
              <w:t>Angiogenesis in Renal Cell Carcinoma: Molecular Biology, Clinical Manifestations, and Case-Based Insights</w:t>
            </w:r>
          </w:p>
        </w:tc>
      </w:tr>
      <w:tr w:rsidR="00CF0BBB" w:rsidRPr="004955D0" w14:paraId="6D508B1C" w14:textId="77777777" w:rsidTr="002E7787">
        <w:trPr>
          <w:trHeight w:val="332"/>
        </w:trPr>
        <w:tc>
          <w:tcPr>
            <w:tcW w:w="1234" w:type="pct"/>
          </w:tcPr>
          <w:p w14:paraId="32FC28F7" w14:textId="77777777" w:rsidR="00CF0BBB" w:rsidRPr="004955D0" w:rsidRDefault="00CF0BBB" w:rsidP="00696CAD">
            <w:pPr>
              <w:pStyle w:val="BodyText"/>
              <w:ind w:left="90"/>
              <w:jc w:val="left"/>
              <w:rPr>
                <w:rFonts w:ascii="Arial" w:hAnsi="Arial" w:cs="Arial"/>
                <w:bCs/>
                <w:szCs w:val="28"/>
                <w:lang w:val="en-GB"/>
              </w:rPr>
            </w:pPr>
            <w:r w:rsidRPr="004955D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330DB59C" w:rsidR="00CF0BBB" w:rsidRPr="004955D0" w:rsidRDefault="002D4F3F" w:rsidP="000450FC">
            <w:pPr>
              <w:pStyle w:val="NormalWeb"/>
              <w:spacing w:before="0" w:beforeAutospacing="0" w:after="0" w:afterAutospacing="0"/>
              <w:rPr>
                <w:rFonts w:ascii="Arial" w:hAnsi="Arial" w:cs="Arial"/>
                <w:b/>
                <w:szCs w:val="28"/>
                <w:lang w:val="en-GB"/>
              </w:rPr>
            </w:pPr>
            <w:r w:rsidRPr="004955D0">
              <w:rPr>
                <w:rFonts w:ascii="Arial" w:hAnsi="Arial" w:cs="Arial"/>
                <w:b/>
                <w:szCs w:val="28"/>
                <w:lang w:val="en-GB"/>
              </w:rPr>
              <w:t>Book chapter</w:t>
            </w:r>
          </w:p>
        </w:tc>
      </w:tr>
    </w:tbl>
    <w:p w14:paraId="17599C49" w14:textId="77777777" w:rsidR="00626025" w:rsidRPr="004955D0" w:rsidRDefault="00626025" w:rsidP="00D27A79">
      <w:pPr>
        <w:pStyle w:val="BodyText"/>
        <w:jc w:val="left"/>
        <w:rPr>
          <w:rFonts w:ascii="Arial" w:hAnsi="Arial" w:cs="Arial"/>
          <w:color w:val="222222"/>
          <w:sz w:val="20"/>
          <w:szCs w:val="18"/>
          <w:lang w:val="en-GB"/>
        </w:rPr>
      </w:pPr>
    </w:p>
    <w:p w14:paraId="5A743ECE" w14:textId="77777777" w:rsidR="00D27A79" w:rsidRPr="004955D0" w:rsidRDefault="00D27A79" w:rsidP="00B56426">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955D0" w14:paraId="71A94C1F" w14:textId="77777777" w:rsidTr="007222C8">
        <w:tc>
          <w:tcPr>
            <w:tcW w:w="5000" w:type="pct"/>
            <w:gridSpan w:val="3"/>
            <w:tcBorders>
              <w:top w:val="nil"/>
              <w:left w:val="nil"/>
              <w:right w:val="nil"/>
            </w:tcBorders>
            <w:noWrap/>
          </w:tcPr>
          <w:p w14:paraId="0BC15285" w14:textId="75BEB51F" w:rsidR="00F1171E" w:rsidRPr="004955D0" w:rsidRDefault="00F1171E" w:rsidP="007222C8">
            <w:pPr>
              <w:pStyle w:val="Heading2"/>
              <w:jc w:val="left"/>
              <w:rPr>
                <w:rFonts w:ascii="Arial" w:hAnsi="Arial" w:cs="Arial"/>
                <w:lang w:val="en-GB"/>
              </w:rPr>
            </w:pPr>
            <w:r w:rsidRPr="004955D0">
              <w:rPr>
                <w:rFonts w:ascii="Arial" w:hAnsi="Arial" w:cs="Arial"/>
                <w:highlight w:val="yellow"/>
                <w:lang w:val="en-GB"/>
              </w:rPr>
              <w:t>PART  1:</w:t>
            </w:r>
            <w:r w:rsidRPr="004955D0">
              <w:rPr>
                <w:rFonts w:ascii="Arial" w:hAnsi="Arial" w:cs="Arial"/>
                <w:lang w:val="en-GB"/>
              </w:rPr>
              <w:t xml:space="preserve"> Comments</w:t>
            </w:r>
          </w:p>
          <w:p w14:paraId="1287753C" w14:textId="77777777" w:rsidR="00F1171E" w:rsidRPr="004955D0" w:rsidRDefault="00F1171E" w:rsidP="007222C8">
            <w:pPr>
              <w:rPr>
                <w:rFonts w:ascii="Arial" w:hAnsi="Arial" w:cs="Arial"/>
                <w:sz w:val="20"/>
                <w:szCs w:val="20"/>
                <w:lang w:val="en-GB"/>
              </w:rPr>
            </w:pPr>
          </w:p>
        </w:tc>
      </w:tr>
      <w:tr w:rsidR="00F1171E" w:rsidRPr="004955D0" w14:paraId="5EA12279" w14:textId="77777777" w:rsidTr="007222C8">
        <w:tc>
          <w:tcPr>
            <w:tcW w:w="1265" w:type="pct"/>
            <w:noWrap/>
          </w:tcPr>
          <w:p w14:paraId="7AE9682F" w14:textId="77777777" w:rsidR="00F1171E" w:rsidRPr="004955D0" w:rsidRDefault="00F1171E" w:rsidP="007222C8">
            <w:pPr>
              <w:pStyle w:val="Heading2"/>
              <w:jc w:val="left"/>
              <w:rPr>
                <w:rFonts w:ascii="Arial" w:hAnsi="Arial" w:cs="Arial"/>
                <w:lang w:val="en-GB"/>
              </w:rPr>
            </w:pPr>
          </w:p>
        </w:tc>
        <w:tc>
          <w:tcPr>
            <w:tcW w:w="2212" w:type="pct"/>
          </w:tcPr>
          <w:p w14:paraId="5B8DBE06" w14:textId="77777777" w:rsidR="00F1171E" w:rsidRPr="004955D0" w:rsidRDefault="00F1171E" w:rsidP="007222C8">
            <w:pPr>
              <w:pStyle w:val="Heading2"/>
              <w:jc w:val="left"/>
              <w:rPr>
                <w:rFonts w:ascii="Arial" w:hAnsi="Arial" w:cs="Arial"/>
                <w:lang w:val="en-GB"/>
              </w:rPr>
            </w:pPr>
            <w:r w:rsidRPr="004955D0">
              <w:rPr>
                <w:rFonts w:ascii="Arial" w:hAnsi="Arial" w:cs="Arial"/>
                <w:lang w:val="en-GB"/>
              </w:rPr>
              <w:t>Reviewer’s comment</w:t>
            </w:r>
          </w:p>
          <w:p w14:paraId="693A9C4D" w14:textId="77777777" w:rsidR="00421DBF" w:rsidRPr="004955D0" w:rsidRDefault="00421DBF" w:rsidP="00421DBF">
            <w:pPr>
              <w:rPr>
                <w:rFonts w:ascii="Arial" w:hAnsi="Arial" w:cs="Arial"/>
                <w:b/>
                <w:bCs/>
                <w:sz w:val="20"/>
                <w:szCs w:val="20"/>
              </w:rPr>
            </w:pPr>
            <w:r w:rsidRPr="004955D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955D0" w:rsidRDefault="00421DBF" w:rsidP="00421DBF">
            <w:pPr>
              <w:rPr>
                <w:rFonts w:ascii="Arial" w:hAnsi="Arial" w:cs="Arial"/>
                <w:lang w:val="en-GB"/>
              </w:rPr>
            </w:pPr>
          </w:p>
        </w:tc>
        <w:tc>
          <w:tcPr>
            <w:tcW w:w="1523" w:type="pct"/>
          </w:tcPr>
          <w:p w14:paraId="57792C30" w14:textId="77777777" w:rsidR="00F1171E" w:rsidRPr="004955D0" w:rsidRDefault="00F1171E" w:rsidP="007222C8">
            <w:pPr>
              <w:pStyle w:val="Heading2"/>
              <w:jc w:val="left"/>
              <w:rPr>
                <w:rFonts w:ascii="Arial" w:hAnsi="Arial" w:cs="Arial"/>
                <w:b w:val="0"/>
                <w:lang w:val="en-GB"/>
              </w:rPr>
            </w:pPr>
            <w:r w:rsidRPr="004955D0">
              <w:rPr>
                <w:rFonts w:ascii="Arial" w:hAnsi="Arial" w:cs="Arial"/>
                <w:lang w:val="en-GB"/>
              </w:rPr>
              <w:t>Author’s Feedback</w:t>
            </w:r>
            <w:r w:rsidRPr="004955D0">
              <w:rPr>
                <w:rFonts w:ascii="Arial" w:hAnsi="Arial" w:cs="Arial"/>
                <w:b w:val="0"/>
                <w:lang w:val="en-GB"/>
              </w:rPr>
              <w:t xml:space="preserve"> </w:t>
            </w:r>
            <w:r w:rsidRPr="004955D0">
              <w:rPr>
                <w:rFonts w:ascii="Arial" w:hAnsi="Arial" w:cs="Arial"/>
                <w:b w:val="0"/>
                <w:i/>
                <w:lang w:val="en-GB"/>
              </w:rPr>
              <w:t>(Please correct the manuscript and highlight that part in the manuscript. It is mandatory that authors should write his/her feedback here)</w:t>
            </w:r>
          </w:p>
        </w:tc>
      </w:tr>
      <w:tr w:rsidR="00F1171E" w:rsidRPr="004955D0" w14:paraId="5C0AB4EC" w14:textId="77777777" w:rsidTr="007222C8">
        <w:trPr>
          <w:trHeight w:val="1264"/>
        </w:trPr>
        <w:tc>
          <w:tcPr>
            <w:tcW w:w="1265" w:type="pct"/>
            <w:noWrap/>
          </w:tcPr>
          <w:p w14:paraId="66B47184" w14:textId="48030299" w:rsidR="00F1171E" w:rsidRPr="004955D0" w:rsidRDefault="00F1171E" w:rsidP="007222C8">
            <w:pPr>
              <w:ind w:left="360"/>
              <w:rPr>
                <w:rFonts w:ascii="Arial" w:hAnsi="Arial" w:cs="Arial"/>
                <w:b/>
                <w:bCs/>
                <w:sz w:val="20"/>
                <w:szCs w:val="20"/>
                <w:lang w:val="en-GB"/>
              </w:rPr>
            </w:pPr>
            <w:r w:rsidRPr="004955D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955D0" w:rsidRDefault="00F1171E" w:rsidP="007222C8">
            <w:pPr>
              <w:ind w:left="360"/>
              <w:rPr>
                <w:rFonts w:ascii="Arial" w:eastAsia="MS Mincho" w:hAnsi="Arial" w:cs="Arial"/>
                <w:b/>
                <w:bCs/>
                <w:sz w:val="20"/>
                <w:szCs w:val="20"/>
                <w:lang w:val="en-GB"/>
              </w:rPr>
            </w:pPr>
          </w:p>
        </w:tc>
        <w:tc>
          <w:tcPr>
            <w:tcW w:w="2212" w:type="pct"/>
          </w:tcPr>
          <w:p w14:paraId="7DBC9196" w14:textId="5C89EFA4" w:rsidR="00F1171E" w:rsidRPr="004955D0" w:rsidRDefault="00F4521C" w:rsidP="007222C8">
            <w:pPr>
              <w:pStyle w:val="ListParagraph"/>
              <w:ind w:left="0"/>
              <w:rPr>
                <w:rFonts w:ascii="Arial" w:hAnsi="Arial" w:cs="Arial"/>
                <w:b/>
                <w:bCs/>
                <w:sz w:val="20"/>
                <w:szCs w:val="20"/>
                <w:lang w:val="en-GB"/>
              </w:rPr>
            </w:pPr>
            <w:r w:rsidRPr="004955D0">
              <w:rPr>
                <w:rFonts w:ascii="Arial" w:hAnsi="Arial" w:cs="Arial"/>
              </w:rPr>
              <w:t>This manuscript adds meaningful value to the scientific community by integrating molecular mechanisms of angiogenesis in renal cell carcinoma with a uniquely documented clinical presentation. By combining a rare case of duodenal-directed venous collaterals with an in-depth review of angiogenic pathways, it bridges basic science with real-world surgical and interventional decision-making. The detailed, stepwise clinical management framework has practical relevance for urologists, interventional radiologists, oncologists, and surgeons. Its emphasis on timely multidisciplinary care also advances understanding of how unusual vascular complications can be safely managed in RCC.</w:t>
            </w:r>
          </w:p>
        </w:tc>
        <w:tc>
          <w:tcPr>
            <w:tcW w:w="1523" w:type="pct"/>
          </w:tcPr>
          <w:p w14:paraId="462A339C" w14:textId="77777777" w:rsidR="00F1171E" w:rsidRPr="004955D0" w:rsidRDefault="00F1171E" w:rsidP="007222C8">
            <w:pPr>
              <w:pStyle w:val="Heading2"/>
              <w:jc w:val="left"/>
              <w:rPr>
                <w:rFonts w:ascii="Arial" w:hAnsi="Arial" w:cs="Arial"/>
                <w:b w:val="0"/>
                <w:lang w:val="en-GB"/>
              </w:rPr>
            </w:pPr>
          </w:p>
        </w:tc>
      </w:tr>
      <w:tr w:rsidR="00F1171E" w:rsidRPr="004955D0" w14:paraId="0D8B5B2C" w14:textId="77777777" w:rsidTr="007222C8">
        <w:trPr>
          <w:trHeight w:val="1262"/>
        </w:trPr>
        <w:tc>
          <w:tcPr>
            <w:tcW w:w="1265" w:type="pct"/>
            <w:noWrap/>
          </w:tcPr>
          <w:p w14:paraId="21CBA5FE" w14:textId="77777777" w:rsidR="00F1171E" w:rsidRPr="004955D0" w:rsidRDefault="00F1171E" w:rsidP="007222C8">
            <w:pPr>
              <w:ind w:left="360"/>
              <w:rPr>
                <w:rFonts w:ascii="Arial" w:hAnsi="Arial" w:cs="Arial"/>
                <w:b/>
                <w:bCs/>
                <w:sz w:val="20"/>
                <w:szCs w:val="20"/>
                <w:lang w:val="en-GB"/>
              </w:rPr>
            </w:pPr>
            <w:r w:rsidRPr="004955D0">
              <w:rPr>
                <w:rFonts w:ascii="Arial" w:hAnsi="Arial" w:cs="Arial"/>
                <w:b/>
                <w:bCs/>
                <w:sz w:val="20"/>
                <w:szCs w:val="20"/>
                <w:lang w:val="en-GB"/>
              </w:rPr>
              <w:t>Is the title of the article suitable?</w:t>
            </w:r>
          </w:p>
          <w:p w14:paraId="1CABB61A" w14:textId="77777777" w:rsidR="00F1171E" w:rsidRPr="004955D0" w:rsidRDefault="00F1171E" w:rsidP="007222C8">
            <w:pPr>
              <w:ind w:left="360"/>
              <w:rPr>
                <w:rFonts w:ascii="Arial" w:hAnsi="Arial" w:cs="Arial"/>
                <w:b/>
                <w:bCs/>
                <w:sz w:val="20"/>
                <w:szCs w:val="20"/>
                <w:lang w:val="en-GB"/>
              </w:rPr>
            </w:pPr>
            <w:r w:rsidRPr="004955D0">
              <w:rPr>
                <w:rFonts w:ascii="Arial" w:hAnsi="Arial" w:cs="Arial"/>
                <w:b/>
                <w:bCs/>
                <w:sz w:val="20"/>
                <w:szCs w:val="20"/>
                <w:lang w:val="en-GB"/>
              </w:rPr>
              <w:t>(If not please suggest an alternative title)</w:t>
            </w:r>
          </w:p>
          <w:p w14:paraId="0275B919" w14:textId="77777777" w:rsidR="00F1171E" w:rsidRPr="004955D0" w:rsidRDefault="00F1171E" w:rsidP="007222C8">
            <w:pPr>
              <w:pStyle w:val="Heading2"/>
              <w:jc w:val="left"/>
              <w:rPr>
                <w:rFonts w:ascii="Arial" w:hAnsi="Arial" w:cs="Arial"/>
                <w:u w:val="single"/>
                <w:lang w:val="en-GB"/>
              </w:rPr>
            </w:pPr>
          </w:p>
        </w:tc>
        <w:tc>
          <w:tcPr>
            <w:tcW w:w="2212" w:type="pct"/>
          </w:tcPr>
          <w:p w14:paraId="794AA9A7" w14:textId="05F9A32A" w:rsidR="00F1171E" w:rsidRPr="004955D0" w:rsidRDefault="00F4521C" w:rsidP="007222C8">
            <w:pPr>
              <w:ind w:left="360"/>
              <w:rPr>
                <w:rFonts w:ascii="Arial" w:hAnsi="Arial" w:cs="Arial"/>
                <w:b/>
                <w:bCs/>
                <w:sz w:val="20"/>
                <w:szCs w:val="20"/>
                <w:lang w:val="en-GB"/>
              </w:rPr>
            </w:pPr>
            <w:r w:rsidRPr="004955D0">
              <w:rPr>
                <w:rFonts w:ascii="Arial" w:hAnsi="Arial" w:cs="Arial"/>
              </w:rPr>
              <w:t xml:space="preserve">The title </w:t>
            </w:r>
            <w:r w:rsidRPr="004955D0">
              <w:rPr>
                <w:rStyle w:val="Strong"/>
                <w:rFonts w:ascii="Arial" w:eastAsia="Arial Unicode MS" w:hAnsi="Arial" w:cs="Arial"/>
              </w:rPr>
              <w:t>“Angiogenesis in Renal Cell Carcinoma: Molecular Biology, Clinical Manifestations, and Case-Based Insights”</w:t>
            </w:r>
            <w:r w:rsidRPr="004955D0">
              <w:rPr>
                <w:rFonts w:ascii="Arial" w:hAnsi="Arial" w:cs="Arial"/>
              </w:rPr>
              <w:t xml:space="preserve"> is appropriate, accurate, and reflective of the manuscript’s content.</w:t>
            </w:r>
          </w:p>
        </w:tc>
        <w:tc>
          <w:tcPr>
            <w:tcW w:w="1523" w:type="pct"/>
          </w:tcPr>
          <w:p w14:paraId="405B6701" w14:textId="77777777" w:rsidR="00F1171E" w:rsidRPr="004955D0" w:rsidRDefault="00F1171E" w:rsidP="007222C8">
            <w:pPr>
              <w:pStyle w:val="Heading2"/>
              <w:jc w:val="left"/>
              <w:rPr>
                <w:rFonts w:ascii="Arial" w:hAnsi="Arial" w:cs="Arial"/>
                <w:b w:val="0"/>
                <w:lang w:val="en-GB"/>
              </w:rPr>
            </w:pPr>
          </w:p>
        </w:tc>
      </w:tr>
      <w:tr w:rsidR="00F1171E" w:rsidRPr="004955D0" w14:paraId="5604762A" w14:textId="77777777" w:rsidTr="007222C8">
        <w:trPr>
          <w:trHeight w:val="1262"/>
        </w:trPr>
        <w:tc>
          <w:tcPr>
            <w:tcW w:w="1265" w:type="pct"/>
            <w:noWrap/>
          </w:tcPr>
          <w:p w14:paraId="3635573D" w14:textId="77777777" w:rsidR="00F1171E" w:rsidRPr="004955D0" w:rsidRDefault="00F1171E" w:rsidP="007222C8">
            <w:pPr>
              <w:pStyle w:val="Heading2"/>
              <w:ind w:left="360"/>
              <w:jc w:val="left"/>
              <w:rPr>
                <w:rFonts w:ascii="Arial" w:hAnsi="Arial" w:cs="Arial"/>
                <w:lang w:val="en-GB"/>
              </w:rPr>
            </w:pPr>
            <w:r w:rsidRPr="004955D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955D0" w:rsidRDefault="00F1171E" w:rsidP="007222C8">
            <w:pPr>
              <w:pStyle w:val="Heading2"/>
              <w:jc w:val="left"/>
              <w:rPr>
                <w:rFonts w:ascii="Arial" w:hAnsi="Arial" w:cs="Arial"/>
                <w:u w:val="single"/>
                <w:lang w:val="en-GB"/>
              </w:rPr>
            </w:pPr>
          </w:p>
        </w:tc>
        <w:tc>
          <w:tcPr>
            <w:tcW w:w="2212" w:type="pct"/>
          </w:tcPr>
          <w:p w14:paraId="510EE934" w14:textId="2C509822" w:rsidR="00F4521C" w:rsidRPr="004955D0" w:rsidRDefault="00F4521C" w:rsidP="00F4521C">
            <w:pPr>
              <w:tabs>
                <w:tab w:val="num" w:pos="720"/>
              </w:tabs>
              <w:spacing w:before="100" w:beforeAutospacing="1" w:after="100" w:afterAutospacing="1"/>
              <w:rPr>
                <w:rFonts w:ascii="Arial" w:hAnsi="Arial" w:cs="Arial"/>
                <w:lang w:val="en-IN" w:eastAsia="en-IN"/>
              </w:rPr>
            </w:pPr>
            <w:r w:rsidRPr="004955D0">
              <w:rPr>
                <w:rFonts w:ascii="Arial" w:hAnsi="Arial" w:cs="Arial"/>
                <w:lang w:val="en-IN" w:eastAsia="en-IN"/>
              </w:rPr>
              <w:t>The abstract is clear, focused, and provides a coherent summary of mechanisms, case details, and clinical implications.</w:t>
            </w:r>
            <w:r w:rsidR="00B26BA3" w:rsidRPr="004955D0">
              <w:rPr>
                <w:rFonts w:ascii="Arial" w:hAnsi="Arial" w:cs="Arial"/>
                <w:lang w:val="en-IN" w:eastAsia="en-IN"/>
              </w:rPr>
              <w:t xml:space="preserve"> </w:t>
            </w:r>
            <w:r w:rsidRPr="004955D0">
              <w:rPr>
                <w:rFonts w:ascii="Arial" w:hAnsi="Arial" w:cs="Arial"/>
                <w:lang w:val="en-IN" w:eastAsia="en-IN"/>
              </w:rPr>
              <w:t xml:space="preserve">The abstract could also briefly state the </w:t>
            </w:r>
            <w:r w:rsidRPr="004955D0">
              <w:rPr>
                <w:rFonts w:ascii="Arial" w:hAnsi="Arial" w:cs="Arial"/>
                <w:b/>
                <w:bCs/>
                <w:lang w:val="en-IN" w:eastAsia="en-IN"/>
              </w:rPr>
              <w:t>broader clinical significance</w:t>
            </w:r>
            <w:r w:rsidRPr="004955D0">
              <w:rPr>
                <w:rFonts w:ascii="Arial" w:hAnsi="Arial" w:cs="Arial"/>
                <w:lang w:val="en-IN" w:eastAsia="en-IN"/>
              </w:rPr>
              <w:t>, e.g., how angiogenic anatomy affects diagnosis and therapy.</w:t>
            </w:r>
          </w:p>
          <w:p w14:paraId="0FB7E83A" w14:textId="77777777" w:rsidR="00F1171E" w:rsidRPr="004955D0" w:rsidRDefault="00F1171E" w:rsidP="007222C8">
            <w:pPr>
              <w:ind w:left="360"/>
              <w:rPr>
                <w:rFonts w:ascii="Arial" w:hAnsi="Arial" w:cs="Arial"/>
                <w:b/>
                <w:bCs/>
                <w:sz w:val="20"/>
                <w:szCs w:val="20"/>
                <w:lang w:val="en-GB"/>
              </w:rPr>
            </w:pPr>
          </w:p>
        </w:tc>
        <w:tc>
          <w:tcPr>
            <w:tcW w:w="1523" w:type="pct"/>
          </w:tcPr>
          <w:p w14:paraId="1D54B730" w14:textId="77777777" w:rsidR="00F1171E" w:rsidRPr="004955D0" w:rsidRDefault="00F1171E" w:rsidP="007222C8">
            <w:pPr>
              <w:pStyle w:val="Heading2"/>
              <w:jc w:val="left"/>
              <w:rPr>
                <w:rFonts w:ascii="Arial" w:hAnsi="Arial" w:cs="Arial"/>
                <w:b w:val="0"/>
                <w:lang w:val="en-GB"/>
              </w:rPr>
            </w:pPr>
          </w:p>
        </w:tc>
      </w:tr>
      <w:tr w:rsidR="00F1171E" w:rsidRPr="004955D0" w14:paraId="2F579F54" w14:textId="77777777" w:rsidTr="007222C8">
        <w:trPr>
          <w:trHeight w:val="859"/>
        </w:trPr>
        <w:tc>
          <w:tcPr>
            <w:tcW w:w="1265" w:type="pct"/>
            <w:noWrap/>
          </w:tcPr>
          <w:p w14:paraId="04361F46" w14:textId="368783AB" w:rsidR="00F1171E" w:rsidRPr="004955D0" w:rsidRDefault="00DC6FED" w:rsidP="007222C8">
            <w:pPr>
              <w:ind w:left="360"/>
              <w:rPr>
                <w:rFonts w:ascii="Arial" w:hAnsi="Arial" w:cs="Arial"/>
                <w:b/>
                <w:bCs/>
                <w:sz w:val="20"/>
                <w:szCs w:val="20"/>
                <w:u w:val="single"/>
                <w:lang w:val="en-GB"/>
              </w:rPr>
            </w:pPr>
            <w:r w:rsidRPr="004955D0">
              <w:rPr>
                <w:rFonts w:ascii="Arial" w:hAnsi="Arial" w:cs="Arial"/>
                <w:b/>
                <w:bCs/>
                <w:sz w:val="20"/>
                <w:szCs w:val="20"/>
                <w:lang w:val="en-GB"/>
              </w:rPr>
              <w:t xml:space="preserve">Is the manuscript scientifically, correct? Please write here. </w:t>
            </w:r>
          </w:p>
        </w:tc>
        <w:tc>
          <w:tcPr>
            <w:tcW w:w="2212" w:type="pct"/>
          </w:tcPr>
          <w:p w14:paraId="2B5A7721" w14:textId="3C6C7A58" w:rsidR="00F1171E" w:rsidRPr="004955D0" w:rsidRDefault="00F4521C" w:rsidP="007222C8">
            <w:pPr>
              <w:pStyle w:val="ListParagraph"/>
              <w:ind w:left="0"/>
              <w:rPr>
                <w:rFonts w:ascii="Arial" w:hAnsi="Arial" w:cs="Arial"/>
                <w:b/>
                <w:bCs/>
                <w:sz w:val="20"/>
                <w:szCs w:val="20"/>
                <w:lang w:val="en-GB"/>
              </w:rPr>
            </w:pPr>
            <w:r w:rsidRPr="004955D0">
              <w:rPr>
                <w:rFonts w:ascii="Arial" w:hAnsi="Arial" w:cs="Arial"/>
              </w:rPr>
              <w:t>The manuscript appears scientifically sound, well-referenced, and consistent with current understanding of the VHL–HIF–VEGF pathway, angiogenesis biology, and contemporary RCC management strategies. The mechanistic explanations are accurate, and clinical recommendations (</w:t>
            </w:r>
            <w:proofErr w:type="spellStart"/>
            <w:r w:rsidRPr="004955D0">
              <w:rPr>
                <w:rFonts w:ascii="Arial" w:hAnsi="Arial" w:cs="Arial"/>
              </w:rPr>
              <w:t>embolisation</w:t>
            </w:r>
            <w:proofErr w:type="spellEnd"/>
            <w:r w:rsidRPr="004955D0">
              <w:rPr>
                <w:rFonts w:ascii="Arial" w:hAnsi="Arial" w:cs="Arial"/>
              </w:rPr>
              <w:t>-first, then surgery) align with accepted practice. The sections on systemic therapy reflect current guideline-supported regimens and recently published trials</w:t>
            </w:r>
          </w:p>
        </w:tc>
        <w:tc>
          <w:tcPr>
            <w:tcW w:w="1523" w:type="pct"/>
          </w:tcPr>
          <w:p w14:paraId="4898F764" w14:textId="77777777" w:rsidR="00F1171E" w:rsidRPr="004955D0" w:rsidRDefault="00F1171E" w:rsidP="007222C8">
            <w:pPr>
              <w:pStyle w:val="Heading2"/>
              <w:jc w:val="left"/>
              <w:rPr>
                <w:rFonts w:ascii="Arial" w:hAnsi="Arial" w:cs="Arial"/>
                <w:b w:val="0"/>
                <w:lang w:val="en-GB"/>
              </w:rPr>
            </w:pPr>
          </w:p>
        </w:tc>
      </w:tr>
      <w:tr w:rsidR="00F1171E" w:rsidRPr="004955D0" w14:paraId="73739464" w14:textId="77777777" w:rsidTr="007222C8">
        <w:trPr>
          <w:trHeight w:val="703"/>
        </w:trPr>
        <w:tc>
          <w:tcPr>
            <w:tcW w:w="1265" w:type="pct"/>
            <w:noWrap/>
          </w:tcPr>
          <w:p w14:paraId="09C25322" w14:textId="77777777" w:rsidR="00F1171E" w:rsidRPr="004955D0" w:rsidRDefault="00F1171E" w:rsidP="007222C8">
            <w:pPr>
              <w:ind w:left="360"/>
              <w:rPr>
                <w:rFonts w:ascii="Arial" w:hAnsi="Arial" w:cs="Arial"/>
                <w:b/>
                <w:bCs/>
                <w:sz w:val="20"/>
                <w:szCs w:val="20"/>
                <w:lang w:val="en-GB"/>
              </w:rPr>
            </w:pPr>
            <w:r w:rsidRPr="004955D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955D0" w:rsidRDefault="00F1171E" w:rsidP="007222C8">
            <w:pPr>
              <w:ind w:left="360"/>
              <w:rPr>
                <w:rFonts w:ascii="Arial" w:hAnsi="Arial" w:cs="Arial"/>
                <w:b/>
                <w:bCs/>
                <w:sz w:val="20"/>
                <w:szCs w:val="20"/>
                <w:u w:val="single"/>
                <w:lang w:val="en-GB"/>
              </w:rPr>
            </w:pPr>
            <w:r w:rsidRPr="004955D0">
              <w:rPr>
                <w:rFonts w:ascii="Arial" w:hAnsi="Arial" w:cs="Arial"/>
                <w:b/>
                <w:bCs/>
                <w:sz w:val="20"/>
                <w:szCs w:val="20"/>
                <w:u w:val="single"/>
                <w:lang w:val="en-GB"/>
              </w:rPr>
              <w:t>-</w:t>
            </w:r>
          </w:p>
        </w:tc>
        <w:tc>
          <w:tcPr>
            <w:tcW w:w="2212" w:type="pct"/>
          </w:tcPr>
          <w:p w14:paraId="24FE0567" w14:textId="538186AB" w:rsidR="00F1171E" w:rsidRPr="004955D0" w:rsidRDefault="00F4521C" w:rsidP="007222C8">
            <w:pPr>
              <w:pStyle w:val="ListParagraph"/>
              <w:ind w:left="0"/>
              <w:rPr>
                <w:rFonts w:ascii="Arial" w:hAnsi="Arial" w:cs="Arial"/>
                <w:b/>
                <w:bCs/>
                <w:sz w:val="20"/>
                <w:szCs w:val="20"/>
                <w:lang w:val="en-GB"/>
              </w:rPr>
            </w:pPr>
            <w:r w:rsidRPr="004955D0">
              <w:rPr>
                <w:rFonts w:ascii="Arial" w:hAnsi="Arial" w:cs="Arial"/>
              </w:rPr>
              <w:t>The references are both sufficient and recent,</w:t>
            </w:r>
          </w:p>
        </w:tc>
        <w:tc>
          <w:tcPr>
            <w:tcW w:w="1523" w:type="pct"/>
          </w:tcPr>
          <w:p w14:paraId="40220055" w14:textId="77777777" w:rsidR="00F1171E" w:rsidRPr="004955D0" w:rsidRDefault="00F1171E" w:rsidP="007222C8">
            <w:pPr>
              <w:pStyle w:val="Heading2"/>
              <w:jc w:val="left"/>
              <w:rPr>
                <w:rFonts w:ascii="Arial" w:hAnsi="Arial" w:cs="Arial"/>
                <w:b w:val="0"/>
                <w:lang w:val="en-GB"/>
              </w:rPr>
            </w:pPr>
          </w:p>
        </w:tc>
      </w:tr>
      <w:tr w:rsidR="00F1171E" w:rsidRPr="004955D0" w14:paraId="73CC4A50" w14:textId="77777777" w:rsidTr="007222C8">
        <w:trPr>
          <w:trHeight w:val="386"/>
        </w:trPr>
        <w:tc>
          <w:tcPr>
            <w:tcW w:w="1265" w:type="pct"/>
            <w:noWrap/>
          </w:tcPr>
          <w:p w14:paraId="029CE8D0" w14:textId="77777777" w:rsidR="00F1171E" w:rsidRPr="004955D0" w:rsidRDefault="00F1171E" w:rsidP="007222C8">
            <w:pPr>
              <w:pStyle w:val="Heading2"/>
              <w:jc w:val="left"/>
              <w:rPr>
                <w:rFonts w:ascii="Arial" w:hAnsi="Arial" w:cs="Arial"/>
                <w:b w:val="0"/>
                <w:lang w:val="en-GB"/>
              </w:rPr>
            </w:pPr>
          </w:p>
          <w:p w14:paraId="589C16C7" w14:textId="77777777" w:rsidR="00F1171E" w:rsidRPr="004955D0" w:rsidRDefault="00F1171E" w:rsidP="007222C8">
            <w:pPr>
              <w:pStyle w:val="Heading2"/>
              <w:ind w:left="360"/>
              <w:jc w:val="left"/>
              <w:rPr>
                <w:rFonts w:ascii="Arial" w:hAnsi="Arial" w:cs="Arial"/>
                <w:bCs w:val="0"/>
                <w:lang w:val="en-GB"/>
              </w:rPr>
            </w:pPr>
            <w:r w:rsidRPr="004955D0">
              <w:rPr>
                <w:rFonts w:ascii="Arial" w:hAnsi="Arial" w:cs="Arial"/>
                <w:bCs w:val="0"/>
                <w:lang w:val="en-GB"/>
              </w:rPr>
              <w:t>Is the language/English quality of the article suitable for scholarly communications?</w:t>
            </w:r>
          </w:p>
          <w:p w14:paraId="7722B85E" w14:textId="77777777" w:rsidR="00F1171E" w:rsidRPr="004955D0" w:rsidRDefault="00F1171E" w:rsidP="007222C8">
            <w:pPr>
              <w:rPr>
                <w:rFonts w:ascii="Arial" w:hAnsi="Arial" w:cs="Arial"/>
                <w:sz w:val="20"/>
                <w:szCs w:val="20"/>
                <w:lang w:val="en-GB"/>
              </w:rPr>
            </w:pPr>
          </w:p>
        </w:tc>
        <w:tc>
          <w:tcPr>
            <w:tcW w:w="2212" w:type="pct"/>
          </w:tcPr>
          <w:p w14:paraId="0A07EA75" w14:textId="77777777" w:rsidR="00F1171E" w:rsidRPr="004955D0" w:rsidRDefault="00F1171E" w:rsidP="007222C8">
            <w:pPr>
              <w:rPr>
                <w:rFonts w:ascii="Arial" w:hAnsi="Arial" w:cs="Arial"/>
                <w:sz w:val="20"/>
                <w:szCs w:val="20"/>
                <w:lang w:val="en-GB"/>
              </w:rPr>
            </w:pPr>
          </w:p>
          <w:p w14:paraId="6CBA4B2A" w14:textId="77777777" w:rsidR="00F1171E" w:rsidRPr="004955D0" w:rsidRDefault="00F1171E" w:rsidP="007222C8">
            <w:pPr>
              <w:rPr>
                <w:rFonts w:ascii="Arial" w:hAnsi="Arial" w:cs="Arial"/>
                <w:sz w:val="20"/>
                <w:szCs w:val="20"/>
                <w:lang w:val="en-GB"/>
              </w:rPr>
            </w:pPr>
          </w:p>
          <w:p w14:paraId="41E28118" w14:textId="77777777" w:rsidR="00F1171E" w:rsidRPr="004955D0" w:rsidRDefault="00F1171E" w:rsidP="007222C8">
            <w:pPr>
              <w:rPr>
                <w:rFonts w:ascii="Arial" w:hAnsi="Arial" w:cs="Arial"/>
                <w:sz w:val="20"/>
                <w:szCs w:val="20"/>
                <w:lang w:val="en-GB"/>
              </w:rPr>
            </w:pPr>
          </w:p>
          <w:p w14:paraId="297F52DB" w14:textId="5086B93C" w:rsidR="00F1171E" w:rsidRPr="004955D0" w:rsidRDefault="00F4521C" w:rsidP="007222C8">
            <w:pPr>
              <w:rPr>
                <w:rFonts w:ascii="Arial" w:hAnsi="Arial" w:cs="Arial"/>
                <w:sz w:val="20"/>
                <w:szCs w:val="20"/>
                <w:lang w:val="en-GB"/>
              </w:rPr>
            </w:pPr>
            <w:r w:rsidRPr="004955D0">
              <w:rPr>
                <w:rFonts w:ascii="Arial" w:hAnsi="Arial" w:cs="Arial"/>
                <w:sz w:val="20"/>
                <w:szCs w:val="20"/>
                <w:lang w:val="en-GB"/>
              </w:rPr>
              <w:t>yes</w:t>
            </w:r>
          </w:p>
          <w:p w14:paraId="149A6CEF" w14:textId="77777777" w:rsidR="00F1171E" w:rsidRPr="004955D0" w:rsidRDefault="00F1171E" w:rsidP="007222C8">
            <w:pPr>
              <w:rPr>
                <w:rFonts w:ascii="Arial" w:hAnsi="Arial" w:cs="Arial"/>
                <w:sz w:val="20"/>
                <w:szCs w:val="20"/>
                <w:lang w:val="en-GB"/>
              </w:rPr>
            </w:pPr>
          </w:p>
        </w:tc>
        <w:tc>
          <w:tcPr>
            <w:tcW w:w="1523" w:type="pct"/>
          </w:tcPr>
          <w:p w14:paraId="0351CA58" w14:textId="77777777" w:rsidR="00F1171E" w:rsidRPr="004955D0" w:rsidRDefault="00F1171E" w:rsidP="007222C8">
            <w:pPr>
              <w:rPr>
                <w:rFonts w:ascii="Arial" w:hAnsi="Arial" w:cs="Arial"/>
                <w:sz w:val="20"/>
                <w:szCs w:val="20"/>
                <w:lang w:val="en-GB"/>
              </w:rPr>
            </w:pPr>
          </w:p>
        </w:tc>
      </w:tr>
      <w:tr w:rsidR="00F1171E" w:rsidRPr="004955D0" w14:paraId="20A16C0C" w14:textId="77777777" w:rsidTr="007222C8">
        <w:trPr>
          <w:trHeight w:val="1178"/>
        </w:trPr>
        <w:tc>
          <w:tcPr>
            <w:tcW w:w="1265" w:type="pct"/>
            <w:noWrap/>
          </w:tcPr>
          <w:p w14:paraId="7F4BCFAE" w14:textId="77777777" w:rsidR="00F1171E" w:rsidRPr="004955D0" w:rsidRDefault="00F1171E" w:rsidP="007222C8">
            <w:pPr>
              <w:pStyle w:val="Heading2"/>
              <w:jc w:val="left"/>
              <w:rPr>
                <w:rFonts w:ascii="Arial" w:hAnsi="Arial" w:cs="Arial"/>
                <w:b w:val="0"/>
                <w:bCs w:val="0"/>
                <w:lang w:val="en-GB"/>
              </w:rPr>
            </w:pPr>
            <w:r w:rsidRPr="004955D0">
              <w:rPr>
                <w:rFonts w:ascii="Arial" w:hAnsi="Arial" w:cs="Arial"/>
                <w:bCs w:val="0"/>
                <w:u w:val="single"/>
                <w:lang w:val="en-GB"/>
              </w:rPr>
              <w:t>Optional/General</w:t>
            </w:r>
            <w:r w:rsidRPr="004955D0">
              <w:rPr>
                <w:rFonts w:ascii="Arial" w:hAnsi="Arial" w:cs="Arial"/>
                <w:bCs w:val="0"/>
                <w:lang w:val="en-GB"/>
              </w:rPr>
              <w:t xml:space="preserve"> </w:t>
            </w:r>
            <w:r w:rsidRPr="004955D0">
              <w:rPr>
                <w:rFonts w:ascii="Arial" w:hAnsi="Arial" w:cs="Arial"/>
                <w:b w:val="0"/>
                <w:bCs w:val="0"/>
                <w:lang w:val="en-GB"/>
              </w:rPr>
              <w:t>comments</w:t>
            </w:r>
          </w:p>
          <w:p w14:paraId="1A6B3748" w14:textId="77777777" w:rsidR="00F1171E" w:rsidRPr="004955D0" w:rsidRDefault="00F1171E" w:rsidP="007222C8">
            <w:pPr>
              <w:pStyle w:val="Heading2"/>
              <w:jc w:val="left"/>
              <w:rPr>
                <w:rFonts w:ascii="Arial" w:hAnsi="Arial" w:cs="Arial"/>
                <w:b w:val="0"/>
                <w:lang w:val="en-GB"/>
              </w:rPr>
            </w:pPr>
          </w:p>
        </w:tc>
        <w:tc>
          <w:tcPr>
            <w:tcW w:w="2212" w:type="pct"/>
          </w:tcPr>
          <w:p w14:paraId="1E347C61" w14:textId="77777777" w:rsidR="00F1171E" w:rsidRPr="004955D0" w:rsidRDefault="00F1171E" w:rsidP="007222C8">
            <w:pPr>
              <w:rPr>
                <w:rFonts w:ascii="Arial" w:hAnsi="Arial" w:cs="Arial"/>
                <w:sz w:val="20"/>
                <w:szCs w:val="20"/>
                <w:lang w:val="en-GB"/>
              </w:rPr>
            </w:pPr>
          </w:p>
          <w:p w14:paraId="5E946A0E" w14:textId="77777777" w:rsidR="00F1171E" w:rsidRPr="004955D0" w:rsidRDefault="00F1171E" w:rsidP="007222C8">
            <w:pPr>
              <w:rPr>
                <w:rFonts w:ascii="Arial" w:hAnsi="Arial" w:cs="Arial"/>
                <w:sz w:val="20"/>
                <w:szCs w:val="20"/>
                <w:lang w:val="en-GB"/>
              </w:rPr>
            </w:pPr>
          </w:p>
          <w:p w14:paraId="7EB58C99" w14:textId="77777777" w:rsidR="00F1171E" w:rsidRPr="004955D0" w:rsidRDefault="00F1171E" w:rsidP="007222C8">
            <w:pPr>
              <w:rPr>
                <w:rFonts w:ascii="Arial" w:hAnsi="Arial" w:cs="Arial"/>
                <w:sz w:val="20"/>
                <w:szCs w:val="20"/>
                <w:lang w:val="en-GB"/>
              </w:rPr>
            </w:pPr>
          </w:p>
          <w:p w14:paraId="15DFD0E8" w14:textId="77777777" w:rsidR="00F1171E" w:rsidRPr="004955D0" w:rsidRDefault="00F1171E" w:rsidP="007222C8">
            <w:pPr>
              <w:rPr>
                <w:rFonts w:ascii="Arial" w:hAnsi="Arial" w:cs="Arial"/>
                <w:sz w:val="20"/>
                <w:szCs w:val="20"/>
                <w:lang w:val="en-GB"/>
              </w:rPr>
            </w:pPr>
          </w:p>
        </w:tc>
        <w:tc>
          <w:tcPr>
            <w:tcW w:w="1523" w:type="pct"/>
          </w:tcPr>
          <w:p w14:paraId="465E098E" w14:textId="77777777" w:rsidR="00F1171E" w:rsidRPr="004955D0" w:rsidRDefault="00F1171E" w:rsidP="007222C8">
            <w:pPr>
              <w:rPr>
                <w:rFonts w:ascii="Arial" w:hAnsi="Arial" w:cs="Arial"/>
                <w:sz w:val="20"/>
                <w:szCs w:val="20"/>
                <w:lang w:val="en-GB"/>
              </w:rPr>
            </w:pPr>
          </w:p>
        </w:tc>
      </w:tr>
    </w:tbl>
    <w:p w14:paraId="6BBACB91" w14:textId="77777777" w:rsidR="00F1171E" w:rsidRPr="004955D0" w:rsidRDefault="00F1171E" w:rsidP="00F1171E">
      <w:pPr>
        <w:pStyle w:val="BodyText"/>
        <w:rPr>
          <w:rFonts w:ascii="Arial" w:hAnsi="Arial" w:cs="Arial"/>
          <w:b/>
          <w:bCs/>
          <w:sz w:val="20"/>
          <w:szCs w:val="20"/>
          <w:u w:val="single"/>
          <w:lang w:val="en-GB"/>
        </w:rPr>
      </w:pPr>
    </w:p>
    <w:p w14:paraId="78207741" w14:textId="77777777" w:rsidR="00F1171E" w:rsidRPr="004955D0" w:rsidRDefault="00F1171E" w:rsidP="00F1171E">
      <w:pPr>
        <w:pStyle w:val="BodyText"/>
        <w:rPr>
          <w:rFonts w:ascii="Arial" w:hAnsi="Arial" w:cs="Arial"/>
          <w:b/>
          <w:bCs/>
          <w:sz w:val="20"/>
          <w:szCs w:val="20"/>
          <w:u w:val="single"/>
          <w:lang w:val="en-GB"/>
        </w:rPr>
      </w:pPr>
    </w:p>
    <w:p w14:paraId="108BE2F1" w14:textId="77777777" w:rsidR="00F1171E" w:rsidRPr="004955D0" w:rsidRDefault="00F1171E" w:rsidP="00F1171E">
      <w:pPr>
        <w:pStyle w:val="BodyText"/>
        <w:rPr>
          <w:rFonts w:ascii="Arial" w:hAnsi="Arial" w:cs="Arial"/>
          <w:b/>
          <w:bCs/>
          <w:sz w:val="20"/>
          <w:szCs w:val="20"/>
          <w:u w:val="single"/>
          <w:lang w:val="en-GB"/>
        </w:rPr>
      </w:pPr>
    </w:p>
    <w:p w14:paraId="618DE16F" w14:textId="77777777" w:rsidR="00F1171E" w:rsidRPr="004955D0" w:rsidRDefault="00F1171E" w:rsidP="00F1171E">
      <w:pPr>
        <w:pStyle w:val="BodyText"/>
        <w:rPr>
          <w:rFonts w:ascii="Arial" w:hAnsi="Arial" w:cs="Arial"/>
          <w:b/>
          <w:bCs/>
          <w:sz w:val="20"/>
          <w:szCs w:val="20"/>
          <w:u w:val="single"/>
          <w:lang w:val="en-GB"/>
        </w:rPr>
      </w:pPr>
    </w:p>
    <w:p w14:paraId="1B0E4DC5" w14:textId="77777777" w:rsidR="00F1171E" w:rsidRPr="004955D0" w:rsidRDefault="00F1171E" w:rsidP="00F1171E">
      <w:pPr>
        <w:pStyle w:val="BodyText"/>
        <w:rPr>
          <w:rFonts w:ascii="Arial" w:hAnsi="Arial" w:cs="Arial"/>
          <w:b/>
          <w:bCs/>
          <w:sz w:val="20"/>
          <w:szCs w:val="20"/>
          <w:u w:val="single"/>
          <w:lang w:val="en-GB"/>
        </w:rPr>
      </w:pPr>
    </w:p>
    <w:p w14:paraId="0ECA4E5E" w14:textId="77777777" w:rsidR="00F1171E" w:rsidRPr="004955D0" w:rsidRDefault="00F1171E" w:rsidP="00F1171E">
      <w:pPr>
        <w:pStyle w:val="BodyText"/>
        <w:rPr>
          <w:rFonts w:ascii="Arial" w:hAnsi="Arial" w:cs="Arial"/>
          <w:b/>
          <w:bCs/>
          <w:sz w:val="20"/>
          <w:szCs w:val="20"/>
          <w:u w:val="single"/>
          <w:lang w:val="en-GB"/>
        </w:rPr>
      </w:pPr>
    </w:p>
    <w:p w14:paraId="022D30C9" w14:textId="77777777" w:rsidR="00F1171E" w:rsidRPr="004955D0" w:rsidRDefault="00F1171E" w:rsidP="00F1171E">
      <w:pPr>
        <w:pStyle w:val="BodyText"/>
        <w:rPr>
          <w:rFonts w:ascii="Arial" w:hAnsi="Arial" w:cs="Arial"/>
          <w:b/>
          <w:bCs/>
          <w:sz w:val="20"/>
          <w:szCs w:val="20"/>
          <w:u w:val="single"/>
          <w:lang w:val="en-GB"/>
        </w:rPr>
      </w:pPr>
    </w:p>
    <w:p w14:paraId="1AB5512F" w14:textId="77777777" w:rsidR="00F1171E" w:rsidRPr="004955D0" w:rsidRDefault="00F1171E" w:rsidP="00F1171E">
      <w:pPr>
        <w:pStyle w:val="BodyText"/>
        <w:rPr>
          <w:rFonts w:ascii="Arial" w:hAnsi="Arial" w:cs="Arial"/>
          <w:b/>
          <w:bCs/>
          <w:sz w:val="20"/>
          <w:szCs w:val="20"/>
          <w:u w:val="single"/>
          <w:lang w:val="en-GB"/>
        </w:rPr>
      </w:pPr>
    </w:p>
    <w:p w14:paraId="38F83A77" w14:textId="77777777" w:rsidR="00F1171E" w:rsidRPr="004955D0" w:rsidRDefault="00F1171E" w:rsidP="00F1171E">
      <w:pPr>
        <w:pStyle w:val="BodyText"/>
        <w:rPr>
          <w:rFonts w:ascii="Arial" w:hAnsi="Arial" w:cs="Arial"/>
          <w:b/>
          <w:bCs/>
          <w:sz w:val="20"/>
          <w:szCs w:val="20"/>
          <w:u w:val="single"/>
          <w:lang w:val="en-GB"/>
        </w:rPr>
      </w:pPr>
    </w:p>
    <w:p w14:paraId="25E7AF2A" w14:textId="77777777" w:rsidR="00F1171E" w:rsidRPr="004955D0" w:rsidRDefault="00F1171E" w:rsidP="00F1171E">
      <w:pPr>
        <w:pStyle w:val="BodyText"/>
        <w:rPr>
          <w:rFonts w:ascii="Arial" w:hAnsi="Arial" w:cs="Arial"/>
          <w:b/>
          <w:bCs/>
          <w:sz w:val="20"/>
          <w:szCs w:val="20"/>
          <w:u w:val="single"/>
          <w:lang w:val="en-GB"/>
        </w:rPr>
      </w:pPr>
    </w:p>
    <w:p w14:paraId="4437A01F" w14:textId="77777777" w:rsidR="00F1171E" w:rsidRPr="004955D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887BDC" w:rsidRPr="004955D0" w14:paraId="358519A4" w14:textId="77777777" w:rsidTr="00887BDC">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8C9DA2F" w14:textId="77777777" w:rsidR="00887BDC" w:rsidRPr="004955D0" w:rsidRDefault="00887BDC">
            <w:pPr>
              <w:spacing w:line="276" w:lineRule="auto"/>
              <w:rPr>
                <w:rFonts w:ascii="Arial" w:eastAsia="Arial Unicode MS" w:hAnsi="Arial" w:cs="Arial"/>
                <w:b/>
                <w:sz w:val="20"/>
                <w:szCs w:val="20"/>
                <w:u w:val="single"/>
                <w:lang w:val="en-GB"/>
              </w:rPr>
            </w:pPr>
            <w:bookmarkStart w:id="0" w:name="_Hlk156057883"/>
            <w:bookmarkStart w:id="1" w:name="_Hlk156057704"/>
            <w:r w:rsidRPr="004955D0">
              <w:rPr>
                <w:rFonts w:ascii="Arial" w:eastAsia="Arial Unicode MS" w:hAnsi="Arial" w:cs="Arial"/>
                <w:b/>
                <w:sz w:val="20"/>
                <w:szCs w:val="20"/>
                <w:highlight w:val="yellow"/>
                <w:u w:val="single"/>
                <w:lang w:val="en-GB"/>
              </w:rPr>
              <w:t>PART  2:</w:t>
            </w:r>
            <w:r w:rsidRPr="004955D0">
              <w:rPr>
                <w:rFonts w:ascii="Arial" w:eastAsia="Arial Unicode MS" w:hAnsi="Arial" w:cs="Arial"/>
                <w:b/>
                <w:sz w:val="20"/>
                <w:szCs w:val="20"/>
                <w:u w:val="single"/>
                <w:lang w:val="en-GB"/>
              </w:rPr>
              <w:t xml:space="preserve"> </w:t>
            </w:r>
          </w:p>
          <w:p w14:paraId="02C40875" w14:textId="77777777" w:rsidR="00887BDC" w:rsidRPr="004955D0" w:rsidRDefault="00887BDC">
            <w:pPr>
              <w:spacing w:line="276" w:lineRule="auto"/>
              <w:rPr>
                <w:rFonts w:ascii="Arial" w:eastAsia="Arial Unicode MS" w:hAnsi="Arial" w:cs="Arial"/>
                <w:b/>
                <w:sz w:val="20"/>
                <w:szCs w:val="20"/>
                <w:u w:val="single"/>
                <w:lang w:val="en-GB"/>
              </w:rPr>
            </w:pPr>
          </w:p>
        </w:tc>
      </w:tr>
      <w:tr w:rsidR="00887BDC" w:rsidRPr="004955D0" w14:paraId="4D0B9568" w14:textId="77777777" w:rsidTr="00887BDC">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E3577B4" w14:textId="77777777" w:rsidR="00887BDC" w:rsidRPr="004955D0" w:rsidRDefault="00887BD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3E1E09" w14:textId="77777777" w:rsidR="00887BDC" w:rsidRPr="004955D0" w:rsidRDefault="00887BDC">
            <w:pPr>
              <w:keepNext/>
              <w:spacing w:line="276" w:lineRule="auto"/>
              <w:outlineLvl w:val="1"/>
              <w:rPr>
                <w:rFonts w:ascii="Arial" w:eastAsia="MS Mincho" w:hAnsi="Arial" w:cs="Arial"/>
                <w:b/>
                <w:bCs/>
                <w:sz w:val="20"/>
                <w:szCs w:val="20"/>
                <w:lang w:val="en-GB"/>
              </w:rPr>
            </w:pPr>
            <w:r w:rsidRPr="004955D0">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0E1343D2" w14:textId="77777777" w:rsidR="00887BDC" w:rsidRPr="004955D0" w:rsidRDefault="00887BDC">
            <w:pPr>
              <w:spacing w:after="160" w:line="252" w:lineRule="auto"/>
              <w:rPr>
                <w:rFonts w:ascii="Arial" w:eastAsia="Calibri" w:hAnsi="Arial" w:cs="Arial"/>
                <w:kern w:val="2"/>
                <w:sz w:val="20"/>
                <w:szCs w:val="20"/>
                <w:lang w:val="en-IN"/>
              </w:rPr>
            </w:pPr>
            <w:r w:rsidRPr="004955D0">
              <w:rPr>
                <w:rFonts w:ascii="Arial" w:eastAsia="Calibri" w:hAnsi="Arial" w:cs="Arial"/>
                <w:b/>
                <w:kern w:val="2"/>
                <w:sz w:val="20"/>
                <w:szCs w:val="20"/>
                <w:lang w:val="en-IN"/>
              </w:rPr>
              <w:t>Author’s Feedback</w:t>
            </w:r>
            <w:r w:rsidRPr="004955D0">
              <w:rPr>
                <w:rFonts w:ascii="Arial" w:eastAsia="Calibri" w:hAnsi="Arial" w:cs="Arial"/>
                <w:kern w:val="2"/>
                <w:sz w:val="20"/>
                <w:szCs w:val="20"/>
                <w:lang w:val="en-IN"/>
              </w:rPr>
              <w:t xml:space="preserve"> (It is mandatory that authors should write his/her feedback here)</w:t>
            </w:r>
          </w:p>
          <w:p w14:paraId="141D8F35" w14:textId="77777777" w:rsidR="00887BDC" w:rsidRPr="004955D0" w:rsidRDefault="00887BDC">
            <w:pPr>
              <w:keepNext/>
              <w:spacing w:line="276" w:lineRule="auto"/>
              <w:outlineLvl w:val="1"/>
              <w:rPr>
                <w:rFonts w:ascii="Arial" w:eastAsia="MS Mincho" w:hAnsi="Arial" w:cs="Arial"/>
                <w:bCs/>
                <w:sz w:val="20"/>
                <w:szCs w:val="20"/>
                <w:lang w:val="en-GB"/>
              </w:rPr>
            </w:pPr>
          </w:p>
        </w:tc>
      </w:tr>
      <w:tr w:rsidR="00887BDC" w:rsidRPr="004955D0" w14:paraId="1C1E254D" w14:textId="77777777" w:rsidTr="00887BDC">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06F969D" w14:textId="77777777" w:rsidR="00887BDC" w:rsidRPr="004955D0" w:rsidRDefault="00887BDC">
            <w:pPr>
              <w:spacing w:line="276" w:lineRule="auto"/>
              <w:rPr>
                <w:rFonts w:ascii="Arial" w:eastAsia="Arial Unicode MS" w:hAnsi="Arial" w:cs="Arial"/>
                <w:b/>
                <w:sz w:val="20"/>
                <w:szCs w:val="20"/>
                <w:lang w:val="en-GB"/>
              </w:rPr>
            </w:pPr>
            <w:r w:rsidRPr="004955D0">
              <w:rPr>
                <w:rFonts w:ascii="Arial" w:eastAsia="Arial Unicode MS" w:hAnsi="Arial" w:cs="Arial"/>
                <w:b/>
                <w:sz w:val="20"/>
                <w:szCs w:val="20"/>
                <w:lang w:val="en-GB"/>
              </w:rPr>
              <w:t xml:space="preserve">Are there ethical issues in this manuscript? </w:t>
            </w:r>
          </w:p>
          <w:p w14:paraId="63F1EB16" w14:textId="77777777" w:rsidR="00887BDC" w:rsidRPr="004955D0" w:rsidRDefault="00887BD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D493F7" w14:textId="77777777" w:rsidR="00887BDC" w:rsidRPr="004955D0" w:rsidRDefault="00887BDC">
            <w:pPr>
              <w:spacing w:line="276" w:lineRule="auto"/>
              <w:rPr>
                <w:rFonts w:ascii="Arial" w:eastAsia="Arial Unicode MS" w:hAnsi="Arial" w:cs="Arial"/>
                <w:i/>
                <w:iCs/>
                <w:sz w:val="20"/>
                <w:szCs w:val="20"/>
                <w:u w:val="single"/>
                <w:lang w:val="en-GB"/>
              </w:rPr>
            </w:pPr>
            <w:r w:rsidRPr="004955D0">
              <w:rPr>
                <w:rFonts w:ascii="Arial" w:eastAsia="Arial Unicode MS" w:hAnsi="Arial" w:cs="Arial"/>
                <w:i/>
                <w:iCs/>
                <w:sz w:val="20"/>
                <w:szCs w:val="20"/>
                <w:u w:val="single"/>
                <w:lang w:val="en-GB"/>
              </w:rPr>
              <w:t xml:space="preserve">(If yes, </w:t>
            </w:r>
            <w:proofErr w:type="gramStart"/>
            <w:r w:rsidRPr="004955D0">
              <w:rPr>
                <w:rFonts w:ascii="Arial" w:eastAsia="Arial Unicode MS" w:hAnsi="Arial" w:cs="Arial"/>
                <w:i/>
                <w:iCs/>
                <w:sz w:val="20"/>
                <w:szCs w:val="20"/>
                <w:u w:val="single"/>
                <w:lang w:val="en-GB"/>
              </w:rPr>
              <w:t>Kindly</w:t>
            </w:r>
            <w:proofErr w:type="gramEnd"/>
            <w:r w:rsidRPr="004955D0">
              <w:rPr>
                <w:rFonts w:ascii="Arial" w:eastAsia="Arial Unicode MS" w:hAnsi="Arial" w:cs="Arial"/>
                <w:i/>
                <w:iCs/>
                <w:sz w:val="20"/>
                <w:szCs w:val="20"/>
                <w:u w:val="single"/>
                <w:lang w:val="en-GB"/>
              </w:rPr>
              <w:t xml:space="preserve"> please write down the ethical issues here in details)</w:t>
            </w:r>
          </w:p>
          <w:p w14:paraId="403D56ED" w14:textId="77777777" w:rsidR="00887BDC" w:rsidRPr="004955D0" w:rsidRDefault="00887BDC">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0C3CA708" w14:textId="77777777" w:rsidR="00887BDC" w:rsidRPr="004955D0" w:rsidRDefault="00887BDC">
            <w:pPr>
              <w:spacing w:line="276" w:lineRule="auto"/>
              <w:rPr>
                <w:rFonts w:ascii="Arial" w:eastAsia="Arial Unicode MS" w:hAnsi="Arial" w:cs="Arial"/>
                <w:sz w:val="20"/>
                <w:szCs w:val="20"/>
                <w:lang w:val="en-GB"/>
              </w:rPr>
            </w:pPr>
          </w:p>
          <w:p w14:paraId="0DE084B9" w14:textId="77777777" w:rsidR="00887BDC" w:rsidRPr="004955D0" w:rsidRDefault="00887BDC">
            <w:pPr>
              <w:spacing w:line="276" w:lineRule="auto"/>
              <w:rPr>
                <w:rFonts w:ascii="Arial" w:eastAsia="Arial Unicode MS" w:hAnsi="Arial" w:cs="Arial"/>
                <w:sz w:val="20"/>
                <w:szCs w:val="20"/>
                <w:lang w:val="en-GB"/>
              </w:rPr>
            </w:pPr>
          </w:p>
          <w:p w14:paraId="79506420" w14:textId="77777777" w:rsidR="00887BDC" w:rsidRPr="004955D0" w:rsidRDefault="00887BDC">
            <w:pPr>
              <w:spacing w:line="276" w:lineRule="auto"/>
              <w:rPr>
                <w:rFonts w:ascii="Arial" w:eastAsia="Arial Unicode MS" w:hAnsi="Arial" w:cs="Arial"/>
                <w:sz w:val="20"/>
                <w:szCs w:val="20"/>
                <w:lang w:val="en-GB"/>
              </w:rPr>
            </w:pPr>
          </w:p>
        </w:tc>
      </w:tr>
      <w:bookmarkEnd w:id="0"/>
    </w:tbl>
    <w:p w14:paraId="4B89B03F" w14:textId="77777777" w:rsidR="00887BDC" w:rsidRPr="004955D0" w:rsidRDefault="00887BDC" w:rsidP="00887BDC">
      <w:pPr>
        <w:rPr>
          <w:rFonts w:ascii="Arial" w:hAnsi="Arial" w:cs="Arial"/>
        </w:rPr>
      </w:pPr>
    </w:p>
    <w:p w14:paraId="7C3B4058" w14:textId="77777777" w:rsidR="00887BDC" w:rsidRPr="004955D0" w:rsidRDefault="00887BDC" w:rsidP="00887BDC">
      <w:pPr>
        <w:rPr>
          <w:rFonts w:ascii="Arial" w:hAnsi="Arial" w:cs="Arial"/>
        </w:rPr>
      </w:pPr>
    </w:p>
    <w:p w14:paraId="0820598C" w14:textId="77777777" w:rsidR="00887BDC" w:rsidRPr="004955D0" w:rsidRDefault="00887BDC" w:rsidP="00887BDC">
      <w:pPr>
        <w:rPr>
          <w:rFonts w:ascii="Arial" w:hAnsi="Arial" w:cs="Arial"/>
          <w:bCs/>
          <w:u w:val="single"/>
          <w:lang w:val="en-GB"/>
        </w:rPr>
      </w:pPr>
    </w:p>
    <w:bookmarkEnd w:id="1"/>
    <w:p w14:paraId="5EF647D5" w14:textId="77777777" w:rsidR="004955D0" w:rsidRPr="009F479E" w:rsidRDefault="004955D0" w:rsidP="004955D0">
      <w:pPr>
        <w:pStyle w:val="Affiliation"/>
        <w:spacing w:after="0" w:line="240" w:lineRule="auto"/>
        <w:jc w:val="left"/>
        <w:rPr>
          <w:rFonts w:ascii="Arial" w:hAnsi="Arial" w:cs="Arial"/>
          <w:b/>
          <w:u w:val="single"/>
        </w:rPr>
      </w:pPr>
      <w:r w:rsidRPr="009F479E">
        <w:rPr>
          <w:rFonts w:ascii="Arial" w:hAnsi="Arial" w:cs="Arial"/>
          <w:b/>
          <w:u w:val="single"/>
        </w:rPr>
        <w:t>Reviewer details:</w:t>
      </w:r>
    </w:p>
    <w:p w14:paraId="292EAEE7" w14:textId="77777777" w:rsidR="004955D0" w:rsidRPr="009F479E" w:rsidRDefault="004955D0" w:rsidP="004955D0">
      <w:pPr>
        <w:pStyle w:val="Affiliation"/>
        <w:spacing w:after="0" w:line="240" w:lineRule="auto"/>
        <w:jc w:val="left"/>
        <w:rPr>
          <w:rFonts w:ascii="Arial" w:hAnsi="Arial" w:cs="Arial"/>
          <w:b/>
        </w:rPr>
      </w:pPr>
      <w:r w:rsidRPr="009F479E">
        <w:rPr>
          <w:rFonts w:ascii="Arial" w:hAnsi="Arial" w:cs="Arial"/>
          <w:b/>
          <w:color w:val="000000"/>
        </w:rPr>
        <w:t xml:space="preserve">Rajkumar Arbind Singh, </w:t>
      </w:r>
      <w:proofErr w:type="spellStart"/>
      <w:r w:rsidRPr="009F479E">
        <w:rPr>
          <w:rFonts w:ascii="Arial" w:hAnsi="Arial" w:cs="Arial"/>
          <w:b/>
          <w:color w:val="000000"/>
        </w:rPr>
        <w:t>Churachandpur</w:t>
      </w:r>
      <w:proofErr w:type="spellEnd"/>
      <w:r w:rsidRPr="009F479E">
        <w:rPr>
          <w:rFonts w:ascii="Arial" w:hAnsi="Arial" w:cs="Arial"/>
          <w:b/>
          <w:color w:val="000000"/>
        </w:rPr>
        <w:t xml:space="preserve"> Medical College, India</w:t>
      </w:r>
    </w:p>
    <w:p w14:paraId="48DC05A4" w14:textId="77777777" w:rsidR="004C3DF1" w:rsidRPr="004955D0" w:rsidRDefault="004C3DF1" w:rsidP="00887BDC">
      <w:pPr>
        <w:pStyle w:val="BodyText"/>
        <w:rPr>
          <w:rFonts w:ascii="Arial" w:hAnsi="Arial" w:cs="Arial"/>
          <w:b/>
          <w:sz w:val="20"/>
          <w:szCs w:val="20"/>
          <w:lang w:val="en-US"/>
        </w:rPr>
      </w:pPr>
    </w:p>
    <w:sectPr w:rsidR="004C3DF1" w:rsidRPr="004955D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43AED" w14:textId="77777777" w:rsidR="008A62C5" w:rsidRPr="0000007A" w:rsidRDefault="008A62C5" w:rsidP="0099583E">
      <w:r>
        <w:separator/>
      </w:r>
    </w:p>
  </w:endnote>
  <w:endnote w:type="continuationSeparator" w:id="0">
    <w:p w14:paraId="1B0A1BEB" w14:textId="77777777" w:rsidR="008A62C5" w:rsidRPr="0000007A" w:rsidRDefault="008A62C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35D9B" w14:textId="77777777" w:rsidR="008A62C5" w:rsidRPr="0000007A" w:rsidRDefault="008A62C5" w:rsidP="0099583E">
      <w:r>
        <w:separator/>
      </w:r>
    </w:p>
  </w:footnote>
  <w:footnote w:type="continuationSeparator" w:id="0">
    <w:p w14:paraId="4B3363D0" w14:textId="77777777" w:rsidR="008A62C5" w:rsidRPr="0000007A" w:rsidRDefault="008A62C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E5B3D87"/>
    <w:multiLevelType w:val="multilevel"/>
    <w:tmpl w:val="6FAEF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9761287">
    <w:abstractNumId w:val="3"/>
  </w:num>
  <w:num w:numId="2" w16cid:durableId="299648793">
    <w:abstractNumId w:val="6"/>
  </w:num>
  <w:num w:numId="3" w16cid:durableId="1442068643">
    <w:abstractNumId w:val="5"/>
  </w:num>
  <w:num w:numId="4" w16cid:durableId="1517844650">
    <w:abstractNumId w:val="7"/>
  </w:num>
  <w:num w:numId="5" w16cid:durableId="1600065046">
    <w:abstractNumId w:val="4"/>
  </w:num>
  <w:num w:numId="6" w16cid:durableId="731276899">
    <w:abstractNumId w:val="0"/>
  </w:num>
  <w:num w:numId="7" w16cid:durableId="720402536">
    <w:abstractNumId w:val="1"/>
  </w:num>
  <w:num w:numId="8" w16cid:durableId="289940018">
    <w:abstractNumId w:val="9"/>
  </w:num>
  <w:num w:numId="9" w16cid:durableId="1971477665">
    <w:abstractNumId w:val="8"/>
  </w:num>
  <w:num w:numId="10" w16cid:durableId="707995858">
    <w:abstractNumId w:val="2"/>
  </w:num>
  <w:num w:numId="11" w16cid:durableId="4366032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2AC3"/>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4F3F"/>
    <w:rsid w:val="002D60EF"/>
    <w:rsid w:val="002E10DF"/>
    <w:rsid w:val="002E1211"/>
    <w:rsid w:val="002E2339"/>
    <w:rsid w:val="002E5C81"/>
    <w:rsid w:val="002E6D86"/>
    <w:rsid w:val="002E7787"/>
    <w:rsid w:val="002F6935"/>
    <w:rsid w:val="00312559"/>
    <w:rsid w:val="00317AEA"/>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5D0"/>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4ADD"/>
    <w:rsid w:val="006E6014"/>
    <w:rsid w:val="006E7D6E"/>
    <w:rsid w:val="00700A1D"/>
    <w:rsid w:val="00700EF2"/>
    <w:rsid w:val="00701186"/>
    <w:rsid w:val="00707BE1"/>
    <w:rsid w:val="007224DE"/>
    <w:rsid w:val="007238EB"/>
    <w:rsid w:val="007247C5"/>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7BDC"/>
    <w:rsid w:val="00893E75"/>
    <w:rsid w:val="00895D0A"/>
    <w:rsid w:val="008A62C5"/>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6BA3"/>
    <w:rsid w:val="00B3033D"/>
    <w:rsid w:val="00B334D9"/>
    <w:rsid w:val="00B53059"/>
    <w:rsid w:val="00B562D2"/>
    <w:rsid w:val="00B56426"/>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2DE5"/>
    <w:rsid w:val="00D24CBE"/>
    <w:rsid w:val="00D27A79"/>
    <w:rsid w:val="00D32AC2"/>
    <w:rsid w:val="00D40416"/>
    <w:rsid w:val="00D430AB"/>
    <w:rsid w:val="00D4782A"/>
    <w:rsid w:val="00D558B0"/>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1792"/>
    <w:rsid w:val="00EB3E91"/>
    <w:rsid w:val="00EB6E15"/>
    <w:rsid w:val="00EC6894"/>
    <w:rsid w:val="00ED6B12"/>
    <w:rsid w:val="00ED7400"/>
    <w:rsid w:val="00EF326D"/>
    <w:rsid w:val="00EF53FE"/>
    <w:rsid w:val="00F1171E"/>
    <w:rsid w:val="00F13071"/>
    <w:rsid w:val="00F21C5D"/>
    <w:rsid w:val="00F2643C"/>
    <w:rsid w:val="00F32717"/>
    <w:rsid w:val="00F3295A"/>
    <w:rsid w:val="00F32A9A"/>
    <w:rsid w:val="00F33C84"/>
    <w:rsid w:val="00F3669D"/>
    <w:rsid w:val="00F405F8"/>
    <w:rsid w:val="00F4521C"/>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1FA9"/>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F4521C"/>
    <w:rPr>
      <w:b/>
      <w:bCs/>
    </w:rPr>
  </w:style>
  <w:style w:type="paragraph" w:customStyle="1" w:styleId="Affiliation">
    <w:name w:val="Affiliation"/>
    <w:basedOn w:val="Normal"/>
    <w:rsid w:val="004955D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91453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485</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3250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2025-12-24T12:00:00Z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