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4766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4766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4766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4766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47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28DB64" w:rsidR="0000007A" w:rsidRPr="0014766E" w:rsidRDefault="00993B1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14766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476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CF98432" w:rsidR="0000007A" w:rsidRPr="0014766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93B1F" w:rsidRPr="001476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B1F"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6828.8</w:t>
            </w:r>
          </w:p>
        </w:tc>
      </w:tr>
      <w:tr w:rsidR="0000007A" w:rsidRPr="0014766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476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30E6DE" w:rsidR="0000007A" w:rsidRPr="0014766E" w:rsidRDefault="00993B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>Renal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Papillary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Necrosis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in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Acute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>Pyelonephritis:</w:t>
            </w: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ab/>
              <w:t xml:space="preserve">Pathogenesis, Diagnosis, and the Role of Relook Flexible </w:t>
            </w:r>
            <w:proofErr w:type="spellStart"/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>Ureterorenoscopy</w:t>
            </w:r>
            <w:proofErr w:type="spellEnd"/>
          </w:p>
        </w:tc>
      </w:tr>
      <w:tr w:rsidR="00CF0BBB" w:rsidRPr="0014766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4766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0FC866" w:rsidR="00CF0BBB" w:rsidRPr="0014766E" w:rsidRDefault="00993B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4766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4766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4766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76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476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766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766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4766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4766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766E">
              <w:rPr>
                <w:rFonts w:ascii="Arial" w:hAnsi="Arial" w:cs="Arial"/>
                <w:lang w:val="en-GB"/>
              </w:rPr>
              <w:t>Author’s Feedback</w:t>
            </w:r>
            <w:r w:rsidRPr="001476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76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4766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476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4766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B54EF8" w:rsidR="00F1171E" w:rsidRPr="0014766E" w:rsidRDefault="0083675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 xml:space="preserve">This chapter provides an excellent and clinically relevant overview of renal papillary necrosis in the setting of acute pyelonephritis. The topic is important because RPN frequently occurs in high-risk populations, especially diabetics, yet remains under-recognized and often misdiagnosed. The manuscript highlights the value of imaging and flexible </w:t>
            </w:r>
            <w:proofErr w:type="spellStart"/>
            <w:r w:rsidRPr="0014766E">
              <w:rPr>
                <w:rFonts w:ascii="Arial" w:hAnsi="Arial" w:cs="Arial"/>
                <w:sz w:val="20"/>
                <w:szCs w:val="20"/>
              </w:rPr>
              <w:t>ureterorenoscopy</w:t>
            </w:r>
            <w:proofErr w:type="spellEnd"/>
            <w:r w:rsidRPr="0014766E">
              <w:rPr>
                <w:rFonts w:ascii="Arial" w:hAnsi="Arial" w:cs="Arial"/>
                <w:sz w:val="20"/>
                <w:szCs w:val="20"/>
              </w:rPr>
              <w:t>, including relook procedures, in preventing recurrent obstruction and renal damage. The detailed discussion, supported by recent clinical evidence and case reports, will be useful for clinicians, urologists, nephrologists, and trainees.</w:t>
            </w:r>
          </w:p>
        </w:tc>
        <w:tc>
          <w:tcPr>
            <w:tcW w:w="1523" w:type="pct"/>
          </w:tcPr>
          <w:p w14:paraId="462A339C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66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476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476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294C0E8" w:rsidR="00F1171E" w:rsidRPr="0014766E" w:rsidRDefault="003D5ED9" w:rsidP="003D5E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>Yes, the title is clear, precise, and reflects the content accurately.</w:t>
            </w:r>
          </w:p>
        </w:tc>
        <w:tc>
          <w:tcPr>
            <w:tcW w:w="1523" w:type="pct"/>
          </w:tcPr>
          <w:p w14:paraId="405B6701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66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476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476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5F1B786" w14:textId="77777777" w:rsidR="00DB41EC" w:rsidRPr="0014766E" w:rsidRDefault="00DB41EC">
            <w:pPr>
              <w:pStyle w:val="NormalWeb"/>
              <w:divId w:val="1446122125"/>
              <w:rPr>
                <w:rFonts w:ascii="Arial" w:hAnsi="Arial" w:cs="Arial"/>
                <w:sz w:val="20"/>
                <w:szCs w:val="20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>Abstract is complete, well structured, and consistent with the main text.</w:t>
            </w:r>
          </w:p>
          <w:p w14:paraId="68A04B32" w14:textId="4492FC9C" w:rsidR="00DB41EC" w:rsidRPr="0014766E" w:rsidRDefault="00DB41EC">
            <w:pPr>
              <w:pStyle w:val="NormalWeb"/>
              <w:divId w:val="1446122125"/>
              <w:rPr>
                <w:rFonts w:ascii="Arial" w:hAnsi="Arial" w:cs="Arial"/>
                <w:sz w:val="20"/>
                <w:szCs w:val="20"/>
              </w:rPr>
            </w:pPr>
            <w:r w:rsidRPr="0014766E">
              <w:rPr>
                <w:rStyle w:val="Strong"/>
                <w:rFonts w:ascii="Arial" w:hAnsi="Arial" w:cs="Arial"/>
                <w:sz w:val="20"/>
                <w:szCs w:val="20"/>
              </w:rPr>
              <w:t>Minor suggestion:</w:t>
            </w:r>
          </w:p>
          <w:p w14:paraId="6871A2C4" w14:textId="77777777" w:rsidR="00DB41EC" w:rsidRPr="0014766E" w:rsidRDefault="00DB41EC" w:rsidP="00DB41EC">
            <w:pPr>
              <w:pStyle w:val="NormalWeb"/>
              <w:numPr>
                <w:ilvl w:val="0"/>
                <w:numId w:val="11"/>
              </w:numPr>
              <w:divId w:val="1446122125"/>
              <w:rPr>
                <w:rFonts w:ascii="Arial" w:hAnsi="Arial" w:cs="Arial"/>
                <w:sz w:val="20"/>
                <w:szCs w:val="20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 xml:space="preserve">Add one sentence on the </w:t>
            </w:r>
            <w:r w:rsidRPr="0014766E">
              <w:rPr>
                <w:rStyle w:val="Strong"/>
                <w:rFonts w:ascii="Arial" w:hAnsi="Arial" w:cs="Arial"/>
                <w:sz w:val="20"/>
                <w:szCs w:val="20"/>
              </w:rPr>
              <w:t xml:space="preserve">clinical significance of relook </w:t>
            </w:r>
            <w:proofErr w:type="spellStart"/>
            <w:r w:rsidRPr="0014766E">
              <w:rPr>
                <w:rStyle w:val="Strong"/>
                <w:rFonts w:ascii="Arial" w:hAnsi="Arial" w:cs="Arial"/>
                <w:sz w:val="20"/>
                <w:szCs w:val="20"/>
              </w:rPr>
              <w:t>fURS</w:t>
            </w:r>
            <w:proofErr w:type="spellEnd"/>
            <w:r w:rsidRPr="0014766E">
              <w:rPr>
                <w:rFonts w:ascii="Arial" w:hAnsi="Arial" w:cs="Arial"/>
                <w:sz w:val="20"/>
                <w:szCs w:val="20"/>
              </w:rPr>
              <w:t xml:space="preserve"> to emphasize its importance for readers.</w:t>
            </w:r>
          </w:p>
          <w:p w14:paraId="0FB7E83A" w14:textId="77777777" w:rsidR="00F1171E" w:rsidRPr="0014766E" w:rsidRDefault="00F1171E" w:rsidP="00DB41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66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4766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1417346" w:rsidR="00F1171E" w:rsidRPr="0014766E" w:rsidRDefault="001E5F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>The manuscript is scientifically sound, well-structured, and supported by recent literature. The diagnostic and management algorithm is clear and evidence-based.</w:t>
            </w:r>
          </w:p>
        </w:tc>
        <w:tc>
          <w:tcPr>
            <w:tcW w:w="1523" w:type="pct"/>
          </w:tcPr>
          <w:p w14:paraId="4898F764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66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476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476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76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4B8888" w:rsidR="00F1171E" w:rsidRPr="0014766E" w:rsidRDefault="004630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 xml:space="preserve">References are </w:t>
            </w:r>
            <w:r w:rsidRPr="0014766E">
              <w:rPr>
                <w:rStyle w:val="Strong"/>
                <w:rFonts w:ascii="Arial" w:hAnsi="Arial" w:cs="Arial"/>
                <w:sz w:val="20"/>
                <w:szCs w:val="20"/>
              </w:rPr>
              <w:t>sufficient, recent, and relevant</w:t>
            </w:r>
            <w:r w:rsidRPr="0014766E">
              <w:rPr>
                <w:rFonts w:ascii="Arial" w:hAnsi="Arial" w:cs="Arial"/>
                <w:sz w:val="20"/>
                <w:szCs w:val="20"/>
              </w:rPr>
              <w:t>. The manuscript includes many studies up to 2024–2025.</w:t>
            </w:r>
          </w:p>
        </w:tc>
        <w:tc>
          <w:tcPr>
            <w:tcW w:w="1523" w:type="pct"/>
          </w:tcPr>
          <w:p w14:paraId="40220055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766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476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476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14465FED" w:rsidR="00F1171E" w:rsidRPr="0014766E" w:rsidRDefault="006F4F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766E">
              <w:rPr>
                <w:rFonts w:ascii="Arial" w:hAnsi="Arial" w:cs="Arial"/>
                <w:sz w:val="20"/>
                <w:szCs w:val="20"/>
              </w:rPr>
              <w:t>Language is suitable for scholarly communication.</w:t>
            </w:r>
            <w:r w:rsidRPr="0014766E">
              <w:rPr>
                <w:rFonts w:ascii="Arial" w:hAnsi="Arial" w:cs="Arial"/>
                <w:sz w:val="20"/>
                <w:szCs w:val="20"/>
              </w:rPr>
              <w:br/>
              <w:t xml:space="preserve">Minor corrections for comma placement can be made during copyediting, but </w:t>
            </w:r>
            <w:r w:rsidRPr="0014766E">
              <w:rPr>
                <w:rStyle w:val="Strong"/>
                <w:rFonts w:ascii="Arial" w:hAnsi="Arial" w:cs="Arial"/>
                <w:sz w:val="20"/>
                <w:szCs w:val="20"/>
              </w:rPr>
              <w:t>overall English is good.</w:t>
            </w:r>
          </w:p>
          <w:p w14:paraId="41E28118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766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476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476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476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476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476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476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313B7" w:rsidRPr="0014766E" w14:paraId="2BD01912" w14:textId="77777777" w:rsidTr="004313B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287C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4766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4766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CC0CEF4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313B7" w:rsidRPr="0014766E" w14:paraId="28FE8217" w14:textId="77777777" w:rsidTr="004313B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E8461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969F5" w14:textId="77777777" w:rsidR="004313B7" w:rsidRPr="0014766E" w:rsidRDefault="004313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76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5A" w14:textId="77777777" w:rsidR="004313B7" w:rsidRPr="0014766E" w:rsidRDefault="004313B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4766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4766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5AFEC06" w14:textId="77777777" w:rsidR="004313B7" w:rsidRPr="0014766E" w:rsidRDefault="004313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313B7" w:rsidRPr="0014766E" w14:paraId="66C9D8C3" w14:textId="77777777" w:rsidTr="004313B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7303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4766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361EF1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F01E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476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476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476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001B6BF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7D01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E44B02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1E55AE" w14:textId="77777777" w:rsidR="004313B7" w:rsidRPr="0014766E" w:rsidRDefault="004313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88DA7E6" w14:textId="77777777" w:rsidR="004313B7" w:rsidRPr="0014766E" w:rsidRDefault="004313B7" w:rsidP="004313B7">
      <w:pPr>
        <w:rPr>
          <w:rFonts w:ascii="Arial" w:hAnsi="Arial" w:cs="Arial"/>
          <w:sz w:val="20"/>
          <w:szCs w:val="20"/>
        </w:rPr>
      </w:pPr>
    </w:p>
    <w:p w14:paraId="1D6F1473" w14:textId="77777777" w:rsidR="004313B7" w:rsidRPr="0014766E" w:rsidRDefault="004313B7" w:rsidP="004313B7">
      <w:pPr>
        <w:rPr>
          <w:rFonts w:ascii="Arial" w:hAnsi="Arial" w:cs="Arial"/>
          <w:sz w:val="20"/>
          <w:szCs w:val="20"/>
        </w:rPr>
      </w:pPr>
    </w:p>
    <w:p w14:paraId="497036D9" w14:textId="77777777" w:rsidR="004313B7" w:rsidRPr="0014766E" w:rsidRDefault="004313B7" w:rsidP="004313B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134F43E" w14:textId="77777777" w:rsidR="0014766E" w:rsidRPr="00B54D34" w:rsidRDefault="0014766E" w:rsidP="0014766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78ABFD2" w14:textId="77777777" w:rsidR="0014766E" w:rsidRPr="00B54D34" w:rsidRDefault="0014766E" w:rsidP="0014766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4D34">
        <w:rPr>
          <w:rFonts w:ascii="Arial" w:hAnsi="Arial" w:cs="Arial"/>
          <w:b/>
          <w:u w:val="single"/>
        </w:rPr>
        <w:t>Reviewer details:</w:t>
      </w:r>
    </w:p>
    <w:p w14:paraId="00EDB834" w14:textId="77777777" w:rsidR="0014766E" w:rsidRDefault="0014766E" w:rsidP="0014766E">
      <w:r w:rsidRPr="00B54D34">
        <w:rPr>
          <w:rFonts w:ascii="Arial" w:hAnsi="Arial" w:cs="Arial"/>
          <w:b/>
          <w:color w:val="000000"/>
          <w:sz w:val="20"/>
          <w:szCs w:val="20"/>
        </w:rPr>
        <w:t xml:space="preserve">Bhumika </w:t>
      </w:r>
      <w:proofErr w:type="gramStart"/>
      <w:r w:rsidRPr="00B54D34">
        <w:rPr>
          <w:rFonts w:ascii="Arial" w:hAnsi="Arial" w:cs="Arial"/>
          <w:b/>
          <w:color w:val="000000"/>
          <w:sz w:val="20"/>
          <w:szCs w:val="20"/>
        </w:rPr>
        <w:t>Panchal ,</w:t>
      </w:r>
      <w:proofErr w:type="gramEnd"/>
      <w:r w:rsidRPr="00B54D34">
        <w:rPr>
          <w:rFonts w:ascii="Arial" w:hAnsi="Arial" w:cs="Arial"/>
          <w:b/>
          <w:color w:val="000000"/>
          <w:sz w:val="20"/>
          <w:szCs w:val="20"/>
        </w:rPr>
        <w:t xml:space="preserve"> Parul Institute of </w:t>
      </w:r>
      <w:proofErr w:type="gramStart"/>
      <w:r w:rsidRPr="00B54D34">
        <w:rPr>
          <w:rFonts w:ascii="Arial" w:hAnsi="Arial" w:cs="Arial"/>
          <w:b/>
          <w:color w:val="000000"/>
          <w:sz w:val="20"/>
          <w:szCs w:val="20"/>
        </w:rPr>
        <w:t>Pharmacy ,</w:t>
      </w:r>
      <w:proofErr w:type="gramEnd"/>
      <w:r w:rsidRPr="00B54D34">
        <w:rPr>
          <w:rFonts w:ascii="Arial" w:hAnsi="Arial" w:cs="Arial"/>
          <w:b/>
          <w:color w:val="000000"/>
          <w:sz w:val="20"/>
          <w:szCs w:val="20"/>
        </w:rPr>
        <w:t xml:space="preserve"> India </w:t>
      </w:r>
      <w:r w:rsidRPr="00B54D34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14766E" w:rsidRDefault="004C3DF1" w:rsidP="004313B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14766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3BA6" w14:textId="77777777" w:rsidR="008229A3" w:rsidRPr="0000007A" w:rsidRDefault="008229A3" w:rsidP="0099583E">
      <w:r>
        <w:separator/>
      </w:r>
    </w:p>
  </w:endnote>
  <w:endnote w:type="continuationSeparator" w:id="0">
    <w:p w14:paraId="56F97F44" w14:textId="77777777" w:rsidR="008229A3" w:rsidRPr="0000007A" w:rsidRDefault="008229A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8761" w14:textId="77777777" w:rsidR="008229A3" w:rsidRPr="0000007A" w:rsidRDefault="008229A3" w:rsidP="0099583E">
      <w:r>
        <w:separator/>
      </w:r>
    </w:p>
  </w:footnote>
  <w:footnote w:type="continuationSeparator" w:id="0">
    <w:p w14:paraId="662EF255" w14:textId="77777777" w:rsidR="008229A3" w:rsidRPr="0000007A" w:rsidRDefault="008229A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9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5709426">
    <w:abstractNumId w:val="3"/>
  </w:num>
  <w:num w:numId="2" w16cid:durableId="866403896">
    <w:abstractNumId w:val="6"/>
  </w:num>
  <w:num w:numId="3" w16cid:durableId="1002126880">
    <w:abstractNumId w:val="5"/>
  </w:num>
  <w:num w:numId="4" w16cid:durableId="618605910">
    <w:abstractNumId w:val="7"/>
  </w:num>
  <w:num w:numId="5" w16cid:durableId="995380682">
    <w:abstractNumId w:val="4"/>
  </w:num>
  <w:num w:numId="6" w16cid:durableId="169302099">
    <w:abstractNumId w:val="0"/>
  </w:num>
  <w:num w:numId="7" w16cid:durableId="432092215">
    <w:abstractNumId w:val="1"/>
  </w:num>
  <w:num w:numId="8" w16cid:durableId="968171819">
    <w:abstractNumId w:val="10"/>
  </w:num>
  <w:num w:numId="9" w16cid:durableId="1630237108">
    <w:abstractNumId w:val="9"/>
  </w:num>
  <w:num w:numId="10" w16cid:durableId="792599735">
    <w:abstractNumId w:val="2"/>
  </w:num>
  <w:num w:numId="11" w16cid:durableId="379402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096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59F"/>
    <w:rsid w:val="000F6EA8"/>
    <w:rsid w:val="00101322"/>
    <w:rsid w:val="00115767"/>
    <w:rsid w:val="00121FFA"/>
    <w:rsid w:val="0012616A"/>
    <w:rsid w:val="00136984"/>
    <w:rsid w:val="001425F1"/>
    <w:rsid w:val="00142A9C"/>
    <w:rsid w:val="0014766E"/>
    <w:rsid w:val="00150304"/>
    <w:rsid w:val="001521FB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CBA"/>
    <w:rsid w:val="00197E68"/>
    <w:rsid w:val="001A1605"/>
    <w:rsid w:val="001A2F22"/>
    <w:rsid w:val="001B0C63"/>
    <w:rsid w:val="001B5029"/>
    <w:rsid w:val="001D3A1D"/>
    <w:rsid w:val="001E4B3D"/>
    <w:rsid w:val="001E5F91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ED9"/>
    <w:rsid w:val="003E746A"/>
    <w:rsid w:val="00401C12"/>
    <w:rsid w:val="00421DBF"/>
    <w:rsid w:val="0042465A"/>
    <w:rsid w:val="004313B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03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F9F"/>
    <w:rsid w:val="00700A1D"/>
    <w:rsid w:val="00700EF2"/>
    <w:rsid w:val="00701186"/>
    <w:rsid w:val="00707BE1"/>
    <w:rsid w:val="0071205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56B"/>
    <w:rsid w:val="007B1099"/>
    <w:rsid w:val="007B54A4"/>
    <w:rsid w:val="007C6CDF"/>
    <w:rsid w:val="007D0246"/>
    <w:rsid w:val="007F5873"/>
    <w:rsid w:val="008126B7"/>
    <w:rsid w:val="00815F94"/>
    <w:rsid w:val="008224E2"/>
    <w:rsid w:val="008229A3"/>
    <w:rsid w:val="00825DC9"/>
    <w:rsid w:val="0082676D"/>
    <w:rsid w:val="008324FC"/>
    <w:rsid w:val="0083675A"/>
    <w:rsid w:val="00846F1F"/>
    <w:rsid w:val="008470AB"/>
    <w:rsid w:val="0085546D"/>
    <w:rsid w:val="0086369B"/>
    <w:rsid w:val="008643C7"/>
    <w:rsid w:val="00867E37"/>
    <w:rsid w:val="0087201B"/>
    <w:rsid w:val="00877F10"/>
    <w:rsid w:val="00882091"/>
    <w:rsid w:val="00893E75"/>
    <w:rsid w:val="00895D0A"/>
    <w:rsid w:val="008A275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2142"/>
    <w:rsid w:val="00977865"/>
    <w:rsid w:val="00982766"/>
    <w:rsid w:val="009852C4"/>
    <w:rsid w:val="00993B1F"/>
    <w:rsid w:val="0099583E"/>
    <w:rsid w:val="009A0242"/>
    <w:rsid w:val="009A59ED"/>
    <w:rsid w:val="009B101F"/>
    <w:rsid w:val="009B239B"/>
    <w:rsid w:val="009B4E0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31F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9E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1EC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416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BC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41EC"/>
    <w:rPr>
      <w:b/>
      <w:bCs/>
    </w:rPr>
  </w:style>
  <w:style w:type="paragraph" w:customStyle="1" w:styleId="Affiliation">
    <w:name w:val="Affiliation"/>
    <w:basedOn w:val="Normal"/>
    <w:rsid w:val="001476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</cp:revision>
  <dcterms:created xsi:type="dcterms:W3CDTF">2025-12-05T02:45:00Z</dcterms:created>
  <dcterms:modified xsi:type="dcterms:W3CDTF">2025-12-15T12:39:00Z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