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02B0" w14:paraId="1643A4CA" w14:textId="77777777" w:rsidTr="004847FF">
        <w:trPr>
          <w:trHeight w:val="450"/>
        </w:trPr>
        <w:tc>
          <w:tcPr>
            <w:tcW w:w="5000" w:type="pct"/>
            <w:gridSpan w:val="2"/>
            <w:tcBorders>
              <w:top w:val="nil"/>
              <w:left w:val="nil"/>
              <w:right w:val="nil"/>
            </w:tcBorders>
          </w:tcPr>
          <w:p w14:paraId="4C55E51F" w14:textId="77777777" w:rsidR="00602F7D" w:rsidRPr="00EB02B0" w:rsidRDefault="00602F7D" w:rsidP="00F2643C">
            <w:pPr>
              <w:pStyle w:val="Heading2"/>
              <w:jc w:val="left"/>
              <w:rPr>
                <w:rFonts w:ascii="Arial" w:hAnsi="Arial" w:cs="Arial"/>
                <w:b w:val="0"/>
                <w:bCs w:val="0"/>
                <w:lang w:val="en-US"/>
              </w:rPr>
            </w:pPr>
          </w:p>
        </w:tc>
      </w:tr>
      <w:tr w:rsidR="0000007A" w:rsidRPr="00EB02B0" w14:paraId="127EAD7E" w14:textId="77777777" w:rsidTr="00F33C84">
        <w:trPr>
          <w:trHeight w:val="413"/>
        </w:trPr>
        <w:tc>
          <w:tcPr>
            <w:tcW w:w="1234" w:type="pct"/>
          </w:tcPr>
          <w:p w14:paraId="3C159AA5" w14:textId="77777777" w:rsidR="0000007A" w:rsidRPr="00EB02B0" w:rsidRDefault="00D27A79" w:rsidP="00696CAD">
            <w:pPr>
              <w:pStyle w:val="BodyText"/>
              <w:ind w:left="90"/>
              <w:jc w:val="left"/>
              <w:rPr>
                <w:rFonts w:ascii="Arial" w:hAnsi="Arial" w:cs="Arial"/>
                <w:bCs/>
                <w:sz w:val="20"/>
                <w:szCs w:val="20"/>
                <w:lang w:val="en-GB"/>
              </w:rPr>
            </w:pPr>
            <w:r w:rsidRPr="00EB02B0">
              <w:rPr>
                <w:rFonts w:ascii="Arial" w:hAnsi="Arial" w:cs="Arial"/>
                <w:bCs/>
                <w:sz w:val="20"/>
                <w:szCs w:val="20"/>
                <w:lang w:val="en-GB"/>
              </w:rPr>
              <w:t xml:space="preserve">Book </w:t>
            </w:r>
            <w:r w:rsidR="0000007A" w:rsidRPr="00EB02B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528DB64" w:rsidR="0000007A" w:rsidRPr="00EB02B0" w:rsidRDefault="00993B1F" w:rsidP="00054BC4">
            <w:pPr>
              <w:pStyle w:val="NormalWeb"/>
              <w:rPr>
                <w:rFonts w:ascii="Arial" w:hAnsi="Arial" w:cs="Arial"/>
                <w:b/>
                <w:bCs/>
                <w:sz w:val="20"/>
                <w:szCs w:val="20"/>
                <w:u w:val="single"/>
              </w:rPr>
            </w:pPr>
            <w:r w:rsidRPr="00EB02B0">
              <w:rPr>
                <w:rFonts w:ascii="Arial" w:hAnsi="Arial" w:cs="Arial"/>
                <w:b/>
                <w:bCs/>
                <w:sz w:val="20"/>
                <w:szCs w:val="20"/>
                <w:u w:val="single"/>
              </w:rPr>
              <w:t>Newer Frontiers in Urology, Volume II</w:t>
            </w:r>
          </w:p>
        </w:tc>
      </w:tr>
      <w:tr w:rsidR="0000007A" w:rsidRPr="00EB02B0" w14:paraId="73C90375" w14:textId="77777777" w:rsidTr="002E7787">
        <w:trPr>
          <w:trHeight w:val="290"/>
        </w:trPr>
        <w:tc>
          <w:tcPr>
            <w:tcW w:w="1234" w:type="pct"/>
          </w:tcPr>
          <w:p w14:paraId="20D28135" w14:textId="77777777" w:rsidR="0000007A" w:rsidRPr="00EB02B0" w:rsidRDefault="0000007A" w:rsidP="00696CAD">
            <w:pPr>
              <w:pStyle w:val="BodyText"/>
              <w:ind w:left="90"/>
              <w:jc w:val="left"/>
              <w:rPr>
                <w:rFonts w:ascii="Arial" w:hAnsi="Arial" w:cs="Arial"/>
                <w:bCs/>
                <w:sz w:val="20"/>
                <w:szCs w:val="20"/>
                <w:lang w:val="en-GB"/>
              </w:rPr>
            </w:pPr>
            <w:r w:rsidRPr="00EB02B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CF98432" w:rsidR="0000007A" w:rsidRPr="00EB02B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EB02B0">
              <w:rPr>
                <w:rFonts w:ascii="Arial" w:hAnsi="Arial" w:cs="Arial"/>
                <w:b/>
                <w:bCs/>
                <w:sz w:val="20"/>
                <w:szCs w:val="20"/>
                <w:lang w:val="en-GB"/>
              </w:rPr>
              <w:t>Ms_BP</w:t>
            </w:r>
            <w:r w:rsidR="00FC432A" w:rsidRPr="00EB02B0">
              <w:rPr>
                <w:rFonts w:ascii="Arial" w:hAnsi="Arial" w:cs="Arial"/>
                <w:b/>
                <w:bCs/>
                <w:sz w:val="20"/>
                <w:szCs w:val="20"/>
                <w:lang w:val="en-GB"/>
              </w:rPr>
              <w:t>R</w:t>
            </w:r>
            <w:proofErr w:type="spellEnd"/>
            <w:r w:rsidRPr="00EB02B0">
              <w:rPr>
                <w:rFonts w:ascii="Arial" w:hAnsi="Arial" w:cs="Arial"/>
                <w:b/>
                <w:bCs/>
                <w:sz w:val="20"/>
                <w:szCs w:val="20"/>
                <w:lang w:val="en-GB"/>
              </w:rPr>
              <w:t>_</w:t>
            </w:r>
            <w:r w:rsidR="00993B1F" w:rsidRPr="00EB02B0">
              <w:rPr>
                <w:rFonts w:ascii="Arial" w:hAnsi="Arial" w:cs="Arial"/>
                <w:sz w:val="20"/>
                <w:szCs w:val="20"/>
              </w:rPr>
              <w:t xml:space="preserve"> </w:t>
            </w:r>
            <w:r w:rsidR="00993B1F" w:rsidRPr="00EB02B0">
              <w:rPr>
                <w:rFonts w:ascii="Arial" w:hAnsi="Arial" w:cs="Arial"/>
                <w:b/>
                <w:bCs/>
                <w:sz w:val="20"/>
                <w:szCs w:val="20"/>
                <w:lang w:val="en-GB"/>
              </w:rPr>
              <w:t>6828.8</w:t>
            </w:r>
          </w:p>
        </w:tc>
      </w:tr>
      <w:tr w:rsidR="0000007A" w:rsidRPr="00EB02B0" w14:paraId="05B60576" w14:textId="77777777" w:rsidTr="002109D6">
        <w:trPr>
          <w:trHeight w:val="331"/>
        </w:trPr>
        <w:tc>
          <w:tcPr>
            <w:tcW w:w="1234" w:type="pct"/>
          </w:tcPr>
          <w:p w14:paraId="0196A627" w14:textId="77777777" w:rsidR="0000007A" w:rsidRPr="00EB02B0" w:rsidRDefault="0000007A" w:rsidP="00696CAD">
            <w:pPr>
              <w:pStyle w:val="BodyText"/>
              <w:ind w:left="90"/>
              <w:jc w:val="left"/>
              <w:rPr>
                <w:rFonts w:ascii="Arial" w:hAnsi="Arial" w:cs="Arial"/>
                <w:bCs/>
                <w:sz w:val="20"/>
                <w:szCs w:val="20"/>
                <w:lang w:val="en-GB"/>
              </w:rPr>
            </w:pPr>
            <w:r w:rsidRPr="00EB02B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C30E6DE" w:rsidR="0000007A" w:rsidRPr="00EB02B0" w:rsidRDefault="00993B1F" w:rsidP="000450FC">
            <w:pPr>
              <w:pStyle w:val="NormalWeb"/>
              <w:spacing w:before="0" w:beforeAutospacing="0" w:after="0" w:afterAutospacing="0"/>
              <w:rPr>
                <w:rFonts w:ascii="Arial" w:hAnsi="Arial" w:cs="Arial"/>
                <w:b/>
                <w:sz w:val="20"/>
                <w:szCs w:val="20"/>
                <w:highlight w:val="yellow"/>
                <w:lang w:val="en-GB"/>
              </w:rPr>
            </w:pPr>
            <w:r w:rsidRPr="00EB02B0">
              <w:rPr>
                <w:rFonts w:ascii="Arial" w:hAnsi="Arial" w:cs="Arial"/>
                <w:b/>
                <w:sz w:val="20"/>
                <w:szCs w:val="20"/>
                <w:lang w:val="en-GB"/>
              </w:rPr>
              <w:t>Renal</w:t>
            </w:r>
            <w:r w:rsidRPr="00EB02B0">
              <w:rPr>
                <w:rFonts w:ascii="Arial" w:hAnsi="Arial" w:cs="Arial"/>
                <w:b/>
                <w:sz w:val="20"/>
                <w:szCs w:val="20"/>
                <w:lang w:val="en-GB"/>
              </w:rPr>
              <w:tab/>
              <w:t>Papillary</w:t>
            </w:r>
            <w:r w:rsidRPr="00EB02B0">
              <w:rPr>
                <w:rFonts w:ascii="Arial" w:hAnsi="Arial" w:cs="Arial"/>
                <w:b/>
                <w:sz w:val="20"/>
                <w:szCs w:val="20"/>
                <w:lang w:val="en-GB"/>
              </w:rPr>
              <w:tab/>
              <w:t>Necrosis</w:t>
            </w:r>
            <w:r w:rsidRPr="00EB02B0">
              <w:rPr>
                <w:rFonts w:ascii="Arial" w:hAnsi="Arial" w:cs="Arial"/>
                <w:b/>
                <w:sz w:val="20"/>
                <w:szCs w:val="20"/>
                <w:lang w:val="en-GB"/>
              </w:rPr>
              <w:tab/>
              <w:t>in</w:t>
            </w:r>
            <w:r w:rsidRPr="00EB02B0">
              <w:rPr>
                <w:rFonts w:ascii="Arial" w:hAnsi="Arial" w:cs="Arial"/>
                <w:b/>
                <w:sz w:val="20"/>
                <w:szCs w:val="20"/>
                <w:lang w:val="en-GB"/>
              </w:rPr>
              <w:tab/>
              <w:t>Acute</w:t>
            </w:r>
            <w:r w:rsidRPr="00EB02B0">
              <w:rPr>
                <w:rFonts w:ascii="Arial" w:hAnsi="Arial" w:cs="Arial"/>
                <w:b/>
                <w:sz w:val="20"/>
                <w:szCs w:val="20"/>
                <w:lang w:val="en-GB"/>
              </w:rPr>
              <w:tab/>
              <w:t>Pyelonephritis:</w:t>
            </w:r>
            <w:r w:rsidRPr="00EB02B0">
              <w:rPr>
                <w:rFonts w:ascii="Arial" w:hAnsi="Arial" w:cs="Arial"/>
                <w:b/>
                <w:sz w:val="20"/>
                <w:szCs w:val="20"/>
                <w:lang w:val="en-GB"/>
              </w:rPr>
              <w:tab/>
              <w:t xml:space="preserve">Pathogenesis, Diagnosis, and the Role of Relook Flexible </w:t>
            </w:r>
            <w:proofErr w:type="spellStart"/>
            <w:r w:rsidRPr="00EB02B0">
              <w:rPr>
                <w:rFonts w:ascii="Arial" w:hAnsi="Arial" w:cs="Arial"/>
                <w:b/>
                <w:sz w:val="20"/>
                <w:szCs w:val="20"/>
                <w:lang w:val="en-GB"/>
              </w:rPr>
              <w:t>Ureterorenoscopy</w:t>
            </w:r>
            <w:proofErr w:type="spellEnd"/>
          </w:p>
        </w:tc>
      </w:tr>
      <w:tr w:rsidR="00CF0BBB" w:rsidRPr="00EB02B0" w14:paraId="6D508B1C" w14:textId="77777777" w:rsidTr="002E7787">
        <w:trPr>
          <w:trHeight w:val="332"/>
        </w:trPr>
        <w:tc>
          <w:tcPr>
            <w:tcW w:w="1234" w:type="pct"/>
          </w:tcPr>
          <w:p w14:paraId="32FC28F7" w14:textId="77777777" w:rsidR="00CF0BBB" w:rsidRPr="00EB02B0" w:rsidRDefault="00CF0BBB" w:rsidP="00696CAD">
            <w:pPr>
              <w:pStyle w:val="BodyText"/>
              <w:ind w:left="90"/>
              <w:jc w:val="left"/>
              <w:rPr>
                <w:rFonts w:ascii="Arial" w:hAnsi="Arial" w:cs="Arial"/>
                <w:bCs/>
                <w:sz w:val="20"/>
                <w:szCs w:val="20"/>
                <w:lang w:val="en-GB"/>
              </w:rPr>
            </w:pPr>
            <w:r w:rsidRPr="00EB02B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20FC866" w:rsidR="00CF0BBB" w:rsidRPr="00EB02B0" w:rsidRDefault="00993B1F" w:rsidP="000450FC">
            <w:pPr>
              <w:pStyle w:val="NormalWeb"/>
              <w:spacing w:before="0" w:beforeAutospacing="0" w:after="0" w:afterAutospacing="0"/>
              <w:rPr>
                <w:rFonts w:ascii="Arial" w:hAnsi="Arial" w:cs="Arial"/>
                <w:b/>
                <w:sz w:val="20"/>
                <w:szCs w:val="20"/>
                <w:lang w:val="en-GB"/>
              </w:rPr>
            </w:pPr>
            <w:r w:rsidRPr="00EB02B0">
              <w:rPr>
                <w:rFonts w:ascii="Arial" w:hAnsi="Arial" w:cs="Arial"/>
                <w:b/>
                <w:sz w:val="20"/>
                <w:szCs w:val="20"/>
                <w:lang w:val="en-GB"/>
              </w:rPr>
              <w:t>Book chapter</w:t>
            </w:r>
          </w:p>
        </w:tc>
      </w:tr>
    </w:tbl>
    <w:p w14:paraId="45F5983C" w14:textId="77777777" w:rsidR="00037D52" w:rsidRPr="00EB02B0" w:rsidRDefault="00037D52" w:rsidP="0000007A">
      <w:pPr>
        <w:pStyle w:val="BodyText"/>
        <w:rPr>
          <w:rFonts w:ascii="Arial" w:hAnsi="Arial" w:cs="Arial"/>
          <w:b/>
          <w:bCs/>
          <w:sz w:val="20"/>
          <w:szCs w:val="20"/>
          <w:u w:val="single"/>
          <w:lang w:val="en-GB"/>
        </w:rPr>
      </w:pPr>
    </w:p>
    <w:p w14:paraId="79DE1CF8" w14:textId="77777777" w:rsidR="00605952" w:rsidRPr="00EB02B0"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B02B0" w14:paraId="71A94C1F" w14:textId="77777777" w:rsidTr="007222C8">
        <w:tc>
          <w:tcPr>
            <w:tcW w:w="5000" w:type="pct"/>
            <w:gridSpan w:val="3"/>
            <w:tcBorders>
              <w:top w:val="nil"/>
              <w:left w:val="nil"/>
              <w:right w:val="nil"/>
            </w:tcBorders>
            <w:noWrap/>
          </w:tcPr>
          <w:p w14:paraId="0BC15285" w14:textId="75BEB51F" w:rsidR="00F1171E" w:rsidRPr="00EB02B0" w:rsidRDefault="00F1171E" w:rsidP="007222C8">
            <w:pPr>
              <w:pStyle w:val="Heading2"/>
              <w:jc w:val="left"/>
              <w:rPr>
                <w:rFonts w:ascii="Arial" w:hAnsi="Arial" w:cs="Arial"/>
                <w:lang w:val="en-GB"/>
              </w:rPr>
            </w:pPr>
            <w:r w:rsidRPr="00EB02B0">
              <w:rPr>
                <w:rFonts w:ascii="Arial" w:hAnsi="Arial" w:cs="Arial"/>
                <w:highlight w:val="yellow"/>
                <w:lang w:val="en-GB"/>
              </w:rPr>
              <w:t>PART  1:</w:t>
            </w:r>
            <w:r w:rsidRPr="00EB02B0">
              <w:rPr>
                <w:rFonts w:ascii="Arial" w:hAnsi="Arial" w:cs="Arial"/>
                <w:lang w:val="en-GB"/>
              </w:rPr>
              <w:t xml:space="preserve"> Comments</w:t>
            </w:r>
          </w:p>
          <w:p w14:paraId="1287753C" w14:textId="77777777" w:rsidR="00F1171E" w:rsidRPr="00EB02B0" w:rsidRDefault="00F1171E" w:rsidP="007222C8">
            <w:pPr>
              <w:rPr>
                <w:rFonts w:ascii="Arial" w:hAnsi="Arial" w:cs="Arial"/>
                <w:sz w:val="20"/>
                <w:szCs w:val="20"/>
                <w:lang w:val="en-GB"/>
              </w:rPr>
            </w:pPr>
          </w:p>
        </w:tc>
      </w:tr>
      <w:tr w:rsidR="00F1171E" w:rsidRPr="00EB02B0" w14:paraId="5EA12279" w14:textId="77777777" w:rsidTr="007222C8">
        <w:tc>
          <w:tcPr>
            <w:tcW w:w="1265" w:type="pct"/>
            <w:noWrap/>
          </w:tcPr>
          <w:p w14:paraId="7AE9682F" w14:textId="77777777" w:rsidR="00F1171E" w:rsidRPr="00EB02B0" w:rsidRDefault="00F1171E" w:rsidP="007222C8">
            <w:pPr>
              <w:pStyle w:val="Heading2"/>
              <w:jc w:val="left"/>
              <w:rPr>
                <w:rFonts w:ascii="Arial" w:hAnsi="Arial" w:cs="Arial"/>
                <w:lang w:val="en-GB"/>
              </w:rPr>
            </w:pPr>
          </w:p>
        </w:tc>
        <w:tc>
          <w:tcPr>
            <w:tcW w:w="2212" w:type="pct"/>
          </w:tcPr>
          <w:p w14:paraId="5B8DBE06" w14:textId="77777777" w:rsidR="00F1171E" w:rsidRPr="00EB02B0" w:rsidRDefault="00F1171E" w:rsidP="007222C8">
            <w:pPr>
              <w:pStyle w:val="Heading2"/>
              <w:jc w:val="left"/>
              <w:rPr>
                <w:rFonts w:ascii="Arial" w:hAnsi="Arial" w:cs="Arial"/>
                <w:lang w:val="en-GB"/>
              </w:rPr>
            </w:pPr>
            <w:r w:rsidRPr="00EB02B0">
              <w:rPr>
                <w:rFonts w:ascii="Arial" w:hAnsi="Arial" w:cs="Arial"/>
                <w:lang w:val="en-GB"/>
              </w:rPr>
              <w:t>Reviewer’s comment</w:t>
            </w:r>
          </w:p>
          <w:p w14:paraId="693A9C4D" w14:textId="77777777" w:rsidR="00421DBF" w:rsidRPr="00EB02B0" w:rsidRDefault="00421DBF" w:rsidP="00421DBF">
            <w:pPr>
              <w:rPr>
                <w:rFonts w:ascii="Arial" w:hAnsi="Arial" w:cs="Arial"/>
                <w:b/>
                <w:bCs/>
                <w:sz w:val="20"/>
                <w:szCs w:val="20"/>
              </w:rPr>
            </w:pPr>
            <w:r w:rsidRPr="00EB02B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B02B0" w:rsidRDefault="00421DBF" w:rsidP="00421DBF">
            <w:pPr>
              <w:rPr>
                <w:rFonts w:ascii="Arial" w:hAnsi="Arial" w:cs="Arial"/>
                <w:sz w:val="20"/>
                <w:szCs w:val="20"/>
                <w:lang w:val="en-GB"/>
              </w:rPr>
            </w:pPr>
          </w:p>
        </w:tc>
        <w:tc>
          <w:tcPr>
            <w:tcW w:w="1523" w:type="pct"/>
          </w:tcPr>
          <w:p w14:paraId="57792C30" w14:textId="77777777" w:rsidR="00F1171E" w:rsidRPr="00EB02B0" w:rsidRDefault="00F1171E" w:rsidP="007222C8">
            <w:pPr>
              <w:pStyle w:val="Heading2"/>
              <w:jc w:val="left"/>
              <w:rPr>
                <w:rFonts w:ascii="Arial" w:hAnsi="Arial" w:cs="Arial"/>
                <w:b w:val="0"/>
                <w:lang w:val="en-GB"/>
              </w:rPr>
            </w:pPr>
            <w:r w:rsidRPr="00EB02B0">
              <w:rPr>
                <w:rFonts w:ascii="Arial" w:hAnsi="Arial" w:cs="Arial"/>
                <w:lang w:val="en-GB"/>
              </w:rPr>
              <w:t>Author’s Feedback</w:t>
            </w:r>
            <w:r w:rsidRPr="00EB02B0">
              <w:rPr>
                <w:rFonts w:ascii="Arial" w:hAnsi="Arial" w:cs="Arial"/>
                <w:b w:val="0"/>
                <w:lang w:val="en-GB"/>
              </w:rPr>
              <w:t xml:space="preserve"> </w:t>
            </w:r>
            <w:r w:rsidRPr="00EB02B0">
              <w:rPr>
                <w:rFonts w:ascii="Arial" w:hAnsi="Arial" w:cs="Arial"/>
                <w:b w:val="0"/>
                <w:i/>
                <w:lang w:val="en-GB"/>
              </w:rPr>
              <w:t>(Please correct the manuscript and highlight that part in the manuscript. It is mandatory that authors should write his/her feedback here)</w:t>
            </w:r>
          </w:p>
        </w:tc>
      </w:tr>
      <w:tr w:rsidR="00F1171E" w:rsidRPr="00EB02B0" w14:paraId="5C0AB4EC" w14:textId="77777777" w:rsidTr="007222C8">
        <w:trPr>
          <w:trHeight w:val="1264"/>
        </w:trPr>
        <w:tc>
          <w:tcPr>
            <w:tcW w:w="1265" w:type="pct"/>
            <w:noWrap/>
          </w:tcPr>
          <w:p w14:paraId="66B47184" w14:textId="48030299" w:rsidR="00F1171E" w:rsidRPr="00EB02B0" w:rsidRDefault="00F1171E" w:rsidP="007222C8">
            <w:pPr>
              <w:ind w:left="360"/>
              <w:rPr>
                <w:rFonts w:ascii="Arial" w:hAnsi="Arial" w:cs="Arial"/>
                <w:b/>
                <w:bCs/>
                <w:sz w:val="20"/>
                <w:szCs w:val="20"/>
                <w:lang w:val="en-GB"/>
              </w:rPr>
            </w:pPr>
            <w:r w:rsidRPr="00EB02B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02B0" w:rsidRDefault="00F1171E" w:rsidP="007222C8">
            <w:pPr>
              <w:ind w:left="360"/>
              <w:rPr>
                <w:rFonts w:ascii="Arial" w:eastAsia="MS Mincho" w:hAnsi="Arial" w:cs="Arial"/>
                <w:b/>
                <w:bCs/>
                <w:sz w:val="20"/>
                <w:szCs w:val="20"/>
                <w:lang w:val="en-GB"/>
              </w:rPr>
            </w:pPr>
          </w:p>
        </w:tc>
        <w:tc>
          <w:tcPr>
            <w:tcW w:w="2212" w:type="pct"/>
          </w:tcPr>
          <w:p w14:paraId="7DBC9196" w14:textId="574FFA61" w:rsidR="00F1171E" w:rsidRPr="00EB02B0" w:rsidRDefault="00531B5C" w:rsidP="007222C8">
            <w:pPr>
              <w:pStyle w:val="ListParagraph"/>
              <w:ind w:left="0"/>
              <w:rPr>
                <w:rFonts w:ascii="Arial" w:hAnsi="Arial" w:cs="Arial"/>
                <w:b/>
                <w:bCs/>
                <w:sz w:val="20"/>
                <w:szCs w:val="20"/>
                <w:lang w:val="en-GB"/>
              </w:rPr>
            </w:pPr>
            <w:r w:rsidRPr="00EB02B0">
              <w:rPr>
                <w:rFonts w:ascii="Arial" w:eastAsia="Arimo" w:hAnsi="Arial" w:cs="Arial"/>
                <w:color w:val="000000"/>
                <w:sz w:val="20"/>
                <w:szCs w:val="20"/>
              </w:rPr>
              <w:t xml:space="preserve">This chapter addresses a critical, under-recognized complication of Acute Pyelonephritis (APN), especially relevant for high-risk populations like diabetics. By synthesizing the pathophysiology and highlighting the emerging role of Relook Flexible </w:t>
            </w:r>
            <w:proofErr w:type="spellStart"/>
            <w:r w:rsidRPr="00EB02B0">
              <w:rPr>
                <w:rFonts w:ascii="Arial" w:eastAsia="Arimo" w:hAnsi="Arial" w:cs="Arial"/>
                <w:color w:val="000000"/>
                <w:sz w:val="20"/>
                <w:szCs w:val="20"/>
              </w:rPr>
              <w:t>Ureterorenoscopy</w:t>
            </w:r>
            <w:proofErr w:type="spellEnd"/>
            <w:r w:rsidRPr="00EB02B0">
              <w:rPr>
                <w:rFonts w:ascii="Arial" w:eastAsia="Arimo" w:hAnsi="Arial" w:cs="Arial"/>
                <w:color w:val="000000"/>
                <w:sz w:val="20"/>
                <w:szCs w:val="20"/>
              </w:rPr>
              <w:t xml:space="preserve"> (F-RURS), it provides a much-needed, structured clinical approach. The discussion on timely endoscopic removal of necrotic debris for preventing recurrence and improving renal outcomes is highly valuable and clinically impactful for urologists and infectious disease specialists.</w:t>
            </w:r>
          </w:p>
        </w:tc>
        <w:tc>
          <w:tcPr>
            <w:tcW w:w="1523" w:type="pct"/>
          </w:tcPr>
          <w:p w14:paraId="462A339C" w14:textId="77777777" w:rsidR="00F1171E" w:rsidRPr="00EB02B0" w:rsidRDefault="00F1171E" w:rsidP="007222C8">
            <w:pPr>
              <w:pStyle w:val="Heading2"/>
              <w:jc w:val="left"/>
              <w:rPr>
                <w:rFonts w:ascii="Arial" w:hAnsi="Arial" w:cs="Arial"/>
                <w:b w:val="0"/>
                <w:lang w:val="en-GB"/>
              </w:rPr>
            </w:pPr>
          </w:p>
        </w:tc>
      </w:tr>
      <w:tr w:rsidR="00F1171E" w:rsidRPr="00EB02B0" w14:paraId="0D8B5B2C" w14:textId="77777777" w:rsidTr="007222C8">
        <w:trPr>
          <w:trHeight w:val="1262"/>
        </w:trPr>
        <w:tc>
          <w:tcPr>
            <w:tcW w:w="1265" w:type="pct"/>
            <w:noWrap/>
          </w:tcPr>
          <w:p w14:paraId="21CBA5FE" w14:textId="77777777" w:rsidR="00F1171E" w:rsidRPr="00EB02B0" w:rsidRDefault="00F1171E" w:rsidP="007222C8">
            <w:pPr>
              <w:ind w:left="360"/>
              <w:rPr>
                <w:rFonts w:ascii="Arial" w:hAnsi="Arial" w:cs="Arial"/>
                <w:b/>
                <w:bCs/>
                <w:sz w:val="20"/>
                <w:szCs w:val="20"/>
                <w:lang w:val="en-GB"/>
              </w:rPr>
            </w:pPr>
            <w:r w:rsidRPr="00EB02B0">
              <w:rPr>
                <w:rFonts w:ascii="Arial" w:hAnsi="Arial" w:cs="Arial"/>
                <w:b/>
                <w:bCs/>
                <w:sz w:val="20"/>
                <w:szCs w:val="20"/>
                <w:lang w:val="en-GB"/>
              </w:rPr>
              <w:t>Is the title of the article suitable?</w:t>
            </w:r>
          </w:p>
          <w:p w14:paraId="1CABB61A" w14:textId="77777777" w:rsidR="00F1171E" w:rsidRPr="00EB02B0" w:rsidRDefault="00F1171E" w:rsidP="007222C8">
            <w:pPr>
              <w:ind w:left="360"/>
              <w:rPr>
                <w:rFonts w:ascii="Arial" w:hAnsi="Arial" w:cs="Arial"/>
                <w:b/>
                <w:bCs/>
                <w:sz w:val="20"/>
                <w:szCs w:val="20"/>
                <w:lang w:val="en-GB"/>
              </w:rPr>
            </w:pPr>
            <w:r w:rsidRPr="00EB02B0">
              <w:rPr>
                <w:rFonts w:ascii="Arial" w:hAnsi="Arial" w:cs="Arial"/>
                <w:b/>
                <w:bCs/>
                <w:sz w:val="20"/>
                <w:szCs w:val="20"/>
                <w:lang w:val="en-GB"/>
              </w:rPr>
              <w:t>(If not please suggest an alternative title)</w:t>
            </w:r>
          </w:p>
          <w:p w14:paraId="0275B919" w14:textId="77777777" w:rsidR="00F1171E" w:rsidRPr="00EB02B0" w:rsidRDefault="00F1171E" w:rsidP="007222C8">
            <w:pPr>
              <w:pStyle w:val="Heading2"/>
              <w:jc w:val="left"/>
              <w:rPr>
                <w:rFonts w:ascii="Arial" w:hAnsi="Arial" w:cs="Arial"/>
                <w:u w:val="single"/>
                <w:lang w:val="en-GB"/>
              </w:rPr>
            </w:pPr>
          </w:p>
        </w:tc>
        <w:tc>
          <w:tcPr>
            <w:tcW w:w="2212" w:type="pct"/>
          </w:tcPr>
          <w:p w14:paraId="794AA9A7" w14:textId="473BB559" w:rsidR="00F1171E" w:rsidRPr="00EB02B0" w:rsidRDefault="00531B5C" w:rsidP="007222C8">
            <w:pPr>
              <w:ind w:left="360"/>
              <w:rPr>
                <w:rFonts w:ascii="Arial" w:hAnsi="Arial" w:cs="Arial"/>
                <w:b/>
                <w:bCs/>
                <w:sz w:val="20"/>
                <w:szCs w:val="20"/>
                <w:lang w:val="en-GB"/>
              </w:rPr>
            </w:pPr>
            <w:r w:rsidRPr="00EB02B0">
              <w:rPr>
                <w:rFonts w:ascii="Arial" w:eastAsia="Arimo" w:hAnsi="Arial" w:cs="Arial"/>
                <w:color w:val="000000"/>
                <w:sz w:val="20"/>
                <w:szCs w:val="20"/>
              </w:rPr>
              <w:t>Yes, the title is clear, specific, and accurately reflect the focused scope and clinical utility of the chapter.</w:t>
            </w:r>
          </w:p>
        </w:tc>
        <w:tc>
          <w:tcPr>
            <w:tcW w:w="1523" w:type="pct"/>
          </w:tcPr>
          <w:p w14:paraId="405B6701" w14:textId="77777777" w:rsidR="00F1171E" w:rsidRPr="00EB02B0" w:rsidRDefault="00F1171E" w:rsidP="007222C8">
            <w:pPr>
              <w:pStyle w:val="Heading2"/>
              <w:jc w:val="left"/>
              <w:rPr>
                <w:rFonts w:ascii="Arial" w:hAnsi="Arial" w:cs="Arial"/>
                <w:b w:val="0"/>
                <w:lang w:val="en-GB"/>
              </w:rPr>
            </w:pPr>
          </w:p>
        </w:tc>
      </w:tr>
      <w:tr w:rsidR="00F1171E" w:rsidRPr="00EB02B0" w14:paraId="5604762A" w14:textId="77777777" w:rsidTr="007222C8">
        <w:trPr>
          <w:trHeight w:val="1262"/>
        </w:trPr>
        <w:tc>
          <w:tcPr>
            <w:tcW w:w="1265" w:type="pct"/>
            <w:noWrap/>
          </w:tcPr>
          <w:p w14:paraId="3635573D" w14:textId="77777777" w:rsidR="00F1171E" w:rsidRPr="00EB02B0" w:rsidRDefault="00F1171E" w:rsidP="007222C8">
            <w:pPr>
              <w:pStyle w:val="Heading2"/>
              <w:ind w:left="360"/>
              <w:jc w:val="left"/>
              <w:rPr>
                <w:rFonts w:ascii="Arial" w:hAnsi="Arial" w:cs="Arial"/>
                <w:lang w:val="en-GB"/>
              </w:rPr>
            </w:pPr>
            <w:r w:rsidRPr="00EB02B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B02B0" w:rsidRDefault="00F1171E" w:rsidP="007222C8">
            <w:pPr>
              <w:pStyle w:val="Heading2"/>
              <w:jc w:val="left"/>
              <w:rPr>
                <w:rFonts w:ascii="Arial" w:hAnsi="Arial" w:cs="Arial"/>
                <w:u w:val="single"/>
                <w:lang w:val="en-GB"/>
              </w:rPr>
            </w:pPr>
          </w:p>
        </w:tc>
        <w:tc>
          <w:tcPr>
            <w:tcW w:w="2212" w:type="pct"/>
          </w:tcPr>
          <w:p w14:paraId="0FB7E83A" w14:textId="3117B4AA" w:rsidR="00F1171E" w:rsidRPr="00EB02B0" w:rsidRDefault="00531B5C" w:rsidP="007222C8">
            <w:pPr>
              <w:ind w:left="360"/>
              <w:rPr>
                <w:rFonts w:ascii="Arial" w:hAnsi="Arial" w:cs="Arial"/>
                <w:b/>
                <w:bCs/>
                <w:sz w:val="20"/>
                <w:szCs w:val="20"/>
                <w:lang w:val="en-GB"/>
              </w:rPr>
            </w:pPr>
            <w:r w:rsidRPr="00EB02B0">
              <w:rPr>
                <w:rFonts w:ascii="Arial" w:eastAsia="Arimo" w:hAnsi="Arial" w:cs="Arial"/>
                <w:color w:val="000000"/>
                <w:sz w:val="20"/>
                <w:szCs w:val="20"/>
              </w:rPr>
              <w:t>Yes, the abstract is clear, specific, and accurately reflect the focused scope and clinical utility of the chapter.</w:t>
            </w:r>
          </w:p>
        </w:tc>
        <w:tc>
          <w:tcPr>
            <w:tcW w:w="1523" w:type="pct"/>
          </w:tcPr>
          <w:p w14:paraId="1D54B730" w14:textId="77777777" w:rsidR="00F1171E" w:rsidRPr="00EB02B0" w:rsidRDefault="00F1171E" w:rsidP="007222C8">
            <w:pPr>
              <w:pStyle w:val="Heading2"/>
              <w:jc w:val="left"/>
              <w:rPr>
                <w:rFonts w:ascii="Arial" w:hAnsi="Arial" w:cs="Arial"/>
                <w:b w:val="0"/>
                <w:lang w:val="en-GB"/>
              </w:rPr>
            </w:pPr>
          </w:p>
        </w:tc>
      </w:tr>
      <w:tr w:rsidR="00F1171E" w:rsidRPr="00EB02B0" w14:paraId="2F579F54" w14:textId="77777777" w:rsidTr="007222C8">
        <w:trPr>
          <w:trHeight w:val="859"/>
        </w:trPr>
        <w:tc>
          <w:tcPr>
            <w:tcW w:w="1265" w:type="pct"/>
            <w:noWrap/>
          </w:tcPr>
          <w:p w14:paraId="04361F46" w14:textId="368783AB" w:rsidR="00F1171E" w:rsidRPr="00EB02B0" w:rsidRDefault="00DC6FED" w:rsidP="007222C8">
            <w:pPr>
              <w:ind w:left="360"/>
              <w:rPr>
                <w:rFonts w:ascii="Arial" w:hAnsi="Arial" w:cs="Arial"/>
                <w:b/>
                <w:bCs/>
                <w:sz w:val="20"/>
                <w:szCs w:val="20"/>
                <w:u w:val="single"/>
                <w:lang w:val="en-GB"/>
              </w:rPr>
            </w:pPr>
            <w:r w:rsidRPr="00EB02B0">
              <w:rPr>
                <w:rFonts w:ascii="Arial" w:hAnsi="Arial" w:cs="Arial"/>
                <w:b/>
                <w:bCs/>
                <w:sz w:val="20"/>
                <w:szCs w:val="20"/>
                <w:lang w:val="en-GB"/>
              </w:rPr>
              <w:t xml:space="preserve">Is the manuscript scientifically, correct? Please write here. </w:t>
            </w:r>
          </w:p>
        </w:tc>
        <w:tc>
          <w:tcPr>
            <w:tcW w:w="2212" w:type="pct"/>
          </w:tcPr>
          <w:p w14:paraId="2B5A7721" w14:textId="62458D45" w:rsidR="00F1171E" w:rsidRPr="00EB02B0" w:rsidRDefault="00531B5C" w:rsidP="007222C8">
            <w:pPr>
              <w:pStyle w:val="ListParagraph"/>
              <w:ind w:left="0"/>
              <w:rPr>
                <w:rFonts w:ascii="Arial" w:hAnsi="Arial" w:cs="Arial"/>
                <w:b/>
                <w:bCs/>
                <w:sz w:val="20"/>
                <w:szCs w:val="20"/>
                <w:lang w:val="en-GB"/>
              </w:rPr>
            </w:pPr>
            <w:r w:rsidRPr="00EB02B0">
              <w:rPr>
                <w:rFonts w:ascii="Arial" w:eastAsia="Arimo" w:hAnsi="Arial" w:cs="Arial"/>
                <w:color w:val="000000"/>
                <w:sz w:val="20"/>
                <w:szCs w:val="20"/>
              </w:rPr>
              <w:t>The manuscript is scientifically robust, highly relevant, and well-written. The content addresses a significant gap in clinical awareness and management. The requested revisions are primarily structural (adding visual aids and flowcharts) to maximize the chapter's impact and readability for clinicians, rather than fundamental scientific critique.</w:t>
            </w:r>
          </w:p>
        </w:tc>
        <w:tc>
          <w:tcPr>
            <w:tcW w:w="1523" w:type="pct"/>
          </w:tcPr>
          <w:p w14:paraId="4898F764" w14:textId="77777777" w:rsidR="00F1171E" w:rsidRPr="00EB02B0" w:rsidRDefault="00F1171E" w:rsidP="007222C8">
            <w:pPr>
              <w:pStyle w:val="Heading2"/>
              <w:jc w:val="left"/>
              <w:rPr>
                <w:rFonts w:ascii="Arial" w:hAnsi="Arial" w:cs="Arial"/>
                <w:b w:val="0"/>
                <w:lang w:val="en-GB"/>
              </w:rPr>
            </w:pPr>
          </w:p>
        </w:tc>
      </w:tr>
      <w:tr w:rsidR="00F1171E" w:rsidRPr="00EB02B0" w14:paraId="73739464" w14:textId="77777777" w:rsidTr="007222C8">
        <w:trPr>
          <w:trHeight w:val="703"/>
        </w:trPr>
        <w:tc>
          <w:tcPr>
            <w:tcW w:w="1265" w:type="pct"/>
            <w:noWrap/>
          </w:tcPr>
          <w:p w14:paraId="09C25322" w14:textId="77777777" w:rsidR="00F1171E" w:rsidRPr="00EB02B0" w:rsidRDefault="00F1171E" w:rsidP="007222C8">
            <w:pPr>
              <w:ind w:left="360"/>
              <w:rPr>
                <w:rFonts w:ascii="Arial" w:hAnsi="Arial" w:cs="Arial"/>
                <w:b/>
                <w:bCs/>
                <w:sz w:val="20"/>
                <w:szCs w:val="20"/>
                <w:lang w:val="en-GB"/>
              </w:rPr>
            </w:pPr>
            <w:r w:rsidRPr="00EB02B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B02B0" w:rsidRDefault="00F1171E" w:rsidP="007222C8">
            <w:pPr>
              <w:ind w:left="360"/>
              <w:rPr>
                <w:rFonts w:ascii="Arial" w:hAnsi="Arial" w:cs="Arial"/>
                <w:b/>
                <w:bCs/>
                <w:sz w:val="20"/>
                <w:szCs w:val="20"/>
                <w:u w:val="single"/>
                <w:lang w:val="en-GB"/>
              </w:rPr>
            </w:pPr>
            <w:r w:rsidRPr="00EB02B0">
              <w:rPr>
                <w:rFonts w:ascii="Arial" w:hAnsi="Arial" w:cs="Arial"/>
                <w:b/>
                <w:bCs/>
                <w:sz w:val="20"/>
                <w:szCs w:val="20"/>
                <w:u w:val="single"/>
                <w:lang w:val="en-GB"/>
              </w:rPr>
              <w:t>-</w:t>
            </w:r>
          </w:p>
        </w:tc>
        <w:tc>
          <w:tcPr>
            <w:tcW w:w="2212" w:type="pct"/>
          </w:tcPr>
          <w:p w14:paraId="4D293D29" w14:textId="77777777" w:rsidR="00531B5C" w:rsidRPr="00EB02B0" w:rsidRDefault="00531B5C" w:rsidP="00531B5C">
            <w:pPr>
              <w:spacing w:before="120" w:after="120" w:line="336" w:lineRule="auto"/>
              <w:rPr>
                <w:rFonts w:ascii="Arial" w:hAnsi="Arial" w:cs="Arial"/>
                <w:sz w:val="20"/>
                <w:szCs w:val="20"/>
              </w:rPr>
            </w:pPr>
            <w:r w:rsidRPr="00EB02B0">
              <w:rPr>
                <w:rFonts w:ascii="Arial" w:eastAsia="Arimo" w:hAnsi="Arial" w:cs="Arial"/>
                <w:color w:val="000000"/>
                <w:sz w:val="20"/>
                <w:szCs w:val="20"/>
              </w:rPr>
              <w:t xml:space="preserve">The literature appears adequate and includes recent citations, covering the necessary background on APN, RPN, and endourological complications. </w:t>
            </w:r>
          </w:p>
          <w:p w14:paraId="24FE0567" w14:textId="77777777" w:rsidR="00F1171E" w:rsidRPr="00EB02B0"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EB02B0" w:rsidRDefault="00F1171E" w:rsidP="007222C8">
            <w:pPr>
              <w:pStyle w:val="Heading2"/>
              <w:jc w:val="left"/>
              <w:rPr>
                <w:rFonts w:ascii="Arial" w:hAnsi="Arial" w:cs="Arial"/>
                <w:b w:val="0"/>
                <w:lang w:val="en-GB"/>
              </w:rPr>
            </w:pPr>
          </w:p>
        </w:tc>
      </w:tr>
      <w:tr w:rsidR="00F1171E" w:rsidRPr="00EB02B0" w14:paraId="73CC4A50" w14:textId="77777777" w:rsidTr="007222C8">
        <w:trPr>
          <w:trHeight w:val="386"/>
        </w:trPr>
        <w:tc>
          <w:tcPr>
            <w:tcW w:w="1265" w:type="pct"/>
            <w:noWrap/>
          </w:tcPr>
          <w:p w14:paraId="029CE8D0" w14:textId="77777777" w:rsidR="00F1171E" w:rsidRPr="00EB02B0" w:rsidRDefault="00F1171E" w:rsidP="007222C8">
            <w:pPr>
              <w:pStyle w:val="Heading2"/>
              <w:jc w:val="left"/>
              <w:rPr>
                <w:rFonts w:ascii="Arial" w:hAnsi="Arial" w:cs="Arial"/>
                <w:b w:val="0"/>
                <w:lang w:val="en-GB"/>
              </w:rPr>
            </w:pPr>
          </w:p>
          <w:p w14:paraId="589C16C7" w14:textId="77777777" w:rsidR="00F1171E" w:rsidRPr="00EB02B0" w:rsidRDefault="00F1171E" w:rsidP="007222C8">
            <w:pPr>
              <w:pStyle w:val="Heading2"/>
              <w:ind w:left="360"/>
              <w:jc w:val="left"/>
              <w:rPr>
                <w:rFonts w:ascii="Arial" w:hAnsi="Arial" w:cs="Arial"/>
                <w:bCs w:val="0"/>
                <w:lang w:val="en-GB"/>
              </w:rPr>
            </w:pPr>
            <w:r w:rsidRPr="00EB02B0">
              <w:rPr>
                <w:rFonts w:ascii="Arial" w:hAnsi="Arial" w:cs="Arial"/>
                <w:bCs w:val="0"/>
                <w:lang w:val="en-GB"/>
              </w:rPr>
              <w:t>Is the language/English quality of the article suitable for scholarly communications?</w:t>
            </w:r>
          </w:p>
          <w:p w14:paraId="7722B85E" w14:textId="77777777" w:rsidR="00F1171E" w:rsidRPr="00EB02B0" w:rsidRDefault="00F1171E" w:rsidP="007222C8">
            <w:pPr>
              <w:rPr>
                <w:rFonts w:ascii="Arial" w:hAnsi="Arial" w:cs="Arial"/>
                <w:sz w:val="20"/>
                <w:szCs w:val="20"/>
                <w:lang w:val="en-GB"/>
              </w:rPr>
            </w:pPr>
          </w:p>
        </w:tc>
        <w:tc>
          <w:tcPr>
            <w:tcW w:w="2212" w:type="pct"/>
          </w:tcPr>
          <w:p w14:paraId="0A07EA75" w14:textId="77777777" w:rsidR="00F1171E" w:rsidRPr="00EB02B0" w:rsidRDefault="00F1171E" w:rsidP="007222C8">
            <w:pPr>
              <w:rPr>
                <w:rFonts w:ascii="Arial" w:hAnsi="Arial" w:cs="Arial"/>
                <w:sz w:val="20"/>
                <w:szCs w:val="20"/>
                <w:lang w:val="en-GB"/>
              </w:rPr>
            </w:pPr>
          </w:p>
          <w:p w14:paraId="6CBA4B2A" w14:textId="77777777" w:rsidR="00F1171E" w:rsidRPr="00EB02B0" w:rsidRDefault="00F1171E" w:rsidP="007222C8">
            <w:pPr>
              <w:rPr>
                <w:rFonts w:ascii="Arial" w:hAnsi="Arial" w:cs="Arial"/>
                <w:sz w:val="20"/>
                <w:szCs w:val="20"/>
                <w:lang w:val="en-GB"/>
              </w:rPr>
            </w:pPr>
          </w:p>
          <w:p w14:paraId="41E28118" w14:textId="77777777" w:rsidR="00F1171E" w:rsidRPr="00EB02B0" w:rsidRDefault="00F1171E" w:rsidP="007222C8">
            <w:pPr>
              <w:rPr>
                <w:rFonts w:ascii="Arial" w:hAnsi="Arial" w:cs="Arial"/>
                <w:sz w:val="20"/>
                <w:szCs w:val="20"/>
                <w:lang w:val="en-GB"/>
              </w:rPr>
            </w:pPr>
          </w:p>
          <w:p w14:paraId="297F52DB" w14:textId="4D528749" w:rsidR="00F1171E" w:rsidRPr="00EB02B0" w:rsidRDefault="00531B5C" w:rsidP="007222C8">
            <w:pPr>
              <w:rPr>
                <w:rFonts w:ascii="Arial" w:hAnsi="Arial" w:cs="Arial"/>
                <w:sz w:val="20"/>
                <w:szCs w:val="20"/>
                <w:lang w:val="en-GB"/>
              </w:rPr>
            </w:pPr>
            <w:r w:rsidRPr="00EB02B0">
              <w:rPr>
                <w:rFonts w:ascii="Arial" w:eastAsia="Arimo" w:hAnsi="Arial" w:cs="Arial"/>
                <w:color w:val="000000"/>
                <w:sz w:val="20"/>
                <w:szCs w:val="20"/>
              </w:rPr>
              <w:t>The English language quality is high, clear, and professional.</w:t>
            </w:r>
          </w:p>
          <w:p w14:paraId="149A6CEF" w14:textId="77777777" w:rsidR="00F1171E" w:rsidRPr="00EB02B0" w:rsidRDefault="00F1171E" w:rsidP="007222C8">
            <w:pPr>
              <w:rPr>
                <w:rFonts w:ascii="Arial" w:hAnsi="Arial" w:cs="Arial"/>
                <w:sz w:val="20"/>
                <w:szCs w:val="20"/>
                <w:lang w:val="en-GB"/>
              </w:rPr>
            </w:pPr>
          </w:p>
        </w:tc>
        <w:tc>
          <w:tcPr>
            <w:tcW w:w="1523" w:type="pct"/>
          </w:tcPr>
          <w:p w14:paraId="0351CA58" w14:textId="77777777" w:rsidR="00F1171E" w:rsidRPr="00EB02B0" w:rsidRDefault="00F1171E" w:rsidP="007222C8">
            <w:pPr>
              <w:rPr>
                <w:rFonts w:ascii="Arial" w:hAnsi="Arial" w:cs="Arial"/>
                <w:sz w:val="20"/>
                <w:szCs w:val="20"/>
                <w:lang w:val="en-GB"/>
              </w:rPr>
            </w:pPr>
          </w:p>
        </w:tc>
      </w:tr>
      <w:tr w:rsidR="00F1171E" w:rsidRPr="00EB02B0" w14:paraId="20A16C0C" w14:textId="77777777" w:rsidTr="007222C8">
        <w:trPr>
          <w:trHeight w:val="1178"/>
        </w:trPr>
        <w:tc>
          <w:tcPr>
            <w:tcW w:w="1265" w:type="pct"/>
            <w:noWrap/>
          </w:tcPr>
          <w:p w14:paraId="7F4BCFAE" w14:textId="77777777" w:rsidR="00F1171E" w:rsidRPr="00EB02B0" w:rsidRDefault="00F1171E" w:rsidP="007222C8">
            <w:pPr>
              <w:pStyle w:val="Heading2"/>
              <w:jc w:val="left"/>
              <w:rPr>
                <w:rFonts w:ascii="Arial" w:hAnsi="Arial" w:cs="Arial"/>
                <w:b w:val="0"/>
                <w:bCs w:val="0"/>
                <w:lang w:val="en-GB"/>
              </w:rPr>
            </w:pPr>
            <w:r w:rsidRPr="00EB02B0">
              <w:rPr>
                <w:rFonts w:ascii="Arial" w:hAnsi="Arial" w:cs="Arial"/>
                <w:bCs w:val="0"/>
                <w:u w:val="single"/>
                <w:lang w:val="en-GB"/>
              </w:rPr>
              <w:t>Optional/General</w:t>
            </w:r>
            <w:r w:rsidRPr="00EB02B0">
              <w:rPr>
                <w:rFonts w:ascii="Arial" w:hAnsi="Arial" w:cs="Arial"/>
                <w:bCs w:val="0"/>
                <w:lang w:val="en-GB"/>
              </w:rPr>
              <w:t xml:space="preserve"> </w:t>
            </w:r>
            <w:r w:rsidRPr="00EB02B0">
              <w:rPr>
                <w:rFonts w:ascii="Arial" w:hAnsi="Arial" w:cs="Arial"/>
                <w:b w:val="0"/>
                <w:bCs w:val="0"/>
                <w:lang w:val="en-GB"/>
              </w:rPr>
              <w:t>comments</w:t>
            </w:r>
          </w:p>
          <w:p w14:paraId="1A6B3748" w14:textId="77777777" w:rsidR="00F1171E" w:rsidRPr="00EB02B0" w:rsidRDefault="00F1171E" w:rsidP="007222C8">
            <w:pPr>
              <w:pStyle w:val="Heading2"/>
              <w:jc w:val="left"/>
              <w:rPr>
                <w:rFonts w:ascii="Arial" w:hAnsi="Arial" w:cs="Arial"/>
                <w:b w:val="0"/>
                <w:lang w:val="en-GB"/>
              </w:rPr>
            </w:pPr>
          </w:p>
        </w:tc>
        <w:tc>
          <w:tcPr>
            <w:tcW w:w="2212" w:type="pct"/>
          </w:tcPr>
          <w:p w14:paraId="1E347C61" w14:textId="77777777" w:rsidR="00F1171E" w:rsidRPr="00EB02B0" w:rsidRDefault="00F1171E" w:rsidP="007222C8">
            <w:pPr>
              <w:rPr>
                <w:rFonts w:ascii="Arial" w:hAnsi="Arial" w:cs="Arial"/>
                <w:sz w:val="20"/>
                <w:szCs w:val="20"/>
                <w:lang w:val="en-GB"/>
              </w:rPr>
            </w:pPr>
          </w:p>
          <w:p w14:paraId="5E946A0E" w14:textId="77777777" w:rsidR="00F1171E" w:rsidRPr="00EB02B0" w:rsidRDefault="00F1171E" w:rsidP="007222C8">
            <w:pPr>
              <w:rPr>
                <w:rFonts w:ascii="Arial" w:hAnsi="Arial" w:cs="Arial"/>
                <w:sz w:val="20"/>
                <w:szCs w:val="20"/>
                <w:lang w:val="en-GB"/>
              </w:rPr>
            </w:pPr>
          </w:p>
          <w:p w14:paraId="23DBD581" w14:textId="77777777" w:rsidR="00531B5C" w:rsidRPr="00EB02B0" w:rsidRDefault="00531B5C" w:rsidP="00531B5C">
            <w:pPr>
              <w:spacing w:before="120" w:after="120" w:line="336" w:lineRule="auto"/>
              <w:rPr>
                <w:rFonts w:ascii="Arial" w:hAnsi="Arial" w:cs="Arial"/>
                <w:sz w:val="20"/>
                <w:szCs w:val="20"/>
              </w:rPr>
            </w:pPr>
            <w:r w:rsidRPr="00EB02B0">
              <w:rPr>
                <w:rFonts w:ascii="Arial" w:eastAsia="Arimo" w:hAnsi="Arial" w:cs="Arial"/>
                <w:color w:val="000000"/>
                <w:sz w:val="20"/>
                <w:szCs w:val="20"/>
              </w:rPr>
              <w:t xml:space="preserve">The literature appears adequate and includes recent citations, covering the necessary background on APN, RPN, and endourological complications. </w:t>
            </w:r>
          </w:p>
          <w:p w14:paraId="439A8C08" w14:textId="77777777" w:rsidR="00531B5C" w:rsidRPr="00EB02B0" w:rsidRDefault="00531B5C" w:rsidP="00531B5C">
            <w:pPr>
              <w:spacing w:before="120" w:after="120" w:line="336" w:lineRule="auto"/>
              <w:rPr>
                <w:rFonts w:ascii="Arial" w:hAnsi="Arial" w:cs="Arial"/>
                <w:sz w:val="20"/>
                <w:szCs w:val="20"/>
              </w:rPr>
            </w:pPr>
            <w:r w:rsidRPr="00EB02B0">
              <w:rPr>
                <w:rFonts w:ascii="Arial" w:eastAsia="Arimo" w:hAnsi="Arial" w:cs="Arial"/>
                <w:color w:val="000000"/>
                <w:sz w:val="20"/>
                <w:szCs w:val="20"/>
              </w:rPr>
              <w:t xml:space="preserve">Figures and charts are highly necessary to clarify complex concepts. I strongly recommend including a diagnostic algorithm and a pathophysiology illustration. </w:t>
            </w:r>
          </w:p>
          <w:p w14:paraId="7EB58C99" w14:textId="1AFAE467" w:rsidR="00F1171E" w:rsidRPr="00EB02B0" w:rsidRDefault="00531B5C" w:rsidP="00531B5C">
            <w:pPr>
              <w:rPr>
                <w:rFonts w:ascii="Arial" w:hAnsi="Arial" w:cs="Arial"/>
                <w:sz w:val="20"/>
                <w:szCs w:val="20"/>
                <w:lang w:val="en-GB"/>
              </w:rPr>
            </w:pPr>
            <w:r w:rsidRPr="00EB02B0">
              <w:rPr>
                <w:rFonts w:ascii="Arial" w:eastAsia="Arimo" w:hAnsi="Arial" w:cs="Arial"/>
                <w:color w:val="000000"/>
                <w:sz w:val="20"/>
                <w:szCs w:val="20"/>
              </w:rPr>
              <w:t>While RPN is known, the focused synthesis of its relationship with APN and the systematic advocacy for F-RURS as a primary management strategy for sloughed papillae provide significant clinical novelty for a book chapter.</w:t>
            </w:r>
          </w:p>
          <w:p w14:paraId="15DFD0E8" w14:textId="77777777" w:rsidR="00F1171E" w:rsidRPr="00EB02B0" w:rsidRDefault="00F1171E" w:rsidP="007222C8">
            <w:pPr>
              <w:rPr>
                <w:rFonts w:ascii="Arial" w:hAnsi="Arial" w:cs="Arial"/>
                <w:sz w:val="20"/>
                <w:szCs w:val="20"/>
                <w:lang w:val="en-GB"/>
              </w:rPr>
            </w:pPr>
          </w:p>
        </w:tc>
        <w:tc>
          <w:tcPr>
            <w:tcW w:w="1523" w:type="pct"/>
          </w:tcPr>
          <w:p w14:paraId="465E098E" w14:textId="77777777" w:rsidR="00F1171E" w:rsidRPr="00EB02B0" w:rsidRDefault="00F1171E" w:rsidP="007222C8">
            <w:pPr>
              <w:rPr>
                <w:rFonts w:ascii="Arial" w:hAnsi="Arial" w:cs="Arial"/>
                <w:sz w:val="20"/>
                <w:szCs w:val="20"/>
                <w:lang w:val="en-GB"/>
              </w:rPr>
            </w:pPr>
          </w:p>
        </w:tc>
      </w:tr>
    </w:tbl>
    <w:p w14:paraId="6BBACB91" w14:textId="77777777" w:rsidR="00F1171E" w:rsidRPr="00EB02B0" w:rsidRDefault="00F1171E" w:rsidP="00F1171E">
      <w:pPr>
        <w:pStyle w:val="BodyText"/>
        <w:rPr>
          <w:rFonts w:ascii="Arial" w:hAnsi="Arial" w:cs="Arial"/>
          <w:b/>
          <w:bCs/>
          <w:sz w:val="20"/>
          <w:szCs w:val="20"/>
          <w:u w:val="single"/>
          <w:lang w:val="en-GB"/>
        </w:rPr>
      </w:pPr>
    </w:p>
    <w:p w14:paraId="022D30C9" w14:textId="77777777" w:rsidR="00F1171E" w:rsidRPr="00EB02B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05168" w:rsidRPr="00EB02B0" w14:paraId="0AB17C5B" w14:textId="77777777" w:rsidTr="0020516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5EA39D2" w14:textId="77777777" w:rsidR="00205168" w:rsidRPr="00EB02B0" w:rsidRDefault="00205168">
            <w:pPr>
              <w:spacing w:line="276" w:lineRule="auto"/>
              <w:rPr>
                <w:rFonts w:ascii="Arial" w:eastAsia="Arial Unicode MS" w:hAnsi="Arial" w:cs="Arial"/>
                <w:b/>
                <w:sz w:val="20"/>
                <w:szCs w:val="20"/>
                <w:u w:val="single"/>
                <w:lang w:val="en-GB"/>
              </w:rPr>
            </w:pPr>
            <w:bookmarkStart w:id="0" w:name="_Hlk156057883"/>
            <w:bookmarkStart w:id="1" w:name="_Hlk156057704"/>
            <w:r w:rsidRPr="00EB02B0">
              <w:rPr>
                <w:rFonts w:ascii="Arial" w:eastAsia="Arial Unicode MS" w:hAnsi="Arial" w:cs="Arial"/>
                <w:b/>
                <w:sz w:val="20"/>
                <w:szCs w:val="20"/>
                <w:highlight w:val="yellow"/>
                <w:u w:val="single"/>
                <w:lang w:val="en-GB"/>
              </w:rPr>
              <w:t>PART  2:</w:t>
            </w:r>
            <w:r w:rsidRPr="00EB02B0">
              <w:rPr>
                <w:rFonts w:ascii="Arial" w:eastAsia="Arial Unicode MS" w:hAnsi="Arial" w:cs="Arial"/>
                <w:b/>
                <w:sz w:val="20"/>
                <w:szCs w:val="20"/>
                <w:u w:val="single"/>
                <w:lang w:val="en-GB"/>
              </w:rPr>
              <w:t xml:space="preserve"> </w:t>
            </w:r>
          </w:p>
          <w:p w14:paraId="65B92446" w14:textId="77777777" w:rsidR="00205168" w:rsidRPr="00EB02B0" w:rsidRDefault="00205168">
            <w:pPr>
              <w:spacing w:line="276" w:lineRule="auto"/>
              <w:rPr>
                <w:rFonts w:ascii="Arial" w:eastAsia="Arial Unicode MS" w:hAnsi="Arial" w:cs="Arial"/>
                <w:b/>
                <w:sz w:val="20"/>
                <w:szCs w:val="20"/>
                <w:u w:val="single"/>
                <w:lang w:val="en-GB"/>
              </w:rPr>
            </w:pPr>
          </w:p>
        </w:tc>
      </w:tr>
      <w:tr w:rsidR="00205168" w:rsidRPr="00EB02B0" w14:paraId="775C868D" w14:textId="77777777" w:rsidTr="0020516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5FC6A40" w14:textId="77777777" w:rsidR="00205168" w:rsidRPr="00EB02B0" w:rsidRDefault="0020516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85061F" w14:textId="77777777" w:rsidR="00205168" w:rsidRPr="00EB02B0" w:rsidRDefault="00205168">
            <w:pPr>
              <w:keepNext/>
              <w:spacing w:line="276" w:lineRule="auto"/>
              <w:outlineLvl w:val="1"/>
              <w:rPr>
                <w:rFonts w:ascii="Arial" w:eastAsia="MS Mincho" w:hAnsi="Arial" w:cs="Arial"/>
                <w:b/>
                <w:bCs/>
                <w:sz w:val="20"/>
                <w:szCs w:val="20"/>
                <w:lang w:val="en-GB"/>
              </w:rPr>
            </w:pPr>
            <w:r w:rsidRPr="00EB02B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D48AA2E" w14:textId="77777777" w:rsidR="00205168" w:rsidRPr="00EB02B0" w:rsidRDefault="00205168">
            <w:pPr>
              <w:spacing w:after="160" w:line="252" w:lineRule="auto"/>
              <w:rPr>
                <w:rFonts w:ascii="Arial" w:eastAsia="Calibri" w:hAnsi="Arial" w:cs="Arial"/>
                <w:kern w:val="2"/>
                <w:sz w:val="20"/>
                <w:szCs w:val="20"/>
                <w:lang w:val="en-IN"/>
              </w:rPr>
            </w:pPr>
            <w:r w:rsidRPr="00EB02B0">
              <w:rPr>
                <w:rFonts w:ascii="Arial" w:eastAsia="Calibri" w:hAnsi="Arial" w:cs="Arial"/>
                <w:b/>
                <w:kern w:val="2"/>
                <w:sz w:val="20"/>
                <w:szCs w:val="20"/>
                <w:lang w:val="en-IN"/>
              </w:rPr>
              <w:t>Author’s Feedback</w:t>
            </w:r>
            <w:r w:rsidRPr="00EB02B0">
              <w:rPr>
                <w:rFonts w:ascii="Arial" w:eastAsia="Calibri" w:hAnsi="Arial" w:cs="Arial"/>
                <w:kern w:val="2"/>
                <w:sz w:val="20"/>
                <w:szCs w:val="20"/>
                <w:lang w:val="en-IN"/>
              </w:rPr>
              <w:t xml:space="preserve"> (It is mandatory that authors should write his/her feedback here)</w:t>
            </w:r>
          </w:p>
          <w:p w14:paraId="27B5752A" w14:textId="77777777" w:rsidR="00205168" w:rsidRPr="00EB02B0" w:rsidRDefault="00205168">
            <w:pPr>
              <w:keepNext/>
              <w:spacing w:line="276" w:lineRule="auto"/>
              <w:outlineLvl w:val="1"/>
              <w:rPr>
                <w:rFonts w:ascii="Arial" w:eastAsia="MS Mincho" w:hAnsi="Arial" w:cs="Arial"/>
                <w:bCs/>
                <w:sz w:val="20"/>
                <w:szCs w:val="20"/>
                <w:lang w:val="en-GB"/>
              </w:rPr>
            </w:pPr>
          </w:p>
        </w:tc>
      </w:tr>
      <w:tr w:rsidR="00205168" w:rsidRPr="00EB02B0" w14:paraId="5B74296A" w14:textId="77777777" w:rsidTr="0020516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3A2B533" w14:textId="77777777" w:rsidR="00205168" w:rsidRPr="00EB02B0" w:rsidRDefault="00205168">
            <w:pPr>
              <w:spacing w:line="276" w:lineRule="auto"/>
              <w:rPr>
                <w:rFonts w:ascii="Arial" w:eastAsia="Arial Unicode MS" w:hAnsi="Arial" w:cs="Arial"/>
                <w:b/>
                <w:sz w:val="20"/>
                <w:szCs w:val="20"/>
                <w:lang w:val="en-GB"/>
              </w:rPr>
            </w:pPr>
            <w:r w:rsidRPr="00EB02B0">
              <w:rPr>
                <w:rFonts w:ascii="Arial" w:eastAsia="Arial Unicode MS" w:hAnsi="Arial" w:cs="Arial"/>
                <w:b/>
                <w:sz w:val="20"/>
                <w:szCs w:val="20"/>
                <w:lang w:val="en-GB"/>
              </w:rPr>
              <w:t xml:space="preserve">Are there ethical issues in this manuscript? </w:t>
            </w:r>
          </w:p>
          <w:p w14:paraId="040E479D" w14:textId="77777777" w:rsidR="00205168" w:rsidRPr="00EB02B0" w:rsidRDefault="0020516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DDFC98" w14:textId="77777777" w:rsidR="00205168" w:rsidRPr="00EB02B0" w:rsidRDefault="00205168">
            <w:pPr>
              <w:spacing w:line="276" w:lineRule="auto"/>
              <w:rPr>
                <w:rFonts w:ascii="Arial" w:eastAsia="Arial Unicode MS" w:hAnsi="Arial" w:cs="Arial"/>
                <w:i/>
                <w:iCs/>
                <w:sz w:val="20"/>
                <w:szCs w:val="20"/>
                <w:u w:val="single"/>
                <w:lang w:val="en-GB"/>
              </w:rPr>
            </w:pPr>
            <w:r w:rsidRPr="00EB02B0">
              <w:rPr>
                <w:rFonts w:ascii="Arial" w:eastAsia="Arial Unicode MS" w:hAnsi="Arial" w:cs="Arial"/>
                <w:i/>
                <w:iCs/>
                <w:sz w:val="20"/>
                <w:szCs w:val="20"/>
                <w:u w:val="single"/>
                <w:lang w:val="en-GB"/>
              </w:rPr>
              <w:t xml:space="preserve">(If yes, </w:t>
            </w:r>
            <w:proofErr w:type="gramStart"/>
            <w:r w:rsidRPr="00EB02B0">
              <w:rPr>
                <w:rFonts w:ascii="Arial" w:eastAsia="Arial Unicode MS" w:hAnsi="Arial" w:cs="Arial"/>
                <w:i/>
                <w:iCs/>
                <w:sz w:val="20"/>
                <w:szCs w:val="20"/>
                <w:u w:val="single"/>
                <w:lang w:val="en-GB"/>
              </w:rPr>
              <w:t>Kindly</w:t>
            </w:r>
            <w:proofErr w:type="gramEnd"/>
            <w:r w:rsidRPr="00EB02B0">
              <w:rPr>
                <w:rFonts w:ascii="Arial" w:eastAsia="Arial Unicode MS" w:hAnsi="Arial" w:cs="Arial"/>
                <w:i/>
                <w:iCs/>
                <w:sz w:val="20"/>
                <w:szCs w:val="20"/>
                <w:u w:val="single"/>
                <w:lang w:val="en-GB"/>
              </w:rPr>
              <w:t xml:space="preserve"> please write down the ethical issues here in details)</w:t>
            </w:r>
          </w:p>
          <w:p w14:paraId="093033A8" w14:textId="77777777" w:rsidR="00205168" w:rsidRPr="00EB02B0" w:rsidRDefault="0020516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93A5EBE" w14:textId="77777777" w:rsidR="00205168" w:rsidRPr="00EB02B0" w:rsidRDefault="00205168">
            <w:pPr>
              <w:spacing w:line="276" w:lineRule="auto"/>
              <w:rPr>
                <w:rFonts w:ascii="Arial" w:eastAsia="Arial Unicode MS" w:hAnsi="Arial" w:cs="Arial"/>
                <w:sz w:val="20"/>
                <w:szCs w:val="20"/>
                <w:lang w:val="en-GB"/>
              </w:rPr>
            </w:pPr>
          </w:p>
          <w:p w14:paraId="6F516707" w14:textId="77777777" w:rsidR="00205168" w:rsidRPr="00EB02B0" w:rsidRDefault="00205168">
            <w:pPr>
              <w:spacing w:line="276" w:lineRule="auto"/>
              <w:rPr>
                <w:rFonts w:ascii="Arial" w:eastAsia="Arial Unicode MS" w:hAnsi="Arial" w:cs="Arial"/>
                <w:sz w:val="20"/>
                <w:szCs w:val="20"/>
                <w:lang w:val="en-GB"/>
              </w:rPr>
            </w:pPr>
          </w:p>
          <w:p w14:paraId="20EA66BD" w14:textId="77777777" w:rsidR="00205168" w:rsidRPr="00EB02B0" w:rsidRDefault="00205168">
            <w:pPr>
              <w:spacing w:line="276" w:lineRule="auto"/>
              <w:rPr>
                <w:rFonts w:ascii="Arial" w:eastAsia="Arial Unicode MS" w:hAnsi="Arial" w:cs="Arial"/>
                <w:sz w:val="20"/>
                <w:szCs w:val="20"/>
                <w:lang w:val="en-GB"/>
              </w:rPr>
            </w:pPr>
          </w:p>
        </w:tc>
      </w:tr>
      <w:bookmarkEnd w:id="0"/>
    </w:tbl>
    <w:p w14:paraId="1265AFA9" w14:textId="77777777" w:rsidR="00205168" w:rsidRPr="00EB02B0" w:rsidRDefault="00205168" w:rsidP="00205168">
      <w:pPr>
        <w:rPr>
          <w:rFonts w:ascii="Arial" w:hAnsi="Arial" w:cs="Arial"/>
          <w:sz w:val="20"/>
          <w:szCs w:val="20"/>
        </w:rPr>
      </w:pPr>
    </w:p>
    <w:p w14:paraId="6210AC4D" w14:textId="77777777" w:rsidR="00205168" w:rsidRPr="00EB02B0" w:rsidRDefault="00205168" w:rsidP="00205168">
      <w:pPr>
        <w:rPr>
          <w:rFonts w:ascii="Arial" w:hAnsi="Arial" w:cs="Arial"/>
          <w:sz w:val="20"/>
          <w:szCs w:val="20"/>
        </w:rPr>
      </w:pPr>
    </w:p>
    <w:p w14:paraId="34AEF1DF" w14:textId="77777777" w:rsidR="00205168" w:rsidRPr="00EB02B0" w:rsidRDefault="00205168" w:rsidP="00205168">
      <w:pPr>
        <w:rPr>
          <w:rFonts w:ascii="Arial" w:hAnsi="Arial" w:cs="Arial"/>
          <w:bCs/>
          <w:sz w:val="20"/>
          <w:szCs w:val="20"/>
          <w:u w:val="single"/>
          <w:lang w:val="en-GB"/>
        </w:rPr>
      </w:pPr>
    </w:p>
    <w:bookmarkEnd w:id="1"/>
    <w:p w14:paraId="47712F4B" w14:textId="77777777" w:rsidR="00EB02B0" w:rsidRPr="00B54D34" w:rsidRDefault="00EB02B0" w:rsidP="00EB02B0">
      <w:pPr>
        <w:pStyle w:val="Affiliation"/>
        <w:spacing w:after="0" w:line="240" w:lineRule="auto"/>
        <w:jc w:val="left"/>
        <w:rPr>
          <w:rFonts w:ascii="Arial" w:hAnsi="Arial" w:cs="Arial"/>
          <w:b/>
          <w:u w:val="single"/>
        </w:rPr>
      </w:pPr>
      <w:r w:rsidRPr="00B54D34">
        <w:rPr>
          <w:rFonts w:ascii="Arial" w:hAnsi="Arial" w:cs="Arial"/>
          <w:b/>
          <w:u w:val="single"/>
        </w:rPr>
        <w:t>Reviewer details:</w:t>
      </w:r>
    </w:p>
    <w:p w14:paraId="5C30230A" w14:textId="77777777" w:rsidR="00EB02B0" w:rsidRPr="00B54D34" w:rsidRDefault="00EB02B0" w:rsidP="00EB02B0">
      <w:pPr>
        <w:pStyle w:val="Affiliation"/>
        <w:spacing w:after="0" w:line="240" w:lineRule="auto"/>
        <w:jc w:val="left"/>
        <w:rPr>
          <w:rFonts w:ascii="Arial" w:hAnsi="Arial" w:cs="Arial"/>
          <w:b/>
        </w:rPr>
      </w:pPr>
      <w:r w:rsidRPr="00B54D34">
        <w:rPr>
          <w:rFonts w:ascii="Arial" w:hAnsi="Arial" w:cs="Arial"/>
          <w:b/>
          <w:color w:val="000000"/>
        </w:rPr>
        <w:t xml:space="preserve">Hamza </w:t>
      </w:r>
      <w:proofErr w:type="gramStart"/>
      <w:r w:rsidRPr="00B54D34">
        <w:rPr>
          <w:rFonts w:ascii="Arial" w:hAnsi="Arial" w:cs="Arial"/>
          <w:b/>
          <w:color w:val="000000"/>
        </w:rPr>
        <w:t>Chaudhary ,</w:t>
      </w:r>
      <w:proofErr w:type="gramEnd"/>
      <w:r w:rsidRPr="00B54D34">
        <w:rPr>
          <w:rFonts w:ascii="Arial" w:hAnsi="Arial" w:cs="Arial"/>
          <w:b/>
          <w:color w:val="000000"/>
        </w:rPr>
        <w:t xml:space="preserve"> King Edward Medical </w:t>
      </w:r>
      <w:proofErr w:type="gramStart"/>
      <w:r w:rsidRPr="00B54D34">
        <w:rPr>
          <w:rFonts w:ascii="Arial" w:hAnsi="Arial" w:cs="Arial"/>
          <w:b/>
          <w:color w:val="000000"/>
        </w:rPr>
        <w:t>University ,</w:t>
      </w:r>
      <w:proofErr w:type="gramEnd"/>
      <w:r w:rsidRPr="00B54D34">
        <w:rPr>
          <w:rFonts w:ascii="Arial" w:hAnsi="Arial" w:cs="Arial"/>
          <w:b/>
          <w:color w:val="000000"/>
        </w:rPr>
        <w:t xml:space="preserve"> Pakistan</w:t>
      </w:r>
    </w:p>
    <w:p w14:paraId="48DC05A4" w14:textId="77777777" w:rsidR="004C3DF1" w:rsidRPr="00EB02B0" w:rsidRDefault="004C3DF1" w:rsidP="00205168">
      <w:pPr>
        <w:pStyle w:val="BodyText"/>
        <w:rPr>
          <w:rFonts w:ascii="Arial" w:hAnsi="Arial" w:cs="Arial"/>
          <w:b/>
          <w:sz w:val="20"/>
          <w:szCs w:val="20"/>
          <w:lang w:val="en-US"/>
        </w:rPr>
      </w:pPr>
    </w:p>
    <w:sectPr w:rsidR="004C3DF1" w:rsidRPr="00EB02B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2A3B" w14:textId="77777777" w:rsidR="000631B3" w:rsidRPr="0000007A" w:rsidRDefault="000631B3" w:rsidP="0099583E">
      <w:r>
        <w:separator/>
      </w:r>
    </w:p>
  </w:endnote>
  <w:endnote w:type="continuationSeparator" w:id="0">
    <w:p w14:paraId="6C94148C" w14:textId="77777777" w:rsidR="000631B3" w:rsidRPr="0000007A" w:rsidRDefault="000631B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m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D3C5" w14:textId="77777777" w:rsidR="000631B3" w:rsidRPr="0000007A" w:rsidRDefault="000631B3" w:rsidP="0099583E">
      <w:r>
        <w:separator/>
      </w:r>
    </w:p>
  </w:footnote>
  <w:footnote w:type="continuationSeparator" w:id="0">
    <w:p w14:paraId="14EC8C25" w14:textId="77777777" w:rsidR="000631B3" w:rsidRPr="0000007A" w:rsidRDefault="000631B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0366155">
    <w:abstractNumId w:val="3"/>
  </w:num>
  <w:num w:numId="2" w16cid:durableId="189026775">
    <w:abstractNumId w:val="6"/>
  </w:num>
  <w:num w:numId="3" w16cid:durableId="36130166">
    <w:abstractNumId w:val="5"/>
  </w:num>
  <w:num w:numId="4" w16cid:durableId="1249733275">
    <w:abstractNumId w:val="7"/>
  </w:num>
  <w:num w:numId="5" w16cid:durableId="573710427">
    <w:abstractNumId w:val="4"/>
  </w:num>
  <w:num w:numId="6" w16cid:durableId="688917154">
    <w:abstractNumId w:val="0"/>
  </w:num>
  <w:num w:numId="7" w16cid:durableId="267002858">
    <w:abstractNumId w:val="1"/>
  </w:num>
  <w:num w:numId="8" w16cid:durableId="1485582483">
    <w:abstractNumId w:val="9"/>
  </w:num>
  <w:num w:numId="9" w16cid:durableId="286473527">
    <w:abstractNumId w:val="8"/>
  </w:num>
  <w:num w:numId="10" w16cid:durableId="837159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096"/>
    <w:rsid w:val="00054BC4"/>
    <w:rsid w:val="00056CB0"/>
    <w:rsid w:val="0006257C"/>
    <w:rsid w:val="000627FE"/>
    <w:rsid w:val="000631B3"/>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51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18D4"/>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B5C"/>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3B1F"/>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496"/>
    <w:rsid w:val="00A519D1"/>
    <w:rsid w:val="00A5303B"/>
    <w:rsid w:val="00A65C50"/>
    <w:rsid w:val="00A8290F"/>
    <w:rsid w:val="00AA41B3"/>
    <w:rsid w:val="00AA49A2"/>
    <w:rsid w:val="00AA5338"/>
    <w:rsid w:val="00AB1ED6"/>
    <w:rsid w:val="00AB397D"/>
    <w:rsid w:val="00AB638A"/>
    <w:rsid w:val="00AB65BF"/>
    <w:rsid w:val="00AB6E43"/>
    <w:rsid w:val="00AC1349"/>
    <w:rsid w:val="00AC48D2"/>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3D"/>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02B0"/>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1BCB"/>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B02B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9310098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107</cp:revision>
  <dcterms:created xsi:type="dcterms:W3CDTF">2023-08-30T09:21:00Z</dcterms:created>
  <dcterms:modified xsi:type="dcterms:W3CDTF">2025-12-15T12:40:00Z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