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12EC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12EC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12EC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12EC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12EC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404AA05" w:rsidR="0000007A" w:rsidRPr="00712ECB" w:rsidRDefault="0007496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712EC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12EC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63B696" w:rsidR="0000007A" w:rsidRPr="00712EC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4EBE" w:rsidRPr="00712ECB">
              <w:rPr>
                <w:rFonts w:ascii="Arial" w:hAnsi="Arial" w:cs="Arial"/>
                <w:b/>
                <w:bCs/>
                <w:sz w:val="20"/>
                <w:szCs w:val="20"/>
              </w:rPr>
              <w:t>6829.4</w:t>
            </w:r>
          </w:p>
        </w:tc>
      </w:tr>
      <w:tr w:rsidR="0000007A" w:rsidRPr="00712EC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12EC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A9504A" w:rsidR="0000007A" w:rsidRPr="00712ECB" w:rsidRDefault="007245B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12ECB">
              <w:rPr>
                <w:rFonts w:ascii="Arial" w:hAnsi="Arial" w:cs="Arial"/>
                <w:b/>
                <w:sz w:val="20"/>
                <w:szCs w:val="20"/>
                <w:lang w:val="en-GB"/>
              </w:rPr>
              <w:t>Short Tube and Big Challenges: Mastering the Female Urethral Stricture Disease</w:t>
            </w:r>
          </w:p>
        </w:tc>
      </w:tr>
      <w:tr w:rsidR="00CF0BBB" w:rsidRPr="00712EC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12EC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F3C344" w:rsidR="00CF0BBB" w:rsidRPr="00712ECB" w:rsidRDefault="00453DA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12EC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12EC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12EC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2EC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12EC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2EC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2EC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12EC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12EC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2ECB">
              <w:rPr>
                <w:rFonts w:ascii="Arial" w:hAnsi="Arial" w:cs="Arial"/>
                <w:lang w:val="en-GB"/>
              </w:rPr>
              <w:t>Author’s Feedback</w:t>
            </w:r>
            <w:r w:rsidRPr="00712EC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12EC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12EC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12E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12EC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7892E9" w:rsidR="00F1171E" w:rsidRPr="00712ECB" w:rsidRDefault="00AD0A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 w:bidi="fa-IR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 w:bidi="fa-IR"/>
              </w:rPr>
              <w:t>The assessment and treatment of urethral stricture, especially in women, is a challenging issue in urology that is rarely addressed. Therefore, this manuscript can help to develop an important guideline in this field by providing a systematic approach.</w:t>
            </w:r>
          </w:p>
        </w:tc>
        <w:tc>
          <w:tcPr>
            <w:tcW w:w="1523" w:type="pct"/>
          </w:tcPr>
          <w:p w14:paraId="462A339C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EC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12E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12E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81349CC" w:rsidR="00F1171E" w:rsidRPr="00712ECB" w:rsidRDefault="00AD0A0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12ECB">
              <w:rPr>
                <w:rFonts w:ascii="Arial" w:hAnsi="Arial" w:cs="Arial"/>
                <w:b/>
                <w:bCs/>
                <w:sz w:val="20"/>
                <w:szCs w:val="20"/>
              </w:rPr>
              <w:t>No ,</w:t>
            </w:r>
            <w:proofErr w:type="gramEnd"/>
            <w:r w:rsidRPr="00712E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my suggested title:  Review of ureteral stenosis in women: investigation, etiology, diagnosis, and treatment</w:t>
            </w:r>
          </w:p>
        </w:tc>
        <w:tc>
          <w:tcPr>
            <w:tcW w:w="1523" w:type="pct"/>
          </w:tcPr>
          <w:p w14:paraId="405B6701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EC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12EC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12EC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D79DB4" w:rsidR="00F1171E" w:rsidRPr="00712ECB" w:rsidRDefault="00AD0A0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a good work but </w:t>
            </w:r>
            <w:proofErr w:type="gramStart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 to </w:t>
            </w:r>
            <w:proofErr w:type="gramStart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  structured</w:t>
            </w:r>
            <w:proofErr w:type="gramEnd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EC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12EC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33B1F97" w:rsidR="00F1171E" w:rsidRPr="00712ECB" w:rsidRDefault="00AD0A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EC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12E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12E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5C3996D" w:rsidR="00F1171E" w:rsidRPr="00712ECB" w:rsidRDefault="00AD0A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Yes…. It has too much references but in this </w:t>
            </w:r>
            <w:proofErr w:type="gramStart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field</w:t>
            </w:r>
            <w:proofErr w:type="gramEnd"/>
            <w:r w:rsidRPr="00712E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 need to it</w:t>
            </w:r>
          </w:p>
        </w:tc>
        <w:tc>
          <w:tcPr>
            <w:tcW w:w="1523" w:type="pct"/>
          </w:tcPr>
          <w:p w14:paraId="40220055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2EC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12EC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12EC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27ABF03" w:rsidR="00F1171E" w:rsidRPr="00712ECB" w:rsidRDefault="00AD0A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712ECB">
              <w:rPr>
                <w:rFonts w:ascii="Arial" w:hAnsi="Arial" w:cs="Arial"/>
                <w:sz w:val="20"/>
                <w:szCs w:val="20"/>
                <w:lang w:val="en-GB"/>
              </w:rPr>
              <w:t>It</w:t>
            </w:r>
            <w:proofErr w:type="gramEnd"/>
            <w:r w:rsidRPr="00712ECB">
              <w:rPr>
                <w:rFonts w:ascii="Arial" w:hAnsi="Arial" w:cs="Arial"/>
                <w:sz w:val="20"/>
                <w:szCs w:val="20"/>
                <w:lang w:val="en-GB"/>
              </w:rPr>
              <w:t xml:space="preserve"> is good</w:t>
            </w:r>
          </w:p>
          <w:p w14:paraId="41E28118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2EC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12EC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12EC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12EC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12E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12E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12EC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12E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12EC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12EC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12E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12EC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12E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2EC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12E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2ECB">
              <w:rPr>
                <w:rFonts w:ascii="Arial" w:hAnsi="Arial" w:cs="Arial"/>
                <w:lang w:val="en-GB"/>
              </w:rPr>
              <w:t>Author’s comment</w:t>
            </w:r>
            <w:r w:rsidRPr="00712EC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12EC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12EC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12E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12E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12E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12E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12E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12E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12E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F89D743" w:rsidR="00F1171E" w:rsidRPr="00712ECB" w:rsidRDefault="00AD0A0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2ECB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12E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12E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12E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12E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1AFD216" w14:textId="77777777" w:rsidR="00712ECB" w:rsidRPr="00737B71" w:rsidRDefault="00712ECB" w:rsidP="00712EC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37B71">
        <w:rPr>
          <w:rFonts w:ascii="Arial" w:hAnsi="Arial" w:cs="Arial"/>
          <w:b/>
          <w:u w:val="single"/>
        </w:rPr>
        <w:t>Reviewer details:</w:t>
      </w:r>
    </w:p>
    <w:p w14:paraId="011B9B4B" w14:textId="77777777" w:rsidR="00712ECB" w:rsidRPr="00737B71" w:rsidRDefault="00712ECB" w:rsidP="00712EC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37B71">
        <w:rPr>
          <w:rFonts w:ascii="Arial" w:hAnsi="Arial" w:cs="Arial"/>
          <w:b/>
          <w:color w:val="000000"/>
        </w:rPr>
        <w:t>Farshad Banouei, Hamedan University of Medical Sciences, Iran</w:t>
      </w:r>
    </w:p>
    <w:p w14:paraId="6F7E2790" w14:textId="77777777" w:rsidR="00712ECB" w:rsidRPr="00712ECB" w:rsidRDefault="00712ECB">
      <w:pPr>
        <w:rPr>
          <w:rFonts w:ascii="Arial" w:hAnsi="Arial" w:cs="Arial"/>
          <w:b/>
          <w:sz w:val="20"/>
          <w:szCs w:val="20"/>
        </w:rPr>
      </w:pPr>
    </w:p>
    <w:sectPr w:rsidR="00712ECB" w:rsidRPr="00712EC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40828" w14:textId="77777777" w:rsidR="003916A0" w:rsidRPr="0000007A" w:rsidRDefault="003916A0" w:rsidP="0099583E">
      <w:r>
        <w:separator/>
      </w:r>
    </w:p>
  </w:endnote>
  <w:endnote w:type="continuationSeparator" w:id="0">
    <w:p w14:paraId="4270445B" w14:textId="77777777" w:rsidR="003916A0" w:rsidRPr="0000007A" w:rsidRDefault="003916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8ADC0" w14:textId="77777777" w:rsidR="003916A0" w:rsidRPr="0000007A" w:rsidRDefault="003916A0" w:rsidP="0099583E">
      <w:r>
        <w:separator/>
      </w:r>
    </w:p>
  </w:footnote>
  <w:footnote w:type="continuationSeparator" w:id="0">
    <w:p w14:paraId="2CBC4AB9" w14:textId="77777777" w:rsidR="003916A0" w:rsidRPr="0000007A" w:rsidRDefault="003916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1374043">
    <w:abstractNumId w:val="3"/>
  </w:num>
  <w:num w:numId="2" w16cid:durableId="1425765977">
    <w:abstractNumId w:val="6"/>
  </w:num>
  <w:num w:numId="3" w16cid:durableId="245192588">
    <w:abstractNumId w:val="5"/>
  </w:num>
  <w:num w:numId="4" w16cid:durableId="473261380">
    <w:abstractNumId w:val="7"/>
  </w:num>
  <w:num w:numId="5" w16cid:durableId="1018848414">
    <w:abstractNumId w:val="4"/>
  </w:num>
  <w:num w:numId="6" w16cid:durableId="231502965">
    <w:abstractNumId w:val="0"/>
  </w:num>
  <w:num w:numId="7" w16cid:durableId="1437866420">
    <w:abstractNumId w:val="1"/>
  </w:num>
  <w:num w:numId="8" w16cid:durableId="2143376597">
    <w:abstractNumId w:val="9"/>
  </w:num>
  <w:num w:numId="9" w16cid:durableId="1087574503">
    <w:abstractNumId w:val="8"/>
  </w:num>
  <w:num w:numId="10" w16cid:durableId="1414082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4962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C2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6A0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3DA6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F95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2ECB"/>
    <w:rsid w:val="007238EB"/>
    <w:rsid w:val="007245BD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484B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1387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2C5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A02"/>
    <w:rsid w:val="00AD6C51"/>
    <w:rsid w:val="00AE0E9B"/>
    <w:rsid w:val="00AE54CD"/>
    <w:rsid w:val="00AF3016"/>
    <w:rsid w:val="00B03A45"/>
    <w:rsid w:val="00B04525"/>
    <w:rsid w:val="00B116E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99E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33E4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EB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5740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12EC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