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9021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90219" w:rsidRDefault="00602F7D" w:rsidP="005A5896">
            <w:pPr>
              <w:pStyle w:val="Heading2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9021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90219" w:rsidRDefault="00D27A79" w:rsidP="005A5896">
            <w:pPr>
              <w:pStyle w:val="BodyText"/>
              <w:ind w:left="9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02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9021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B0C3804" w:rsidR="0000007A" w:rsidRPr="00C90219" w:rsidRDefault="00A72A4E" w:rsidP="005A5896">
            <w:pPr>
              <w:pStyle w:val="NormalWeb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9021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C9021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90219" w:rsidRDefault="0000007A" w:rsidP="005A5896">
            <w:pPr>
              <w:pStyle w:val="BodyText"/>
              <w:ind w:left="9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021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124F176" w:rsidR="0000007A" w:rsidRPr="00C90219" w:rsidRDefault="00E72A8E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C90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90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C90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F7988" w:rsidRPr="00C90219">
              <w:rPr>
                <w:rFonts w:ascii="Arial" w:hAnsi="Arial" w:cs="Arial"/>
                <w:b/>
                <w:bCs/>
                <w:sz w:val="20"/>
                <w:szCs w:val="20"/>
              </w:rPr>
              <w:t>6829.8</w:t>
            </w:r>
          </w:p>
        </w:tc>
      </w:tr>
      <w:tr w:rsidR="0000007A" w:rsidRPr="00C9021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90219" w:rsidRDefault="0000007A" w:rsidP="005A5896">
            <w:pPr>
              <w:pStyle w:val="BodyText"/>
              <w:ind w:left="9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02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31FA769" w:rsidR="0000007A" w:rsidRPr="00C90219" w:rsidRDefault="00E066A5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902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Male Urethral Stricture Disease: </w:t>
            </w:r>
            <w:proofErr w:type="spellStart"/>
            <w:r w:rsidRPr="00C90219">
              <w:rPr>
                <w:rFonts w:ascii="Arial" w:hAnsi="Arial" w:cs="Arial"/>
                <w:b/>
                <w:sz w:val="20"/>
                <w:szCs w:val="20"/>
                <w:lang w:val="en-GB"/>
              </w:rPr>
              <w:t>Etiology</w:t>
            </w:r>
            <w:proofErr w:type="spellEnd"/>
            <w:r w:rsidRPr="00C90219">
              <w:rPr>
                <w:rFonts w:ascii="Arial" w:hAnsi="Arial" w:cs="Arial"/>
                <w:b/>
                <w:sz w:val="20"/>
                <w:szCs w:val="20"/>
                <w:lang w:val="en-GB"/>
              </w:rPr>
              <w:t>, Evaluation, and Modern Reconstructive Approaches</w:t>
            </w:r>
          </w:p>
        </w:tc>
      </w:tr>
      <w:tr w:rsidR="00CF0BBB" w:rsidRPr="00C9021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90219" w:rsidRDefault="00CF0BBB" w:rsidP="005A5896">
            <w:pPr>
              <w:pStyle w:val="BodyText"/>
              <w:ind w:left="9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021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EC888A0" w:rsidR="00CF0BBB" w:rsidRPr="00C90219" w:rsidRDefault="00F415BF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02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820DE2" w:rsidRPr="00C90219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C90219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C90219" w:rsidRDefault="00037D52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C90219" w:rsidRDefault="00D27A79" w:rsidP="005A589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0418"/>
        <w:gridCol w:w="5381"/>
      </w:tblGrid>
      <w:tr w:rsidR="00F1171E" w:rsidRPr="00C9021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90219" w:rsidRDefault="00F1171E" w:rsidP="005A5896">
            <w:pPr>
              <w:pStyle w:val="Heading2"/>
              <w:rPr>
                <w:rFonts w:ascii="Arial" w:hAnsi="Arial" w:cs="Arial"/>
                <w:lang w:val="en-GB"/>
              </w:rPr>
            </w:pPr>
            <w:r w:rsidRPr="00C9021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9021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90219" w:rsidRDefault="00F1171E" w:rsidP="005A589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90219" w14:paraId="5EA12279" w14:textId="77777777" w:rsidTr="009E20C7">
        <w:tc>
          <w:tcPr>
            <w:tcW w:w="1265" w:type="pct"/>
            <w:noWrap/>
          </w:tcPr>
          <w:p w14:paraId="7AE9682F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lang w:val="en-GB"/>
              </w:rPr>
            </w:pPr>
          </w:p>
        </w:tc>
        <w:tc>
          <w:tcPr>
            <w:tcW w:w="2463" w:type="pct"/>
          </w:tcPr>
          <w:p w14:paraId="5B8DBE06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lang w:val="en-GB"/>
              </w:rPr>
            </w:pPr>
            <w:r w:rsidRPr="00C9021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90219" w:rsidRDefault="00421DBF" w:rsidP="005A589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21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90219" w:rsidRDefault="00421DBF" w:rsidP="005A589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2" w:type="pct"/>
          </w:tcPr>
          <w:p w14:paraId="57792C30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  <w:r w:rsidRPr="00C90219">
              <w:rPr>
                <w:rFonts w:ascii="Arial" w:hAnsi="Arial" w:cs="Arial"/>
                <w:lang w:val="en-GB"/>
              </w:rPr>
              <w:t>Author’s Feedback</w:t>
            </w:r>
            <w:r w:rsidRPr="00C9021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9021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90219" w14:paraId="5C0AB4EC" w14:textId="77777777" w:rsidTr="009E20C7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90219" w:rsidRDefault="00F1171E" w:rsidP="005A5896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0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90219" w:rsidRDefault="00F1171E" w:rsidP="005A5896">
            <w:pPr>
              <w:ind w:left="360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463" w:type="pct"/>
          </w:tcPr>
          <w:p w14:paraId="2574D1E4" w14:textId="1FF6912C" w:rsidR="005A5896" w:rsidRPr="00C90219" w:rsidRDefault="005A5896" w:rsidP="005A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219">
              <w:rPr>
                <w:rFonts w:ascii="Arial" w:hAnsi="Arial" w:cs="Arial"/>
                <w:sz w:val="20"/>
                <w:szCs w:val="20"/>
              </w:rPr>
              <w:t>This manuscript provides a comprehensive, well</w:t>
            </w:r>
            <w:r w:rsidRPr="00C90219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C90219">
              <w:rPr>
                <w:rFonts w:ascii="Arial" w:hAnsi="Arial" w:cs="Arial"/>
                <w:sz w:val="20"/>
                <w:szCs w:val="20"/>
              </w:rPr>
              <w:t>structured, and up</w:t>
            </w:r>
            <w:r w:rsidRPr="00C90219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C90219">
              <w:rPr>
                <w:rFonts w:ascii="Arial" w:hAnsi="Arial" w:cs="Arial"/>
                <w:sz w:val="20"/>
                <w:szCs w:val="20"/>
              </w:rPr>
              <w:t>to</w:t>
            </w:r>
            <w:r w:rsidRPr="00C90219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C90219">
              <w:rPr>
                <w:rFonts w:ascii="Arial" w:hAnsi="Arial" w:cs="Arial"/>
                <w:sz w:val="20"/>
                <w:szCs w:val="20"/>
              </w:rPr>
              <w:t>date overview of male anterior urethral stricture disease. It is highly relevant</w:t>
            </w:r>
            <w:r w:rsidR="00AD104A" w:rsidRPr="00C90219">
              <w:rPr>
                <w:rFonts w:ascii="Arial" w:hAnsi="Arial" w:cs="Arial"/>
                <w:sz w:val="20"/>
                <w:szCs w:val="20"/>
              </w:rPr>
              <w:t xml:space="preserve"> not only</w:t>
            </w:r>
            <w:r w:rsidRPr="00C90219">
              <w:rPr>
                <w:rFonts w:ascii="Arial" w:hAnsi="Arial" w:cs="Arial"/>
                <w:sz w:val="20"/>
                <w:szCs w:val="20"/>
              </w:rPr>
              <w:t xml:space="preserve"> for urologists</w:t>
            </w:r>
            <w:r w:rsidR="00AD104A" w:rsidRPr="00C90219">
              <w:rPr>
                <w:rFonts w:ascii="Arial" w:hAnsi="Arial" w:cs="Arial"/>
                <w:sz w:val="20"/>
                <w:szCs w:val="20"/>
              </w:rPr>
              <w:t xml:space="preserve"> but also for </w:t>
            </w:r>
            <w:r w:rsidRPr="00C90219">
              <w:rPr>
                <w:rFonts w:ascii="Arial" w:hAnsi="Arial" w:cs="Arial"/>
                <w:sz w:val="20"/>
                <w:szCs w:val="20"/>
              </w:rPr>
              <w:t xml:space="preserve">trainees, </w:t>
            </w:r>
            <w:r w:rsidR="00AD104A" w:rsidRPr="00C90219">
              <w:rPr>
                <w:rFonts w:ascii="Arial" w:hAnsi="Arial" w:cs="Arial"/>
                <w:sz w:val="20"/>
                <w:szCs w:val="20"/>
              </w:rPr>
              <w:t xml:space="preserve">pediatric </w:t>
            </w:r>
            <w:r w:rsidRPr="00C90219">
              <w:rPr>
                <w:rFonts w:ascii="Arial" w:hAnsi="Arial" w:cs="Arial"/>
                <w:sz w:val="20"/>
                <w:szCs w:val="20"/>
              </w:rPr>
              <w:t>and reconstructive surgeons because it summarizes classical principles along with modern surgical innovations including EPA, BMG urethroplasty, flap repairs, staged reconstruction, and perineal urethrostomy. The manuscript is scientifically sound, evidence</w:t>
            </w:r>
            <w:r w:rsidRPr="00C90219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C90219">
              <w:rPr>
                <w:rFonts w:ascii="Arial" w:hAnsi="Arial" w:cs="Arial"/>
                <w:sz w:val="20"/>
                <w:szCs w:val="20"/>
              </w:rPr>
              <w:t>based, and clinically valuable for improving patient outcomes in reconstructive urology.</w:t>
            </w:r>
          </w:p>
          <w:p w14:paraId="7DBC9196" w14:textId="77777777" w:rsidR="00F1171E" w:rsidRPr="00C90219" w:rsidRDefault="00F1171E" w:rsidP="005A5896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2" w:type="pct"/>
          </w:tcPr>
          <w:p w14:paraId="462A339C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0219" w14:paraId="0D8B5B2C" w14:textId="77777777" w:rsidTr="009E20C7">
        <w:trPr>
          <w:trHeight w:val="701"/>
        </w:trPr>
        <w:tc>
          <w:tcPr>
            <w:tcW w:w="1265" w:type="pct"/>
            <w:noWrap/>
          </w:tcPr>
          <w:p w14:paraId="21CBA5FE" w14:textId="77777777" w:rsidR="00F1171E" w:rsidRPr="00C90219" w:rsidRDefault="00F1171E" w:rsidP="005A5896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0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90219" w:rsidRDefault="00F1171E" w:rsidP="005A5896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0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463" w:type="pct"/>
          </w:tcPr>
          <w:p w14:paraId="794AA9A7" w14:textId="143374B2" w:rsidR="00F1171E" w:rsidRPr="00C90219" w:rsidRDefault="00F2132C" w:rsidP="009E20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219">
              <w:rPr>
                <w:rFonts w:ascii="Arial" w:hAnsi="Arial" w:cs="Arial"/>
                <w:sz w:val="20"/>
                <w:szCs w:val="20"/>
              </w:rPr>
              <w:t>Yes, the title is</w:t>
            </w:r>
            <w:r w:rsidR="00543E92" w:rsidRPr="00C90219">
              <w:rPr>
                <w:rFonts w:ascii="Arial" w:hAnsi="Arial" w:cs="Arial"/>
                <w:sz w:val="20"/>
                <w:szCs w:val="20"/>
              </w:rPr>
              <w:t xml:space="preserve"> quite</w:t>
            </w:r>
            <w:r w:rsidRPr="00C90219">
              <w:rPr>
                <w:rFonts w:ascii="Arial" w:hAnsi="Arial" w:cs="Arial"/>
                <w:sz w:val="20"/>
                <w:szCs w:val="20"/>
              </w:rPr>
              <w:t xml:space="preserve"> accurate and reflects the manuscript contents </w:t>
            </w:r>
            <w:r w:rsidR="00543E92" w:rsidRPr="00C90219">
              <w:rPr>
                <w:rFonts w:ascii="Arial" w:hAnsi="Arial" w:cs="Arial"/>
                <w:sz w:val="20"/>
                <w:szCs w:val="20"/>
              </w:rPr>
              <w:t>perfectly</w:t>
            </w:r>
            <w:r w:rsidRPr="00C9021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2" w:type="pct"/>
          </w:tcPr>
          <w:p w14:paraId="405B6701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0219" w14:paraId="5604762A" w14:textId="77777777" w:rsidTr="00B235DD">
        <w:trPr>
          <w:trHeight w:val="890"/>
        </w:trPr>
        <w:tc>
          <w:tcPr>
            <w:tcW w:w="1265" w:type="pct"/>
            <w:noWrap/>
          </w:tcPr>
          <w:p w14:paraId="3635573D" w14:textId="77777777" w:rsidR="00F1171E" w:rsidRPr="00C90219" w:rsidRDefault="00F1171E" w:rsidP="005A5896">
            <w:pPr>
              <w:pStyle w:val="Heading2"/>
              <w:ind w:left="360"/>
              <w:rPr>
                <w:rFonts w:ascii="Arial" w:hAnsi="Arial" w:cs="Arial"/>
                <w:lang w:val="en-GB"/>
              </w:rPr>
            </w:pPr>
            <w:r w:rsidRPr="00C9021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463" w:type="pct"/>
          </w:tcPr>
          <w:p w14:paraId="0FB7E83A" w14:textId="76B5B6D9" w:rsidR="00F1171E" w:rsidRPr="00C90219" w:rsidRDefault="00C34920" w:rsidP="00B235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219">
              <w:rPr>
                <w:rFonts w:ascii="Arial" w:hAnsi="Arial" w:cs="Arial"/>
                <w:sz w:val="20"/>
                <w:szCs w:val="20"/>
              </w:rPr>
              <w:t>The abstract is well</w:t>
            </w:r>
            <w:r w:rsidRPr="00C90219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C90219">
              <w:rPr>
                <w:rFonts w:ascii="Arial" w:hAnsi="Arial" w:cs="Arial"/>
                <w:sz w:val="20"/>
                <w:szCs w:val="20"/>
              </w:rPr>
              <w:t>organized and covers background, methods, results, and conclusions. However, adding 1–2 lines summarizing key outcome data could further strengthen it.</w:t>
            </w:r>
          </w:p>
        </w:tc>
        <w:tc>
          <w:tcPr>
            <w:tcW w:w="1272" w:type="pct"/>
          </w:tcPr>
          <w:p w14:paraId="1D54B730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0219" w14:paraId="2F579F54" w14:textId="77777777" w:rsidTr="009E20C7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90219" w:rsidRDefault="00DC6FED" w:rsidP="005A5896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90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463" w:type="pct"/>
          </w:tcPr>
          <w:p w14:paraId="24844F93" w14:textId="5BA4601F" w:rsidR="00AD1821" w:rsidRPr="00C90219" w:rsidRDefault="00AD1821" w:rsidP="005A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219">
              <w:rPr>
                <w:rFonts w:ascii="Arial" w:hAnsi="Arial" w:cs="Arial"/>
                <w:sz w:val="20"/>
                <w:szCs w:val="20"/>
              </w:rPr>
              <w:t>Yes. The manuscript is scientifically acc</w:t>
            </w:r>
            <w:r w:rsidR="008B0F82" w:rsidRPr="00C90219">
              <w:rPr>
                <w:rFonts w:ascii="Arial" w:hAnsi="Arial" w:cs="Arial"/>
                <w:sz w:val="20"/>
                <w:szCs w:val="20"/>
              </w:rPr>
              <w:t>eptable</w:t>
            </w:r>
            <w:r w:rsidRPr="00C90219">
              <w:rPr>
                <w:rFonts w:ascii="Arial" w:hAnsi="Arial" w:cs="Arial"/>
                <w:sz w:val="20"/>
                <w:szCs w:val="20"/>
              </w:rPr>
              <w:t>, supported by contemporary literature, and consistent with accepted reconstructive urology standard</w:t>
            </w:r>
            <w:r w:rsidR="008B0F82" w:rsidRPr="00C90219">
              <w:rPr>
                <w:rFonts w:ascii="Arial" w:hAnsi="Arial" w:cs="Arial"/>
                <w:sz w:val="20"/>
                <w:szCs w:val="20"/>
              </w:rPr>
              <w:t xml:space="preserve"> methods</w:t>
            </w:r>
            <w:r w:rsidRPr="00C9021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5A7721" w14:textId="77777777" w:rsidR="00F1171E" w:rsidRPr="00C90219" w:rsidRDefault="00F1171E" w:rsidP="005A5896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2" w:type="pct"/>
          </w:tcPr>
          <w:p w14:paraId="4898F764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0219" w14:paraId="73739464" w14:textId="77777777" w:rsidTr="009E20C7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90219" w:rsidRDefault="00F1171E" w:rsidP="005A5896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0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90219" w:rsidRDefault="00F1171E" w:rsidP="005A5896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9021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463" w:type="pct"/>
          </w:tcPr>
          <w:p w14:paraId="550A1378" w14:textId="1FDCAF3C" w:rsidR="00AD1821" w:rsidRPr="00C90219" w:rsidRDefault="00AD1821" w:rsidP="005A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219">
              <w:rPr>
                <w:rFonts w:ascii="Arial" w:hAnsi="Arial" w:cs="Arial"/>
                <w:sz w:val="20"/>
                <w:szCs w:val="20"/>
              </w:rPr>
              <w:t xml:space="preserve">Yes, references are adequate and include both </w:t>
            </w:r>
            <w:r w:rsidR="005B58A9" w:rsidRPr="00C90219">
              <w:rPr>
                <w:rFonts w:ascii="Arial" w:hAnsi="Arial" w:cs="Arial"/>
                <w:sz w:val="20"/>
                <w:szCs w:val="20"/>
              </w:rPr>
              <w:t>old</w:t>
            </w:r>
            <w:r w:rsidRPr="00C90219">
              <w:rPr>
                <w:rFonts w:ascii="Arial" w:hAnsi="Arial" w:cs="Arial"/>
                <w:sz w:val="20"/>
                <w:szCs w:val="20"/>
              </w:rPr>
              <w:t xml:space="preserve"> and recent publications. Optional additions may include the latest EAU and SIU urethral stricture updates.</w:t>
            </w:r>
          </w:p>
          <w:p w14:paraId="24FE0567" w14:textId="77777777" w:rsidR="00F1171E" w:rsidRPr="00C90219" w:rsidRDefault="00F1171E" w:rsidP="005A5896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2" w:type="pct"/>
          </w:tcPr>
          <w:p w14:paraId="40220055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0219" w14:paraId="73CC4A50" w14:textId="77777777" w:rsidTr="009E20C7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90219" w:rsidRDefault="00F1171E" w:rsidP="005A5896">
            <w:pPr>
              <w:pStyle w:val="Heading2"/>
              <w:ind w:left="360"/>
              <w:rPr>
                <w:rFonts w:ascii="Arial" w:hAnsi="Arial" w:cs="Arial"/>
                <w:bCs w:val="0"/>
                <w:lang w:val="en-GB"/>
              </w:rPr>
            </w:pPr>
            <w:r w:rsidRPr="00C9021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90219" w:rsidRDefault="00F1171E" w:rsidP="005A589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63" w:type="pct"/>
          </w:tcPr>
          <w:p w14:paraId="0A07EA75" w14:textId="77777777" w:rsidR="00F1171E" w:rsidRPr="00C90219" w:rsidRDefault="00F1171E" w:rsidP="005A589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5C7BB66C" w:rsidR="00F1171E" w:rsidRPr="00C90219" w:rsidRDefault="002C7D5D" w:rsidP="005A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219">
              <w:rPr>
                <w:rFonts w:ascii="Arial" w:hAnsi="Arial" w:cs="Arial"/>
                <w:sz w:val="20"/>
                <w:szCs w:val="20"/>
              </w:rPr>
              <w:t xml:space="preserve">Yes, the language is </w:t>
            </w:r>
            <w:r w:rsidR="00BD32A8" w:rsidRPr="00C90219">
              <w:rPr>
                <w:rFonts w:ascii="Arial" w:hAnsi="Arial" w:cs="Arial"/>
                <w:sz w:val="20"/>
                <w:szCs w:val="20"/>
              </w:rPr>
              <w:t>palatable</w:t>
            </w:r>
            <w:r w:rsidRPr="00C90219">
              <w:rPr>
                <w:rFonts w:ascii="Arial" w:hAnsi="Arial" w:cs="Arial"/>
                <w:sz w:val="20"/>
                <w:szCs w:val="20"/>
              </w:rPr>
              <w:t>, scholarly, and appropriate for academic publication.</w:t>
            </w:r>
          </w:p>
        </w:tc>
        <w:tc>
          <w:tcPr>
            <w:tcW w:w="1272" w:type="pct"/>
          </w:tcPr>
          <w:p w14:paraId="0351CA58" w14:textId="77777777" w:rsidR="00F1171E" w:rsidRPr="00C90219" w:rsidRDefault="00F1171E" w:rsidP="005A589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90219" w14:paraId="20A16C0C" w14:textId="77777777" w:rsidTr="00AC6574">
        <w:trPr>
          <w:trHeight w:val="674"/>
        </w:trPr>
        <w:tc>
          <w:tcPr>
            <w:tcW w:w="1265" w:type="pct"/>
            <w:noWrap/>
          </w:tcPr>
          <w:p w14:paraId="7F4BCFAE" w14:textId="7CC87359" w:rsidR="00F1171E" w:rsidRPr="00C90219" w:rsidRDefault="00840E6D" w:rsidP="00840E6D">
            <w:pPr>
              <w:pStyle w:val="Heading2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90219">
              <w:rPr>
                <w:rFonts w:ascii="Arial" w:hAnsi="Arial" w:cs="Arial"/>
                <w:bCs w:val="0"/>
                <w:lang w:val="en-GB"/>
              </w:rPr>
              <w:t xml:space="preserve">      </w:t>
            </w:r>
            <w:r w:rsidR="00F1171E" w:rsidRPr="00C9021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="00F1171E" w:rsidRPr="00C9021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="00F1171E" w:rsidRPr="00C9021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463" w:type="pct"/>
          </w:tcPr>
          <w:p w14:paraId="061BD5C3" w14:textId="77777777" w:rsidR="00F1171E" w:rsidRPr="00C90219" w:rsidRDefault="005728AC" w:rsidP="005A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219">
              <w:rPr>
                <w:rFonts w:ascii="Arial" w:hAnsi="Arial" w:cs="Arial"/>
                <w:sz w:val="20"/>
                <w:szCs w:val="20"/>
              </w:rPr>
              <w:t>The manuscript is well</w:t>
            </w:r>
            <w:r w:rsidRPr="00C90219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C90219">
              <w:rPr>
                <w:rFonts w:ascii="Arial" w:hAnsi="Arial" w:cs="Arial"/>
                <w:sz w:val="20"/>
                <w:szCs w:val="20"/>
              </w:rPr>
              <w:t xml:space="preserve">structured and rich in </w:t>
            </w:r>
            <w:r w:rsidR="00C103AA" w:rsidRPr="00C90219">
              <w:rPr>
                <w:rFonts w:ascii="Arial" w:hAnsi="Arial" w:cs="Arial"/>
                <w:sz w:val="20"/>
                <w:szCs w:val="20"/>
              </w:rPr>
              <w:t xml:space="preserve">core </w:t>
            </w:r>
            <w:r w:rsidRPr="00C90219">
              <w:rPr>
                <w:rFonts w:ascii="Arial" w:hAnsi="Arial" w:cs="Arial"/>
                <w:sz w:val="20"/>
                <w:szCs w:val="20"/>
              </w:rPr>
              <w:t>surgical detail. Diagrams and illustrations significantly improve clarity. No major revisions are needed.</w:t>
            </w:r>
          </w:p>
          <w:p w14:paraId="74E45A33" w14:textId="77777777" w:rsidR="00A40947" w:rsidRPr="00C90219" w:rsidRDefault="00A40947" w:rsidP="00A40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219">
              <w:rPr>
                <w:rFonts w:ascii="Arial" w:hAnsi="Arial" w:cs="Arial"/>
                <w:sz w:val="20"/>
                <w:szCs w:val="20"/>
              </w:rPr>
              <w:t>The manuscript is scientifically robust, clinically relevant, well</w:t>
            </w:r>
            <w:r w:rsidRPr="00C90219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C90219">
              <w:rPr>
                <w:rFonts w:ascii="Arial" w:hAnsi="Arial" w:cs="Arial"/>
                <w:sz w:val="20"/>
                <w:szCs w:val="20"/>
              </w:rPr>
              <w:t>written, and contains adequate references and illustrations. Only minor improvements are recommended.</w:t>
            </w:r>
          </w:p>
          <w:p w14:paraId="15DFD0E8" w14:textId="753B7C48" w:rsidR="00A40947" w:rsidRPr="00C90219" w:rsidRDefault="00A40947" w:rsidP="005A58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pct"/>
          </w:tcPr>
          <w:p w14:paraId="465E098E" w14:textId="77777777" w:rsidR="00F1171E" w:rsidRPr="00C90219" w:rsidRDefault="00F1171E" w:rsidP="005A589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90219" w:rsidRDefault="00F1171E" w:rsidP="005A589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9021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90219" w:rsidRDefault="00F1171E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9021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9021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90219" w:rsidRDefault="00F1171E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9021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90219" w:rsidRDefault="00F1171E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lang w:val="en-GB"/>
              </w:rPr>
            </w:pPr>
            <w:r w:rsidRPr="00C9021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90219" w:rsidRDefault="00F1171E" w:rsidP="005A5896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  <w:r w:rsidRPr="00C90219">
              <w:rPr>
                <w:rFonts w:ascii="Arial" w:hAnsi="Arial" w:cs="Arial"/>
                <w:lang w:val="en-GB"/>
              </w:rPr>
              <w:t>Author’s comment</w:t>
            </w:r>
            <w:r w:rsidRPr="00C9021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9021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9021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90219" w:rsidRDefault="00F1171E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02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90219" w:rsidRDefault="00F1171E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A327C" w14:textId="5A806533" w:rsidR="00134B3F" w:rsidRPr="00C90219" w:rsidRDefault="00134B3F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90219">
              <w:rPr>
                <w:rFonts w:ascii="Arial" w:hAnsi="Arial" w:cs="Arial"/>
                <w:sz w:val="20"/>
                <w:szCs w:val="20"/>
              </w:rPr>
              <w:t>No ethical issues are identified. Patient consent and ethical approval statements are included.</w:t>
            </w:r>
          </w:p>
          <w:p w14:paraId="3F0D46E3" w14:textId="77777777" w:rsidR="00F1171E" w:rsidRPr="00C90219" w:rsidRDefault="00F1171E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654B67" w14:textId="77777777" w:rsidR="00F1171E" w:rsidRPr="00C90219" w:rsidRDefault="00F1171E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C90219" w:rsidRDefault="00F1171E" w:rsidP="005A5896">
            <w:pPr>
              <w:jc w:val="both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90219" w:rsidRDefault="00F1171E" w:rsidP="005A5896">
            <w:pPr>
              <w:jc w:val="both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90219" w:rsidRDefault="00F1171E" w:rsidP="005A5896">
            <w:pPr>
              <w:jc w:val="both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90219" w:rsidRDefault="00F1171E" w:rsidP="005A589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 w:rsidP="005A5896">
      <w:pPr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9E596A2" w14:textId="77777777" w:rsidR="00C90219" w:rsidRPr="009D02A6" w:rsidRDefault="00C90219" w:rsidP="00C9021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D02A6">
        <w:rPr>
          <w:rFonts w:ascii="Arial" w:hAnsi="Arial" w:cs="Arial"/>
          <w:b/>
          <w:u w:val="single"/>
        </w:rPr>
        <w:t>Reviewer details:</w:t>
      </w:r>
    </w:p>
    <w:p w14:paraId="67D09C71" w14:textId="77777777" w:rsidR="00C90219" w:rsidRDefault="00C90219" w:rsidP="00C90219">
      <w:r w:rsidRPr="009D02A6">
        <w:rPr>
          <w:rFonts w:ascii="Arial" w:hAnsi="Arial" w:cs="Arial"/>
          <w:b/>
          <w:color w:val="000000"/>
          <w:sz w:val="20"/>
          <w:szCs w:val="20"/>
        </w:rPr>
        <w:t>Adnan Walid, Bangladesh</w:t>
      </w:r>
      <w:r w:rsidRPr="009D02A6">
        <w:rPr>
          <w:rFonts w:ascii="Arial" w:hAnsi="Arial" w:cs="Arial"/>
          <w:b/>
          <w:color w:val="000000"/>
          <w:sz w:val="20"/>
          <w:szCs w:val="20"/>
        </w:rPr>
        <w:br/>
      </w:r>
    </w:p>
    <w:p w14:paraId="452CE4D3" w14:textId="77777777" w:rsidR="00C90219" w:rsidRPr="00C90219" w:rsidRDefault="00C90219" w:rsidP="005A5896">
      <w:pPr>
        <w:jc w:val="both"/>
        <w:rPr>
          <w:rFonts w:ascii="Arial" w:hAnsi="Arial" w:cs="Arial"/>
          <w:b/>
          <w:sz w:val="20"/>
          <w:szCs w:val="20"/>
        </w:rPr>
      </w:pPr>
    </w:p>
    <w:sectPr w:rsidR="00C90219" w:rsidRPr="00C9021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A28A" w14:textId="77777777" w:rsidR="00DC76B7" w:rsidRPr="0000007A" w:rsidRDefault="00DC76B7" w:rsidP="0099583E">
      <w:r>
        <w:separator/>
      </w:r>
    </w:p>
  </w:endnote>
  <w:endnote w:type="continuationSeparator" w:id="0">
    <w:p w14:paraId="207C4315" w14:textId="77777777" w:rsidR="00DC76B7" w:rsidRPr="0000007A" w:rsidRDefault="00DC76B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9DDFC" w14:textId="77777777" w:rsidR="00DC76B7" w:rsidRPr="0000007A" w:rsidRDefault="00DC76B7" w:rsidP="0099583E">
      <w:r>
        <w:separator/>
      </w:r>
    </w:p>
  </w:footnote>
  <w:footnote w:type="continuationSeparator" w:id="0">
    <w:p w14:paraId="1DD5FD8B" w14:textId="77777777" w:rsidR="00DC76B7" w:rsidRPr="0000007A" w:rsidRDefault="00DC76B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2593662">
    <w:abstractNumId w:val="3"/>
  </w:num>
  <w:num w:numId="2" w16cid:durableId="717120654">
    <w:abstractNumId w:val="6"/>
  </w:num>
  <w:num w:numId="3" w16cid:durableId="1434091029">
    <w:abstractNumId w:val="5"/>
  </w:num>
  <w:num w:numId="4" w16cid:durableId="259486516">
    <w:abstractNumId w:val="7"/>
  </w:num>
  <w:num w:numId="5" w16cid:durableId="774327408">
    <w:abstractNumId w:val="4"/>
  </w:num>
  <w:num w:numId="6" w16cid:durableId="906035455">
    <w:abstractNumId w:val="0"/>
  </w:num>
  <w:num w:numId="7" w16cid:durableId="1904946422">
    <w:abstractNumId w:val="1"/>
  </w:num>
  <w:num w:numId="8" w16cid:durableId="530147876">
    <w:abstractNumId w:val="9"/>
  </w:num>
  <w:num w:numId="9" w16cid:durableId="1038355521">
    <w:abstractNumId w:val="8"/>
  </w:num>
  <w:num w:numId="10" w16cid:durableId="1638677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B6F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4AC4"/>
    <w:rsid w:val="000A6F41"/>
    <w:rsid w:val="000B4EE5"/>
    <w:rsid w:val="000B74A1"/>
    <w:rsid w:val="000B757E"/>
    <w:rsid w:val="000C0837"/>
    <w:rsid w:val="000C0B04"/>
    <w:rsid w:val="000C3B7E"/>
    <w:rsid w:val="000D0652"/>
    <w:rsid w:val="000D13B0"/>
    <w:rsid w:val="000F6EA8"/>
    <w:rsid w:val="00101322"/>
    <w:rsid w:val="00115767"/>
    <w:rsid w:val="00121FFA"/>
    <w:rsid w:val="0012616A"/>
    <w:rsid w:val="00134B3F"/>
    <w:rsid w:val="00136257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62F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B83"/>
    <w:rsid w:val="001D3A1D"/>
    <w:rsid w:val="001E4B3D"/>
    <w:rsid w:val="001F24FF"/>
    <w:rsid w:val="001F2913"/>
    <w:rsid w:val="001F4F2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2494"/>
    <w:rsid w:val="00275984"/>
    <w:rsid w:val="00280EC9"/>
    <w:rsid w:val="00282BEE"/>
    <w:rsid w:val="00285579"/>
    <w:rsid w:val="002859CC"/>
    <w:rsid w:val="0029175C"/>
    <w:rsid w:val="00291D08"/>
    <w:rsid w:val="00293482"/>
    <w:rsid w:val="002A3D7C"/>
    <w:rsid w:val="002B0E4B"/>
    <w:rsid w:val="002C40B8"/>
    <w:rsid w:val="002C7D5D"/>
    <w:rsid w:val="002D60EF"/>
    <w:rsid w:val="002D6BED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18C2"/>
    <w:rsid w:val="00353718"/>
    <w:rsid w:val="00374F93"/>
    <w:rsid w:val="00377F1D"/>
    <w:rsid w:val="00383094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E92"/>
    <w:rsid w:val="0054564B"/>
    <w:rsid w:val="00545A13"/>
    <w:rsid w:val="00546343"/>
    <w:rsid w:val="00546E3F"/>
    <w:rsid w:val="00550C7E"/>
    <w:rsid w:val="00555430"/>
    <w:rsid w:val="00557CD3"/>
    <w:rsid w:val="00560D3C"/>
    <w:rsid w:val="00560E4A"/>
    <w:rsid w:val="00565D90"/>
    <w:rsid w:val="00567DE0"/>
    <w:rsid w:val="005728AC"/>
    <w:rsid w:val="005735A5"/>
    <w:rsid w:val="005757CF"/>
    <w:rsid w:val="00581FF9"/>
    <w:rsid w:val="005A4F17"/>
    <w:rsid w:val="005A5896"/>
    <w:rsid w:val="005B3509"/>
    <w:rsid w:val="005B58A9"/>
    <w:rsid w:val="005C25A0"/>
    <w:rsid w:val="005D230D"/>
    <w:rsid w:val="005D50EA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4CE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0DE2"/>
    <w:rsid w:val="008224E2"/>
    <w:rsid w:val="00825DC9"/>
    <w:rsid w:val="0082676D"/>
    <w:rsid w:val="008324FC"/>
    <w:rsid w:val="00840E6D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088C"/>
    <w:rsid w:val="008B0F82"/>
    <w:rsid w:val="008B265C"/>
    <w:rsid w:val="008C2F62"/>
    <w:rsid w:val="008C4B1F"/>
    <w:rsid w:val="008C75AD"/>
    <w:rsid w:val="008D020E"/>
    <w:rsid w:val="008E5067"/>
    <w:rsid w:val="008F036B"/>
    <w:rsid w:val="008F36E4"/>
    <w:rsid w:val="0090143B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E06"/>
    <w:rsid w:val="009A0242"/>
    <w:rsid w:val="009A59ED"/>
    <w:rsid w:val="009B101F"/>
    <w:rsid w:val="009B239B"/>
    <w:rsid w:val="009C5642"/>
    <w:rsid w:val="009E13C3"/>
    <w:rsid w:val="009E20C7"/>
    <w:rsid w:val="009E6A30"/>
    <w:rsid w:val="009F07D4"/>
    <w:rsid w:val="009F29EB"/>
    <w:rsid w:val="009F7A71"/>
    <w:rsid w:val="009F7EA4"/>
    <w:rsid w:val="00A001A0"/>
    <w:rsid w:val="00A12C83"/>
    <w:rsid w:val="00A15F2F"/>
    <w:rsid w:val="00A17184"/>
    <w:rsid w:val="00A31AAC"/>
    <w:rsid w:val="00A32905"/>
    <w:rsid w:val="00A35668"/>
    <w:rsid w:val="00A36C95"/>
    <w:rsid w:val="00A37DE3"/>
    <w:rsid w:val="00A40947"/>
    <w:rsid w:val="00A40B00"/>
    <w:rsid w:val="00A4787C"/>
    <w:rsid w:val="00A51369"/>
    <w:rsid w:val="00A519D1"/>
    <w:rsid w:val="00A5303B"/>
    <w:rsid w:val="00A65C50"/>
    <w:rsid w:val="00A72A4E"/>
    <w:rsid w:val="00A769E5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2E03"/>
    <w:rsid w:val="00AC6574"/>
    <w:rsid w:val="00AD104A"/>
    <w:rsid w:val="00AD1821"/>
    <w:rsid w:val="00AD6C51"/>
    <w:rsid w:val="00AE0E9B"/>
    <w:rsid w:val="00AE54CD"/>
    <w:rsid w:val="00AF3016"/>
    <w:rsid w:val="00B03A45"/>
    <w:rsid w:val="00B2236C"/>
    <w:rsid w:val="00B22FE6"/>
    <w:rsid w:val="00B235DD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18E"/>
    <w:rsid w:val="00BA3D84"/>
    <w:rsid w:val="00BA55B7"/>
    <w:rsid w:val="00BA6421"/>
    <w:rsid w:val="00BB21AB"/>
    <w:rsid w:val="00BB4FEC"/>
    <w:rsid w:val="00BC402F"/>
    <w:rsid w:val="00BD0DF5"/>
    <w:rsid w:val="00BD32A8"/>
    <w:rsid w:val="00BD6447"/>
    <w:rsid w:val="00BD7527"/>
    <w:rsid w:val="00BE13EF"/>
    <w:rsid w:val="00BE40A5"/>
    <w:rsid w:val="00BE6454"/>
    <w:rsid w:val="00BE7F6A"/>
    <w:rsid w:val="00BF5C56"/>
    <w:rsid w:val="00C01111"/>
    <w:rsid w:val="00C03A1D"/>
    <w:rsid w:val="00C10283"/>
    <w:rsid w:val="00C103AA"/>
    <w:rsid w:val="00C1187E"/>
    <w:rsid w:val="00C11905"/>
    <w:rsid w:val="00C1438B"/>
    <w:rsid w:val="00C150D6"/>
    <w:rsid w:val="00C22886"/>
    <w:rsid w:val="00C25C8F"/>
    <w:rsid w:val="00C263C6"/>
    <w:rsid w:val="00C268B8"/>
    <w:rsid w:val="00C34920"/>
    <w:rsid w:val="00C435C6"/>
    <w:rsid w:val="00C635B6"/>
    <w:rsid w:val="00C64D04"/>
    <w:rsid w:val="00C70DFC"/>
    <w:rsid w:val="00C82466"/>
    <w:rsid w:val="00C84097"/>
    <w:rsid w:val="00C90219"/>
    <w:rsid w:val="00C91F9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5395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6B7"/>
    <w:rsid w:val="00DC7F97"/>
    <w:rsid w:val="00DD0C4A"/>
    <w:rsid w:val="00DD274C"/>
    <w:rsid w:val="00DE7D30"/>
    <w:rsid w:val="00DF04E3"/>
    <w:rsid w:val="00E03C32"/>
    <w:rsid w:val="00E066A5"/>
    <w:rsid w:val="00E27442"/>
    <w:rsid w:val="00E3111A"/>
    <w:rsid w:val="00E366AC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988"/>
    <w:rsid w:val="00F1171E"/>
    <w:rsid w:val="00F13071"/>
    <w:rsid w:val="00F2132C"/>
    <w:rsid w:val="00F21C10"/>
    <w:rsid w:val="00F2643C"/>
    <w:rsid w:val="00F32717"/>
    <w:rsid w:val="00F3295A"/>
    <w:rsid w:val="00F32A9A"/>
    <w:rsid w:val="00F33C84"/>
    <w:rsid w:val="00F3669D"/>
    <w:rsid w:val="00F405F8"/>
    <w:rsid w:val="00F415BF"/>
    <w:rsid w:val="00F43779"/>
    <w:rsid w:val="00F4700F"/>
    <w:rsid w:val="00F52B15"/>
    <w:rsid w:val="00F573EA"/>
    <w:rsid w:val="00F57E9D"/>
    <w:rsid w:val="00F73CF2"/>
    <w:rsid w:val="00F80C14"/>
    <w:rsid w:val="00F963F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9021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147</cp:revision>
  <dcterms:created xsi:type="dcterms:W3CDTF">2023-08-30T09:21:00Z</dcterms:created>
  <dcterms:modified xsi:type="dcterms:W3CDTF">2025-12-29T11:46:00Z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