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806D1" w14:paraId="1643A4CA" w14:textId="77777777" w:rsidTr="004847FF">
        <w:trPr>
          <w:trHeight w:val="450"/>
        </w:trPr>
        <w:tc>
          <w:tcPr>
            <w:tcW w:w="5000" w:type="pct"/>
            <w:gridSpan w:val="2"/>
            <w:tcBorders>
              <w:top w:val="nil"/>
              <w:left w:val="nil"/>
              <w:right w:val="nil"/>
            </w:tcBorders>
          </w:tcPr>
          <w:p w14:paraId="4C55E51F" w14:textId="77777777" w:rsidR="00602F7D" w:rsidRPr="008806D1" w:rsidRDefault="00602F7D" w:rsidP="00F2643C">
            <w:pPr>
              <w:pStyle w:val="Heading2"/>
              <w:jc w:val="left"/>
              <w:rPr>
                <w:rFonts w:ascii="Arial" w:hAnsi="Arial" w:cs="Arial"/>
                <w:b w:val="0"/>
                <w:bCs w:val="0"/>
                <w:lang w:val="en-US"/>
              </w:rPr>
            </w:pPr>
          </w:p>
        </w:tc>
      </w:tr>
      <w:tr w:rsidR="0000007A" w:rsidRPr="008806D1" w14:paraId="127EAD7E" w14:textId="77777777" w:rsidTr="00F33C84">
        <w:trPr>
          <w:trHeight w:val="413"/>
        </w:trPr>
        <w:tc>
          <w:tcPr>
            <w:tcW w:w="1234" w:type="pct"/>
          </w:tcPr>
          <w:p w14:paraId="3C159AA5" w14:textId="77777777" w:rsidR="0000007A" w:rsidRPr="008806D1" w:rsidRDefault="00D27A79" w:rsidP="00696CAD">
            <w:pPr>
              <w:pStyle w:val="BodyText"/>
              <w:ind w:left="90"/>
              <w:jc w:val="left"/>
              <w:rPr>
                <w:rFonts w:ascii="Arial" w:hAnsi="Arial" w:cs="Arial"/>
                <w:bCs/>
                <w:sz w:val="20"/>
                <w:szCs w:val="20"/>
                <w:lang w:val="en-GB"/>
              </w:rPr>
            </w:pPr>
            <w:r w:rsidRPr="008806D1">
              <w:rPr>
                <w:rFonts w:ascii="Arial" w:hAnsi="Arial" w:cs="Arial"/>
                <w:bCs/>
                <w:sz w:val="20"/>
                <w:szCs w:val="20"/>
                <w:lang w:val="en-GB"/>
              </w:rPr>
              <w:t xml:space="preserve">Book </w:t>
            </w:r>
            <w:r w:rsidR="0000007A" w:rsidRPr="008806D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826818E" w:rsidR="0000007A" w:rsidRPr="008806D1" w:rsidRDefault="00CA08E9" w:rsidP="00054BC4">
            <w:pPr>
              <w:pStyle w:val="NormalWeb"/>
              <w:rPr>
                <w:rFonts w:ascii="Arial" w:hAnsi="Arial" w:cs="Arial"/>
                <w:b/>
                <w:bCs/>
                <w:sz w:val="20"/>
                <w:szCs w:val="20"/>
                <w:u w:val="single"/>
              </w:rPr>
            </w:pPr>
            <w:hyperlink r:id="rId7" w:history="1">
              <w:r w:rsidRPr="008806D1">
                <w:rPr>
                  <w:rStyle w:val="Hyperlink"/>
                  <w:rFonts w:ascii="Arial" w:hAnsi="Arial" w:cs="Arial"/>
                  <w:b/>
                  <w:bCs/>
                  <w:sz w:val="20"/>
                  <w:szCs w:val="20"/>
                </w:rPr>
                <w:t>Pharmaceutical Science: New Insights and Developments</w:t>
              </w:r>
            </w:hyperlink>
          </w:p>
        </w:tc>
      </w:tr>
      <w:tr w:rsidR="0000007A" w:rsidRPr="008806D1" w14:paraId="73C90375" w14:textId="77777777" w:rsidTr="002E7787">
        <w:trPr>
          <w:trHeight w:val="290"/>
        </w:trPr>
        <w:tc>
          <w:tcPr>
            <w:tcW w:w="1234" w:type="pct"/>
          </w:tcPr>
          <w:p w14:paraId="20D28135" w14:textId="77777777" w:rsidR="0000007A" w:rsidRPr="008806D1" w:rsidRDefault="0000007A" w:rsidP="00696CAD">
            <w:pPr>
              <w:pStyle w:val="BodyText"/>
              <w:ind w:left="90"/>
              <w:jc w:val="left"/>
              <w:rPr>
                <w:rFonts w:ascii="Arial" w:hAnsi="Arial" w:cs="Arial"/>
                <w:bCs/>
                <w:sz w:val="20"/>
                <w:szCs w:val="20"/>
                <w:lang w:val="en-GB"/>
              </w:rPr>
            </w:pPr>
            <w:r w:rsidRPr="008806D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DE556E9" w:rsidR="0000007A" w:rsidRPr="008806D1" w:rsidRDefault="00E72A8E" w:rsidP="00F3669D">
            <w:pPr>
              <w:pStyle w:val="NormalWeb"/>
              <w:spacing w:before="0" w:beforeAutospacing="0" w:after="0" w:afterAutospacing="0"/>
              <w:rPr>
                <w:rFonts w:ascii="Arial" w:hAnsi="Arial" w:cs="Arial"/>
                <w:b/>
                <w:bCs/>
                <w:sz w:val="20"/>
                <w:szCs w:val="20"/>
                <w:highlight w:val="yellow"/>
                <w:lang w:val="en-GB"/>
              </w:rPr>
            </w:pPr>
            <w:r w:rsidRPr="008806D1">
              <w:rPr>
                <w:rFonts w:ascii="Arial" w:hAnsi="Arial" w:cs="Arial"/>
                <w:b/>
                <w:bCs/>
                <w:sz w:val="20"/>
                <w:szCs w:val="20"/>
                <w:lang w:val="en-GB"/>
              </w:rPr>
              <w:t>Ms_BP</w:t>
            </w:r>
            <w:r w:rsidR="00FC432A" w:rsidRPr="008806D1">
              <w:rPr>
                <w:rFonts w:ascii="Arial" w:hAnsi="Arial" w:cs="Arial"/>
                <w:b/>
                <w:bCs/>
                <w:sz w:val="20"/>
                <w:szCs w:val="20"/>
                <w:lang w:val="en-GB"/>
              </w:rPr>
              <w:t>R</w:t>
            </w:r>
            <w:r w:rsidRPr="008806D1">
              <w:rPr>
                <w:rFonts w:ascii="Arial" w:hAnsi="Arial" w:cs="Arial"/>
                <w:b/>
                <w:bCs/>
                <w:sz w:val="20"/>
                <w:szCs w:val="20"/>
                <w:lang w:val="en-GB"/>
              </w:rPr>
              <w:t>_</w:t>
            </w:r>
            <w:r w:rsidR="001207BD" w:rsidRPr="008806D1">
              <w:rPr>
                <w:rFonts w:ascii="Arial" w:hAnsi="Arial" w:cs="Arial"/>
                <w:b/>
                <w:bCs/>
                <w:sz w:val="20"/>
                <w:szCs w:val="20"/>
                <w:lang w:val="en-GB"/>
              </w:rPr>
              <w:t>6835</w:t>
            </w:r>
          </w:p>
        </w:tc>
      </w:tr>
      <w:tr w:rsidR="0000007A" w:rsidRPr="008806D1" w14:paraId="05B60576" w14:textId="77777777" w:rsidTr="002109D6">
        <w:trPr>
          <w:trHeight w:val="331"/>
        </w:trPr>
        <w:tc>
          <w:tcPr>
            <w:tcW w:w="1234" w:type="pct"/>
          </w:tcPr>
          <w:p w14:paraId="0196A627" w14:textId="77777777" w:rsidR="0000007A" w:rsidRPr="008806D1" w:rsidRDefault="0000007A" w:rsidP="00696CAD">
            <w:pPr>
              <w:pStyle w:val="BodyText"/>
              <w:ind w:left="90"/>
              <w:jc w:val="left"/>
              <w:rPr>
                <w:rFonts w:ascii="Arial" w:hAnsi="Arial" w:cs="Arial"/>
                <w:bCs/>
                <w:sz w:val="20"/>
                <w:szCs w:val="20"/>
                <w:lang w:val="en-GB"/>
              </w:rPr>
            </w:pPr>
            <w:r w:rsidRPr="008806D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8F7D8BF" w:rsidR="0000007A" w:rsidRPr="008806D1" w:rsidRDefault="0021533A" w:rsidP="0021533A">
            <w:pPr>
              <w:pStyle w:val="NormalWeb"/>
              <w:rPr>
                <w:rFonts w:ascii="Arial" w:hAnsi="Arial" w:cs="Arial"/>
                <w:b/>
                <w:sz w:val="20"/>
                <w:szCs w:val="20"/>
                <w:lang w:val="en-GB"/>
              </w:rPr>
            </w:pPr>
            <w:r w:rsidRPr="008806D1">
              <w:rPr>
                <w:rFonts w:ascii="Arial" w:hAnsi="Arial" w:cs="Arial"/>
                <w:b/>
                <w:sz w:val="20"/>
                <w:szCs w:val="20"/>
                <w:lang w:val="en-GB"/>
              </w:rPr>
              <w:t xml:space="preserve">Synthesis, Antibacterial Evaluation, and Docking Studies of Some Azo Compounds and Schiff Bases Derived from </w:t>
            </w:r>
            <w:proofErr w:type="spellStart"/>
            <w:r w:rsidRPr="008806D1">
              <w:rPr>
                <w:rFonts w:ascii="Arial" w:hAnsi="Arial" w:cs="Arial"/>
                <w:b/>
                <w:sz w:val="20"/>
                <w:szCs w:val="20"/>
                <w:lang w:val="en-GB"/>
              </w:rPr>
              <w:t>Sulfonamide</w:t>
            </w:r>
            <w:proofErr w:type="spellEnd"/>
          </w:p>
        </w:tc>
      </w:tr>
      <w:tr w:rsidR="00CF0BBB" w:rsidRPr="008806D1" w14:paraId="6D508B1C" w14:textId="77777777" w:rsidTr="002E7787">
        <w:trPr>
          <w:trHeight w:val="332"/>
        </w:trPr>
        <w:tc>
          <w:tcPr>
            <w:tcW w:w="1234" w:type="pct"/>
          </w:tcPr>
          <w:p w14:paraId="32FC28F7" w14:textId="77777777" w:rsidR="00CF0BBB" w:rsidRPr="008806D1" w:rsidRDefault="00CF0BBB" w:rsidP="00696CAD">
            <w:pPr>
              <w:pStyle w:val="BodyText"/>
              <w:ind w:left="90"/>
              <w:jc w:val="left"/>
              <w:rPr>
                <w:rFonts w:ascii="Arial" w:hAnsi="Arial" w:cs="Arial"/>
                <w:bCs/>
                <w:sz w:val="20"/>
                <w:szCs w:val="20"/>
                <w:lang w:val="en-GB"/>
              </w:rPr>
            </w:pPr>
            <w:r w:rsidRPr="008806D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40F6691" w:rsidR="00CF0BBB" w:rsidRPr="008806D1" w:rsidRDefault="001207BD" w:rsidP="000450FC">
            <w:pPr>
              <w:pStyle w:val="NormalWeb"/>
              <w:spacing w:before="0" w:beforeAutospacing="0" w:after="0" w:afterAutospacing="0"/>
              <w:rPr>
                <w:rFonts w:ascii="Arial" w:hAnsi="Arial" w:cs="Arial"/>
                <w:b/>
                <w:sz w:val="20"/>
                <w:szCs w:val="20"/>
                <w:lang w:val="en-GB"/>
              </w:rPr>
            </w:pPr>
            <w:r w:rsidRPr="008806D1">
              <w:rPr>
                <w:rFonts w:ascii="Arial" w:hAnsi="Arial" w:cs="Arial"/>
                <w:b/>
                <w:sz w:val="20"/>
                <w:szCs w:val="20"/>
                <w:lang w:val="en-GB"/>
              </w:rPr>
              <w:t>Book Chapter</w:t>
            </w:r>
          </w:p>
        </w:tc>
      </w:tr>
    </w:tbl>
    <w:p w14:paraId="45F5983C" w14:textId="77777777" w:rsidR="00037D52" w:rsidRPr="008806D1" w:rsidRDefault="00037D52" w:rsidP="0000007A">
      <w:pPr>
        <w:pStyle w:val="BodyText"/>
        <w:rPr>
          <w:rFonts w:ascii="Arial" w:hAnsi="Arial" w:cs="Arial"/>
          <w:b/>
          <w:bCs/>
          <w:sz w:val="20"/>
          <w:szCs w:val="20"/>
          <w:u w:val="single"/>
          <w:lang w:val="en-GB"/>
        </w:rPr>
      </w:pPr>
    </w:p>
    <w:p w14:paraId="79DE1CF8" w14:textId="77777777" w:rsidR="00605952" w:rsidRPr="008806D1" w:rsidRDefault="00605952" w:rsidP="0000007A">
      <w:pPr>
        <w:pStyle w:val="BodyText"/>
        <w:rPr>
          <w:rFonts w:ascii="Arial" w:hAnsi="Arial" w:cs="Arial"/>
          <w:b/>
          <w:bCs/>
          <w:sz w:val="20"/>
          <w:szCs w:val="20"/>
          <w:u w:val="single"/>
          <w:lang w:val="en-GB"/>
        </w:rPr>
      </w:pPr>
    </w:p>
    <w:p w14:paraId="17599C49" w14:textId="77777777" w:rsidR="00626025" w:rsidRPr="008806D1" w:rsidRDefault="00626025" w:rsidP="00D27A79">
      <w:pPr>
        <w:pStyle w:val="BodyText"/>
        <w:jc w:val="left"/>
        <w:rPr>
          <w:rFonts w:ascii="Arial" w:hAnsi="Arial" w:cs="Arial"/>
          <w:color w:val="222222"/>
          <w:sz w:val="20"/>
          <w:szCs w:val="20"/>
          <w:lang w:val="en-GB"/>
        </w:rPr>
      </w:pPr>
    </w:p>
    <w:p w14:paraId="37E43B60" w14:textId="77777777" w:rsidR="0086369B" w:rsidRPr="008806D1" w:rsidRDefault="0086369B" w:rsidP="00626025">
      <w:pPr>
        <w:pStyle w:val="BodyText"/>
        <w:rPr>
          <w:rFonts w:ascii="Arial" w:hAnsi="Arial" w:cs="Arial"/>
          <w:b/>
          <w:color w:val="222222"/>
          <w:sz w:val="20"/>
          <w:szCs w:val="20"/>
          <w:u w:val="single"/>
          <w:lang w:val="en-US"/>
        </w:rPr>
      </w:pPr>
    </w:p>
    <w:p w14:paraId="63CD6BCB" w14:textId="0FFEAA9E" w:rsidR="00626025" w:rsidRPr="008806D1" w:rsidRDefault="00640538" w:rsidP="00626025">
      <w:pPr>
        <w:pStyle w:val="BodyText"/>
        <w:rPr>
          <w:rFonts w:ascii="Arial" w:hAnsi="Arial" w:cs="Arial"/>
          <w:b/>
          <w:color w:val="222222"/>
          <w:sz w:val="20"/>
          <w:szCs w:val="20"/>
          <w:u w:val="single"/>
          <w:lang w:val="en-US"/>
        </w:rPr>
      </w:pPr>
      <w:r w:rsidRPr="008806D1">
        <w:rPr>
          <w:rFonts w:ascii="Arial" w:hAnsi="Arial" w:cs="Arial"/>
          <w:b/>
          <w:color w:val="222222"/>
          <w:sz w:val="20"/>
          <w:szCs w:val="20"/>
          <w:u w:val="single"/>
          <w:lang w:val="en-US"/>
        </w:rPr>
        <w:t>Special note:</w:t>
      </w:r>
    </w:p>
    <w:p w14:paraId="1AC448A2" w14:textId="77777777" w:rsidR="007B54A4" w:rsidRPr="008806D1" w:rsidRDefault="007B54A4" w:rsidP="00626025">
      <w:pPr>
        <w:pStyle w:val="BodyText"/>
        <w:rPr>
          <w:rFonts w:ascii="Arial" w:hAnsi="Arial" w:cs="Arial"/>
          <w:b/>
          <w:color w:val="222222"/>
          <w:sz w:val="20"/>
          <w:szCs w:val="20"/>
          <w:u w:val="single"/>
          <w:lang w:val="en-US"/>
        </w:rPr>
      </w:pPr>
    </w:p>
    <w:p w14:paraId="7F950B43" w14:textId="3CFD7BBC" w:rsidR="007B54A4" w:rsidRPr="008806D1" w:rsidRDefault="00955E45" w:rsidP="00626025">
      <w:pPr>
        <w:pStyle w:val="BodyText"/>
        <w:rPr>
          <w:rFonts w:ascii="Arial" w:hAnsi="Arial" w:cs="Arial"/>
          <w:b/>
          <w:color w:val="222222"/>
          <w:sz w:val="20"/>
          <w:szCs w:val="20"/>
          <w:lang w:val="en-US"/>
        </w:rPr>
      </w:pPr>
      <w:r w:rsidRPr="008806D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806D1" w:rsidRDefault="00000000" w:rsidP="00626025">
      <w:pPr>
        <w:pStyle w:val="BodyText"/>
        <w:rPr>
          <w:rFonts w:ascii="Arial" w:hAnsi="Arial" w:cs="Arial"/>
          <w:b/>
          <w:color w:val="222222"/>
          <w:sz w:val="20"/>
          <w:szCs w:val="20"/>
          <w:u w:val="single"/>
          <w:lang w:val="en-US"/>
        </w:rPr>
      </w:pPr>
      <w:r w:rsidRPr="008806D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023F428" w:rsidR="00E03C32" w:rsidRDefault="00AE6E0F" w:rsidP="00E03C32">
                  <w:pPr>
                    <w:pStyle w:val="BodyText"/>
                    <w:jc w:val="left"/>
                    <w:rPr>
                      <w:rFonts w:ascii="Arial" w:hAnsi="Arial" w:cs="Arial"/>
                      <w:b/>
                      <w:color w:val="222222"/>
                      <w:sz w:val="32"/>
                      <w:lang w:val="en-US"/>
                    </w:rPr>
                  </w:pPr>
                  <w:r w:rsidRPr="00AE6E0F">
                    <w:rPr>
                      <w:rFonts w:ascii="Arial" w:hAnsi="Arial" w:cs="Arial"/>
                      <w:b/>
                      <w:color w:val="222222"/>
                      <w:sz w:val="32"/>
                      <w:lang w:val="en-US"/>
                    </w:rPr>
                    <w:t>Journal of Medicinal and Chemical Sciences</w:t>
                  </w:r>
                  <w:r w:rsidR="00E03C32" w:rsidRPr="00640538">
                    <w:rPr>
                      <w:rFonts w:ascii="Arial" w:hAnsi="Arial" w:cs="Arial"/>
                      <w:b/>
                      <w:color w:val="222222"/>
                      <w:sz w:val="32"/>
                      <w:lang w:val="en-US"/>
                    </w:rPr>
                    <w:t xml:space="preserve">, </w:t>
                  </w:r>
                  <w:r w:rsidRPr="00AE6E0F">
                    <w:rPr>
                      <w:rFonts w:ascii="Arial" w:hAnsi="Arial" w:cs="Arial"/>
                      <w:b/>
                      <w:color w:val="222222"/>
                      <w:sz w:val="32"/>
                      <w:lang w:val="en-US"/>
                    </w:rPr>
                    <w:t>6(9) 2128-2139</w:t>
                  </w:r>
                  <w:r w:rsidR="009245E3">
                    <w:rPr>
                      <w:rFonts w:ascii="Arial" w:hAnsi="Arial" w:cs="Arial"/>
                      <w:b/>
                      <w:color w:val="222222"/>
                      <w:sz w:val="32"/>
                      <w:lang w:val="en-US"/>
                    </w:rPr>
                    <w:t xml:space="preserve">, </w:t>
                  </w:r>
                  <w:r w:rsidR="00963BAC">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E03C2B1" w:rsidR="00E03C32" w:rsidRPr="007B54A4" w:rsidRDefault="00265A75" w:rsidP="007B54A4">
                  <w:pPr>
                    <w:pStyle w:val="BodyText"/>
                    <w:jc w:val="left"/>
                    <w:rPr>
                      <w:rFonts w:ascii="Arial" w:hAnsi="Arial" w:cs="Arial"/>
                      <w:b/>
                      <w:color w:val="222222"/>
                      <w:sz w:val="32"/>
                      <w:lang w:val="en-US"/>
                    </w:rPr>
                  </w:pPr>
                  <w:r>
                    <w:rPr>
                      <w:rFonts w:ascii="Arial" w:hAnsi="Arial" w:cs="Arial"/>
                      <w:b/>
                      <w:color w:val="222222"/>
                      <w:sz w:val="32"/>
                      <w:lang w:val="en-US"/>
                    </w:rPr>
                    <w:t xml:space="preserve">DOI: </w:t>
                  </w:r>
                  <w:r w:rsidRPr="00265A75">
                    <w:rPr>
                      <w:rFonts w:ascii="Arial" w:hAnsi="Arial" w:cs="Arial"/>
                      <w:b/>
                      <w:color w:val="222222"/>
                      <w:sz w:val="32"/>
                      <w:lang w:val="en-US"/>
                    </w:rPr>
                    <w:t>10.26655/JMCHEMSCI.2023.9.19</w:t>
                  </w:r>
                </w:p>
              </w:txbxContent>
            </v:textbox>
          </v:rect>
        </w:pict>
      </w:r>
    </w:p>
    <w:p w14:paraId="40641486" w14:textId="77777777" w:rsidR="00D9392F" w:rsidRPr="008806D1" w:rsidRDefault="002A3D7C" w:rsidP="00626025">
      <w:pPr>
        <w:pStyle w:val="BodyText"/>
        <w:jc w:val="left"/>
        <w:rPr>
          <w:rFonts w:ascii="Arial" w:hAnsi="Arial" w:cs="Arial"/>
          <w:color w:val="222222"/>
          <w:sz w:val="20"/>
          <w:szCs w:val="20"/>
          <w:lang w:val="en-IN"/>
        </w:rPr>
      </w:pPr>
      <w:r w:rsidRPr="008806D1">
        <w:rPr>
          <w:rFonts w:ascii="Arial" w:hAnsi="Arial" w:cs="Arial"/>
          <w:color w:val="222222"/>
          <w:sz w:val="20"/>
          <w:szCs w:val="20"/>
          <w:lang w:val="en-IN"/>
        </w:rPr>
        <w:br w:type="page"/>
      </w:r>
    </w:p>
    <w:p w14:paraId="5A743ECE" w14:textId="77777777" w:rsidR="00D27A79" w:rsidRPr="008806D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806D1" w14:paraId="71A94C1F" w14:textId="77777777" w:rsidTr="007222C8">
        <w:tc>
          <w:tcPr>
            <w:tcW w:w="5000" w:type="pct"/>
            <w:gridSpan w:val="3"/>
            <w:tcBorders>
              <w:top w:val="nil"/>
              <w:left w:val="nil"/>
              <w:right w:val="nil"/>
            </w:tcBorders>
            <w:noWrap/>
          </w:tcPr>
          <w:p w14:paraId="0BC15285" w14:textId="75BEB51F" w:rsidR="00F1171E" w:rsidRPr="008806D1" w:rsidRDefault="00F1171E" w:rsidP="007222C8">
            <w:pPr>
              <w:pStyle w:val="Heading2"/>
              <w:jc w:val="left"/>
              <w:rPr>
                <w:rFonts w:ascii="Arial" w:hAnsi="Arial" w:cs="Arial"/>
                <w:lang w:val="en-GB"/>
              </w:rPr>
            </w:pPr>
            <w:r w:rsidRPr="008806D1">
              <w:rPr>
                <w:rFonts w:ascii="Arial" w:hAnsi="Arial" w:cs="Arial"/>
                <w:highlight w:val="yellow"/>
                <w:lang w:val="en-GB"/>
              </w:rPr>
              <w:t>PART  1:</w:t>
            </w:r>
            <w:r w:rsidRPr="008806D1">
              <w:rPr>
                <w:rFonts w:ascii="Arial" w:hAnsi="Arial" w:cs="Arial"/>
                <w:lang w:val="en-GB"/>
              </w:rPr>
              <w:t xml:space="preserve"> Comments</w:t>
            </w:r>
          </w:p>
          <w:p w14:paraId="1287753C" w14:textId="77777777" w:rsidR="00F1171E" w:rsidRPr="008806D1" w:rsidRDefault="00F1171E" w:rsidP="007222C8">
            <w:pPr>
              <w:rPr>
                <w:rFonts w:ascii="Arial" w:hAnsi="Arial" w:cs="Arial"/>
                <w:sz w:val="20"/>
                <w:szCs w:val="20"/>
                <w:lang w:val="en-GB"/>
              </w:rPr>
            </w:pPr>
          </w:p>
        </w:tc>
      </w:tr>
      <w:tr w:rsidR="00F1171E" w:rsidRPr="008806D1" w14:paraId="5EA12279" w14:textId="77777777" w:rsidTr="007222C8">
        <w:tc>
          <w:tcPr>
            <w:tcW w:w="1265" w:type="pct"/>
            <w:noWrap/>
          </w:tcPr>
          <w:p w14:paraId="7AE9682F" w14:textId="77777777" w:rsidR="00F1171E" w:rsidRPr="008806D1" w:rsidRDefault="00F1171E" w:rsidP="007222C8">
            <w:pPr>
              <w:pStyle w:val="Heading2"/>
              <w:jc w:val="left"/>
              <w:rPr>
                <w:rFonts w:ascii="Arial" w:hAnsi="Arial" w:cs="Arial"/>
                <w:lang w:val="en-GB"/>
              </w:rPr>
            </w:pPr>
          </w:p>
        </w:tc>
        <w:tc>
          <w:tcPr>
            <w:tcW w:w="2212" w:type="pct"/>
          </w:tcPr>
          <w:p w14:paraId="5B8DBE06" w14:textId="77777777" w:rsidR="00F1171E" w:rsidRPr="008806D1" w:rsidRDefault="00F1171E" w:rsidP="007222C8">
            <w:pPr>
              <w:pStyle w:val="Heading2"/>
              <w:jc w:val="left"/>
              <w:rPr>
                <w:rFonts w:ascii="Arial" w:hAnsi="Arial" w:cs="Arial"/>
                <w:lang w:val="en-GB"/>
              </w:rPr>
            </w:pPr>
            <w:r w:rsidRPr="008806D1">
              <w:rPr>
                <w:rFonts w:ascii="Arial" w:hAnsi="Arial" w:cs="Arial"/>
                <w:lang w:val="en-GB"/>
              </w:rPr>
              <w:t>Reviewer’s comment</w:t>
            </w:r>
          </w:p>
          <w:p w14:paraId="693A9C4D" w14:textId="77777777" w:rsidR="00421DBF" w:rsidRPr="008806D1" w:rsidRDefault="00421DBF" w:rsidP="00421DBF">
            <w:pPr>
              <w:rPr>
                <w:rFonts w:ascii="Arial" w:hAnsi="Arial" w:cs="Arial"/>
                <w:b/>
                <w:bCs/>
                <w:sz w:val="20"/>
                <w:szCs w:val="20"/>
              </w:rPr>
            </w:pPr>
            <w:r w:rsidRPr="008806D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806D1" w:rsidRDefault="00421DBF" w:rsidP="00421DBF">
            <w:pPr>
              <w:rPr>
                <w:rFonts w:ascii="Arial" w:hAnsi="Arial" w:cs="Arial"/>
                <w:sz w:val="20"/>
                <w:szCs w:val="20"/>
                <w:lang w:val="en-GB"/>
              </w:rPr>
            </w:pPr>
          </w:p>
        </w:tc>
        <w:tc>
          <w:tcPr>
            <w:tcW w:w="1523" w:type="pct"/>
          </w:tcPr>
          <w:p w14:paraId="57792C30" w14:textId="77777777" w:rsidR="00F1171E" w:rsidRPr="008806D1" w:rsidRDefault="00F1171E" w:rsidP="007222C8">
            <w:pPr>
              <w:pStyle w:val="Heading2"/>
              <w:jc w:val="left"/>
              <w:rPr>
                <w:rFonts w:ascii="Arial" w:hAnsi="Arial" w:cs="Arial"/>
                <w:b w:val="0"/>
                <w:lang w:val="en-GB"/>
              </w:rPr>
            </w:pPr>
            <w:r w:rsidRPr="008806D1">
              <w:rPr>
                <w:rFonts w:ascii="Arial" w:hAnsi="Arial" w:cs="Arial"/>
                <w:lang w:val="en-GB"/>
              </w:rPr>
              <w:t>Author’s Feedback</w:t>
            </w:r>
            <w:r w:rsidRPr="008806D1">
              <w:rPr>
                <w:rFonts w:ascii="Arial" w:hAnsi="Arial" w:cs="Arial"/>
                <w:b w:val="0"/>
                <w:lang w:val="en-GB"/>
              </w:rPr>
              <w:t xml:space="preserve"> </w:t>
            </w:r>
            <w:r w:rsidRPr="008806D1">
              <w:rPr>
                <w:rFonts w:ascii="Arial" w:hAnsi="Arial" w:cs="Arial"/>
                <w:b w:val="0"/>
                <w:i/>
                <w:lang w:val="en-GB"/>
              </w:rPr>
              <w:t>(Please correct the manuscript and highlight that part in the manuscript. It is mandatory that authors should write his/her feedback here)</w:t>
            </w:r>
          </w:p>
        </w:tc>
      </w:tr>
      <w:tr w:rsidR="00F1171E" w:rsidRPr="008806D1" w14:paraId="5C0AB4EC" w14:textId="77777777" w:rsidTr="007222C8">
        <w:trPr>
          <w:trHeight w:val="1264"/>
        </w:trPr>
        <w:tc>
          <w:tcPr>
            <w:tcW w:w="1265" w:type="pct"/>
            <w:noWrap/>
          </w:tcPr>
          <w:p w14:paraId="66B47184" w14:textId="48030299" w:rsidR="00F1171E" w:rsidRPr="008806D1" w:rsidRDefault="00F1171E" w:rsidP="007222C8">
            <w:pPr>
              <w:ind w:left="360"/>
              <w:rPr>
                <w:rFonts w:ascii="Arial" w:hAnsi="Arial" w:cs="Arial"/>
                <w:b/>
                <w:bCs/>
                <w:sz w:val="20"/>
                <w:szCs w:val="20"/>
                <w:lang w:val="en-GB"/>
              </w:rPr>
            </w:pPr>
            <w:r w:rsidRPr="008806D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806D1" w:rsidRDefault="00F1171E" w:rsidP="007222C8">
            <w:pPr>
              <w:ind w:left="360"/>
              <w:rPr>
                <w:rFonts w:ascii="Arial" w:eastAsia="MS Mincho" w:hAnsi="Arial" w:cs="Arial"/>
                <w:b/>
                <w:bCs/>
                <w:sz w:val="20"/>
                <w:szCs w:val="20"/>
                <w:lang w:val="en-GB"/>
              </w:rPr>
            </w:pPr>
          </w:p>
        </w:tc>
        <w:tc>
          <w:tcPr>
            <w:tcW w:w="2212" w:type="pct"/>
          </w:tcPr>
          <w:p w14:paraId="7DBC9196" w14:textId="60290757" w:rsidR="00F1171E" w:rsidRPr="008806D1" w:rsidRDefault="00D06023" w:rsidP="007222C8">
            <w:pPr>
              <w:pStyle w:val="ListParagraph"/>
              <w:ind w:left="0"/>
              <w:rPr>
                <w:rFonts w:ascii="Arial" w:hAnsi="Arial" w:cs="Arial"/>
                <w:sz w:val="20"/>
                <w:szCs w:val="20"/>
                <w:lang w:val="en-GB"/>
              </w:rPr>
            </w:pPr>
            <w:r w:rsidRPr="008806D1">
              <w:rPr>
                <w:rFonts w:ascii="Arial" w:hAnsi="Arial" w:cs="Arial"/>
                <w:sz w:val="20"/>
                <w:szCs w:val="20"/>
                <w:lang w:val="en-GB"/>
              </w:rPr>
              <w:t xml:space="preserve">This manuscript provides valuable new insights into the design and synthesis of </w:t>
            </w:r>
            <w:proofErr w:type="spellStart"/>
            <w:r w:rsidRPr="008806D1">
              <w:rPr>
                <w:rFonts w:ascii="Arial" w:hAnsi="Arial" w:cs="Arial"/>
                <w:sz w:val="20"/>
                <w:szCs w:val="20"/>
                <w:lang w:val="en-GB"/>
              </w:rPr>
              <w:t>sulfonamide</w:t>
            </w:r>
            <w:proofErr w:type="spellEnd"/>
            <w:r w:rsidRPr="008806D1">
              <w:rPr>
                <w:rFonts w:ascii="Arial" w:hAnsi="Arial" w:cs="Arial"/>
                <w:sz w:val="20"/>
                <w:szCs w:val="20"/>
                <w:lang w:val="en-GB"/>
              </w:rPr>
              <w:t xml:space="preserve">-based azo compounds and Schiff bases with promising antimicrobial properties. By combining experimental biological evaluation with molecular docking studies, the work strengthens the understanding of structure–activity relationships within this important class of compounds. The discovery of several derivatives exhibiting strong antibacterial and antifungal activity—often comparable to or exceeding standard drugs—highlights their potential as candidates for future pharmaceutical development. Overall, the study contributes meaningful data that can guide ongoing research in medicinal chemistry, antimicrobial drug design, and computational </w:t>
            </w:r>
            <w:proofErr w:type="spellStart"/>
            <w:r w:rsidRPr="008806D1">
              <w:rPr>
                <w:rFonts w:ascii="Arial" w:hAnsi="Arial" w:cs="Arial"/>
                <w:sz w:val="20"/>
                <w:szCs w:val="20"/>
                <w:lang w:val="en-GB"/>
              </w:rPr>
              <w:t>modeling</w:t>
            </w:r>
            <w:proofErr w:type="spellEnd"/>
            <w:r w:rsidRPr="008806D1">
              <w:rPr>
                <w:rFonts w:ascii="Arial" w:hAnsi="Arial" w:cs="Arial"/>
                <w:sz w:val="20"/>
                <w:szCs w:val="20"/>
                <w:lang w:val="en-GB"/>
              </w:rPr>
              <w:t>.</w:t>
            </w:r>
          </w:p>
        </w:tc>
        <w:tc>
          <w:tcPr>
            <w:tcW w:w="1523" w:type="pct"/>
          </w:tcPr>
          <w:p w14:paraId="462A339C" w14:textId="77777777" w:rsidR="00F1171E" w:rsidRPr="008806D1" w:rsidRDefault="00F1171E" w:rsidP="007222C8">
            <w:pPr>
              <w:pStyle w:val="Heading2"/>
              <w:jc w:val="left"/>
              <w:rPr>
                <w:rFonts w:ascii="Arial" w:hAnsi="Arial" w:cs="Arial"/>
                <w:b w:val="0"/>
                <w:lang w:val="en-GB"/>
              </w:rPr>
            </w:pPr>
          </w:p>
        </w:tc>
      </w:tr>
      <w:tr w:rsidR="00F1171E" w:rsidRPr="008806D1" w14:paraId="0D8B5B2C" w14:textId="77777777" w:rsidTr="007222C8">
        <w:trPr>
          <w:trHeight w:val="1262"/>
        </w:trPr>
        <w:tc>
          <w:tcPr>
            <w:tcW w:w="1265" w:type="pct"/>
            <w:noWrap/>
          </w:tcPr>
          <w:p w14:paraId="21CBA5FE" w14:textId="77777777" w:rsidR="00F1171E" w:rsidRPr="008806D1" w:rsidRDefault="00F1171E" w:rsidP="007222C8">
            <w:pPr>
              <w:ind w:left="360"/>
              <w:rPr>
                <w:rFonts w:ascii="Arial" w:hAnsi="Arial" w:cs="Arial"/>
                <w:b/>
                <w:bCs/>
                <w:sz w:val="20"/>
                <w:szCs w:val="20"/>
                <w:lang w:val="en-GB"/>
              </w:rPr>
            </w:pPr>
            <w:r w:rsidRPr="008806D1">
              <w:rPr>
                <w:rFonts w:ascii="Arial" w:hAnsi="Arial" w:cs="Arial"/>
                <w:b/>
                <w:bCs/>
                <w:sz w:val="20"/>
                <w:szCs w:val="20"/>
                <w:lang w:val="en-GB"/>
              </w:rPr>
              <w:t>Is the title of the article suitable?</w:t>
            </w:r>
          </w:p>
          <w:p w14:paraId="1CABB61A" w14:textId="77777777" w:rsidR="00F1171E" w:rsidRPr="008806D1" w:rsidRDefault="00F1171E" w:rsidP="007222C8">
            <w:pPr>
              <w:ind w:left="360"/>
              <w:rPr>
                <w:rFonts w:ascii="Arial" w:hAnsi="Arial" w:cs="Arial"/>
                <w:b/>
                <w:bCs/>
                <w:sz w:val="20"/>
                <w:szCs w:val="20"/>
                <w:lang w:val="en-GB"/>
              </w:rPr>
            </w:pPr>
            <w:r w:rsidRPr="008806D1">
              <w:rPr>
                <w:rFonts w:ascii="Arial" w:hAnsi="Arial" w:cs="Arial"/>
                <w:b/>
                <w:bCs/>
                <w:sz w:val="20"/>
                <w:szCs w:val="20"/>
                <w:lang w:val="en-GB"/>
              </w:rPr>
              <w:t>(If not please suggest an alternative title)</w:t>
            </w:r>
          </w:p>
          <w:p w14:paraId="0275B919" w14:textId="77777777" w:rsidR="00F1171E" w:rsidRPr="008806D1" w:rsidRDefault="00F1171E" w:rsidP="007222C8">
            <w:pPr>
              <w:pStyle w:val="Heading2"/>
              <w:jc w:val="left"/>
              <w:rPr>
                <w:rFonts w:ascii="Arial" w:hAnsi="Arial" w:cs="Arial"/>
                <w:u w:val="single"/>
                <w:lang w:val="en-GB"/>
              </w:rPr>
            </w:pPr>
          </w:p>
        </w:tc>
        <w:tc>
          <w:tcPr>
            <w:tcW w:w="2212" w:type="pct"/>
          </w:tcPr>
          <w:p w14:paraId="2504778E" w14:textId="77777777" w:rsidR="00F1171E" w:rsidRPr="008806D1" w:rsidRDefault="00D06023" w:rsidP="00D06023">
            <w:pPr>
              <w:rPr>
                <w:rFonts w:ascii="Arial" w:hAnsi="Arial" w:cs="Arial"/>
                <w:sz w:val="20"/>
                <w:szCs w:val="20"/>
                <w:lang w:val="en-GB"/>
              </w:rPr>
            </w:pPr>
            <w:r w:rsidRPr="008806D1">
              <w:rPr>
                <w:rFonts w:ascii="Arial" w:hAnsi="Arial" w:cs="Arial"/>
                <w:sz w:val="20"/>
                <w:szCs w:val="20"/>
                <w:lang w:val="en-GB"/>
              </w:rPr>
              <w:t>is generally clear and scientifically acceptable. However, it can be improved for clarity, conciseness, and stronger academic impact.</w:t>
            </w:r>
          </w:p>
          <w:p w14:paraId="794AA9A7" w14:textId="5729FB47" w:rsidR="00D06023" w:rsidRPr="008806D1" w:rsidRDefault="00D06023" w:rsidP="00D06023">
            <w:pPr>
              <w:rPr>
                <w:rFonts w:ascii="Arial" w:hAnsi="Arial" w:cs="Arial"/>
                <w:sz w:val="20"/>
                <w:szCs w:val="20"/>
                <w:lang w:val="en-GB"/>
              </w:rPr>
            </w:pPr>
          </w:p>
        </w:tc>
        <w:tc>
          <w:tcPr>
            <w:tcW w:w="1523" w:type="pct"/>
          </w:tcPr>
          <w:p w14:paraId="405B6701" w14:textId="77777777" w:rsidR="00F1171E" w:rsidRPr="008806D1" w:rsidRDefault="00F1171E" w:rsidP="007222C8">
            <w:pPr>
              <w:pStyle w:val="Heading2"/>
              <w:jc w:val="left"/>
              <w:rPr>
                <w:rFonts w:ascii="Arial" w:hAnsi="Arial" w:cs="Arial"/>
                <w:b w:val="0"/>
                <w:lang w:val="en-GB"/>
              </w:rPr>
            </w:pPr>
          </w:p>
        </w:tc>
      </w:tr>
      <w:tr w:rsidR="00F1171E" w:rsidRPr="008806D1" w14:paraId="5604762A" w14:textId="77777777" w:rsidTr="007222C8">
        <w:trPr>
          <w:trHeight w:val="1262"/>
        </w:trPr>
        <w:tc>
          <w:tcPr>
            <w:tcW w:w="1265" w:type="pct"/>
            <w:noWrap/>
          </w:tcPr>
          <w:p w14:paraId="3635573D" w14:textId="77777777" w:rsidR="00F1171E" w:rsidRPr="008806D1" w:rsidRDefault="00F1171E" w:rsidP="007222C8">
            <w:pPr>
              <w:pStyle w:val="Heading2"/>
              <w:ind w:left="360"/>
              <w:jc w:val="left"/>
              <w:rPr>
                <w:rFonts w:ascii="Arial" w:hAnsi="Arial" w:cs="Arial"/>
                <w:lang w:val="en-GB"/>
              </w:rPr>
            </w:pPr>
            <w:r w:rsidRPr="008806D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806D1" w:rsidRDefault="00F1171E" w:rsidP="007222C8">
            <w:pPr>
              <w:pStyle w:val="Heading2"/>
              <w:jc w:val="left"/>
              <w:rPr>
                <w:rFonts w:ascii="Arial" w:hAnsi="Arial" w:cs="Arial"/>
                <w:u w:val="single"/>
                <w:lang w:val="en-GB"/>
              </w:rPr>
            </w:pPr>
          </w:p>
        </w:tc>
        <w:tc>
          <w:tcPr>
            <w:tcW w:w="2212" w:type="pct"/>
          </w:tcPr>
          <w:p w14:paraId="4BF29B1E" w14:textId="77777777" w:rsidR="00F1171E" w:rsidRPr="008806D1" w:rsidRDefault="00D06023" w:rsidP="00D06023">
            <w:pPr>
              <w:rPr>
                <w:rFonts w:ascii="Arial" w:hAnsi="Arial" w:cs="Arial"/>
                <w:sz w:val="20"/>
                <w:szCs w:val="20"/>
                <w:lang w:val="en-GB"/>
              </w:rPr>
            </w:pPr>
            <w:r w:rsidRPr="008806D1">
              <w:rPr>
                <w:rFonts w:ascii="Arial" w:hAnsi="Arial" w:cs="Arial"/>
                <w:sz w:val="20"/>
                <w:szCs w:val="20"/>
                <w:lang w:val="en-GB"/>
              </w:rPr>
              <w:t>The abstract is informative and covers the objective, methods, key findings, and conclusion, which is good. However, it lacks clarity, flow, and quantitative structure.</w:t>
            </w:r>
          </w:p>
          <w:p w14:paraId="7EEC7BAF" w14:textId="77777777" w:rsidR="00D06023" w:rsidRPr="008806D1" w:rsidRDefault="00D06023" w:rsidP="00D06023">
            <w:pPr>
              <w:rPr>
                <w:rFonts w:ascii="Arial" w:hAnsi="Arial" w:cs="Arial"/>
                <w:sz w:val="20"/>
                <w:szCs w:val="20"/>
                <w:lang w:val="en-GB"/>
              </w:rPr>
            </w:pPr>
            <w:r w:rsidRPr="008806D1">
              <w:rPr>
                <w:rFonts w:ascii="Arial" w:hAnsi="Arial" w:cs="Arial"/>
                <w:sz w:val="20"/>
                <w:szCs w:val="20"/>
                <w:lang w:val="en-GB"/>
              </w:rPr>
              <w:t>Reduce unnecessary detail</w:t>
            </w:r>
          </w:p>
          <w:p w14:paraId="4DD1F23F" w14:textId="77777777" w:rsidR="00D06023" w:rsidRPr="008806D1" w:rsidRDefault="00D06023" w:rsidP="00D06023">
            <w:pPr>
              <w:rPr>
                <w:rFonts w:ascii="Arial" w:hAnsi="Arial" w:cs="Arial"/>
                <w:sz w:val="20"/>
                <w:szCs w:val="20"/>
                <w:lang w:val="en-GB"/>
              </w:rPr>
            </w:pPr>
            <w:r w:rsidRPr="008806D1">
              <w:rPr>
                <w:rFonts w:ascii="Arial" w:hAnsi="Arial" w:cs="Arial"/>
                <w:sz w:val="20"/>
                <w:szCs w:val="20"/>
                <w:lang w:val="en-GB"/>
              </w:rPr>
              <w:t>Avoid listing many numerical inhibition zones (mm).</w:t>
            </w:r>
          </w:p>
          <w:p w14:paraId="0FB7E83A" w14:textId="0A47413E" w:rsidR="00D06023" w:rsidRPr="008806D1" w:rsidRDefault="00D06023" w:rsidP="00D06023">
            <w:pPr>
              <w:rPr>
                <w:rFonts w:ascii="Arial" w:hAnsi="Arial" w:cs="Arial"/>
                <w:sz w:val="20"/>
                <w:szCs w:val="20"/>
                <w:lang w:val="en-GB"/>
              </w:rPr>
            </w:pPr>
            <w:r w:rsidRPr="008806D1">
              <w:rPr>
                <w:rFonts w:ascii="Arial" w:hAnsi="Arial" w:cs="Arial"/>
                <w:sz w:val="20"/>
                <w:szCs w:val="20"/>
                <w:lang w:val="en-GB"/>
              </w:rPr>
              <w:t>→ Instead, summarize the trend: “Schiff bases exhibited superior antibacterial and antifungal activity compared to azo compounds.”</w:t>
            </w:r>
          </w:p>
        </w:tc>
        <w:tc>
          <w:tcPr>
            <w:tcW w:w="1523" w:type="pct"/>
          </w:tcPr>
          <w:p w14:paraId="1D54B730" w14:textId="77777777" w:rsidR="00F1171E" w:rsidRPr="008806D1" w:rsidRDefault="00F1171E" w:rsidP="007222C8">
            <w:pPr>
              <w:pStyle w:val="Heading2"/>
              <w:jc w:val="left"/>
              <w:rPr>
                <w:rFonts w:ascii="Arial" w:hAnsi="Arial" w:cs="Arial"/>
                <w:b w:val="0"/>
                <w:lang w:val="en-GB"/>
              </w:rPr>
            </w:pPr>
          </w:p>
        </w:tc>
      </w:tr>
      <w:tr w:rsidR="00F1171E" w:rsidRPr="008806D1" w14:paraId="2F579F54" w14:textId="77777777" w:rsidTr="007222C8">
        <w:trPr>
          <w:trHeight w:val="859"/>
        </w:trPr>
        <w:tc>
          <w:tcPr>
            <w:tcW w:w="1265" w:type="pct"/>
            <w:noWrap/>
          </w:tcPr>
          <w:p w14:paraId="04361F46" w14:textId="368783AB" w:rsidR="00F1171E" w:rsidRPr="008806D1" w:rsidRDefault="00DC6FED" w:rsidP="007222C8">
            <w:pPr>
              <w:ind w:left="360"/>
              <w:rPr>
                <w:rFonts w:ascii="Arial" w:hAnsi="Arial" w:cs="Arial"/>
                <w:b/>
                <w:bCs/>
                <w:sz w:val="20"/>
                <w:szCs w:val="20"/>
                <w:u w:val="single"/>
                <w:lang w:val="en-GB"/>
              </w:rPr>
            </w:pPr>
            <w:r w:rsidRPr="008806D1">
              <w:rPr>
                <w:rFonts w:ascii="Arial" w:hAnsi="Arial" w:cs="Arial"/>
                <w:b/>
                <w:bCs/>
                <w:sz w:val="20"/>
                <w:szCs w:val="20"/>
                <w:lang w:val="en-GB"/>
              </w:rPr>
              <w:t xml:space="preserve">Is the manuscript scientifically, correct? Please write here. </w:t>
            </w:r>
          </w:p>
        </w:tc>
        <w:tc>
          <w:tcPr>
            <w:tcW w:w="2212" w:type="pct"/>
          </w:tcPr>
          <w:p w14:paraId="6E18612F" w14:textId="77777777" w:rsidR="00F1171E" w:rsidRPr="008806D1" w:rsidRDefault="00D06023" w:rsidP="007222C8">
            <w:pPr>
              <w:pStyle w:val="ListParagraph"/>
              <w:ind w:left="0"/>
              <w:rPr>
                <w:rFonts w:ascii="Arial" w:hAnsi="Arial" w:cs="Arial"/>
                <w:b/>
                <w:bCs/>
                <w:sz w:val="20"/>
                <w:szCs w:val="20"/>
                <w:lang w:val="en-GB"/>
              </w:rPr>
            </w:pPr>
            <w:r w:rsidRPr="008806D1">
              <w:rPr>
                <w:rFonts w:ascii="Arial" w:hAnsi="Arial" w:cs="Arial"/>
                <w:sz w:val="20"/>
                <w:szCs w:val="20"/>
                <w:lang w:val="en-GB"/>
              </w:rPr>
              <w:t>Overall, the manuscript is scientifically sound, and the methods, analyses, and conclusions are in line with established practices in synthetic organic chemistry, antimicrobial testing, and molecular docking. The experimental procedures for synthesizing azo and Schiff base derivatives are standard and accurately described. The characterization data (FT-IR, ¹H-NMR, melting points, yields) appear internally consistent and appropriate for confirming the proposed structures. The antimicrobial evaluation using the agar diffusion method is also correctly applied</w:t>
            </w:r>
            <w:r w:rsidRPr="008806D1">
              <w:rPr>
                <w:rFonts w:ascii="Arial" w:hAnsi="Arial" w:cs="Arial"/>
                <w:b/>
                <w:bCs/>
                <w:sz w:val="20"/>
                <w:szCs w:val="20"/>
                <w:lang w:val="en-GB"/>
              </w:rPr>
              <w:t>.</w:t>
            </w:r>
          </w:p>
          <w:p w14:paraId="2B5A7721" w14:textId="38C16F6C" w:rsidR="00507836" w:rsidRPr="008806D1" w:rsidRDefault="00507836" w:rsidP="00507836">
            <w:pPr>
              <w:rPr>
                <w:rFonts w:ascii="Arial" w:hAnsi="Arial" w:cs="Arial"/>
                <w:sz w:val="20"/>
                <w:szCs w:val="20"/>
                <w:lang w:val="en-GB"/>
              </w:rPr>
            </w:pPr>
            <w:r w:rsidRPr="008806D1">
              <w:rPr>
                <w:rFonts w:ascii="Arial" w:hAnsi="Arial" w:cs="Arial"/>
                <w:sz w:val="20"/>
                <w:szCs w:val="20"/>
                <w:lang w:val="en-GB"/>
              </w:rPr>
              <w:t>While FT-IR and ¹H-NMR data support the structures, the manuscript might benefit from: Mentioning the solvent used in NMR (although DMSO-d6 appears to be used). Adding ¹³C-NMR or mass spectrometry (optional but strengthens structural confirmation).</w:t>
            </w:r>
          </w:p>
        </w:tc>
        <w:tc>
          <w:tcPr>
            <w:tcW w:w="1523" w:type="pct"/>
          </w:tcPr>
          <w:p w14:paraId="4898F764" w14:textId="77777777" w:rsidR="00F1171E" w:rsidRPr="008806D1" w:rsidRDefault="00F1171E" w:rsidP="007222C8">
            <w:pPr>
              <w:pStyle w:val="Heading2"/>
              <w:jc w:val="left"/>
              <w:rPr>
                <w:rFonts w:ascii="Arial" w:hAnsi="Arial" w:cs="Arial"/>
                <w:b w:val="0"/>
                <w:lang w:val="en-GB"/>
              </w:rPr>
            </w:pPr>
          </w:p>
        </w:tc>
      </w:tr>
      <w:tr w:rsidR="00F1171E" w:rsidRPr="008806D1" w14:paraId="73739464" w14:textId="77777777" w:rsidTr="007222C8">
        <w:trPr>
          <w:trHeight w:val="703"/>
        </w:trPr>
        <w:tc>
          <w:tcPr>
            <w:tcW w:w="1265" w:type="pct"/>
            <w:noWrap/>
          </w:tcPr>
          <w:p w14:paraId="09C25322" w14:textId="77777777" w:rsidR="00F1171E" w:rsidRPr="008806D1" w:rsidRDefault="00F1171E" w:rsidP="007222C8">
            <w:pPr>
              <w:ind w:left="360"/>
              <w:rPr>
                <w:rFonts w:ascii="Arial" w:hAnsi="Arial" w:cs="Arial"/>
                <w:b/>
                <w:bCs/>
                <w:sz w:val="20"/>
                <w:szCs w:val="20"/>
                <w:lang w:val="en-GB"/>
              </w:rPr>
            </w:pPr>
            <w:r w:rsidRPr="008806D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806D1" w:rsidRDefault="00F1171E" w:rsidP="007222C8">
            <w:pPr>
              <w:ind w:left="360"/>
              <w:rPr>
                <w:rFonts w:ascii="Arial" w:hAnsi="Arial" w:cs="Arial"/>
                <w:b/>
                <w:bCs/>
                <w:sz w:val="20"/>
                <w:szCs w:val="20"/>
                <w:u w:val="single"/>
                <w:lang w:val="en-GB"/>
              </w:rPr>
            </w:pPr>
            <w:r w:rsidRPr="008806D1">
              <w:rPr>
                <w:rFonts w:ascii="Arial" w:hAnsi="Arial" w:cs="Arial"/>
                <w:b/>
                <w:bCs/>
                <w:sz w:val="20"/>
                <w:szCs w:val="20"/>
                <w:u w:val="single"/>
                <w:lang w:val="en-GB"/>
              </w:rPr>
              <w:t>-</w:t>
            </w:r>
          </w:p>
        </w:tc>
        <w:tc>
          <w:tcPr>
            <w:tcW w:w="2212" w:type="pct"/>
          </w:tcPr>
          <w:p w14:paraId="1F91AAD2" w14:textId="77777777" w:rsidR="00F1171E" w:rsidRPr="008806D1" w:rsidRDefault="00400B98" w:rsidP="007222C8">
            <w:pPr>
              <w:pStyle w:val="ListParagraph"/>
              <w:ind w:left="0"/>
              <w:rPr>
                <w:rFonts w:ascii="Arial" w:hAnsi="Arial" w:cs="Arial"/>
                <w:sz w:val="20"/>
                <w:szCs w:val="20"/>
              </w:rPr>
            </w:pPr>
            <w:r w:rsidRPr="008806D1">
              <w:rPr>
                <w:rFonts w:ascii="Arial" w:hAnsi="Arial" w:cs="Arial"/>
                <w:sz w:val="20"/>
                <w:szCs w:val="20"/>
              </w:rPr>
              <w:t>Overall, the manuscript includes a good number of references (18 total), many of which are recent (2020–2022)</w:t>
            </w:r>
          </w:p>
          <w:p w14:paraId="6340A95D" w14:textId="77777777" w:rsidR="00400B98" w:rsidRPr="008806D1" w:rsidRDefault="00400B98" w:rsidP="00400B98">
            <w:pPr>
              <w:rPr>
                <w:rFonts w:ascii="Arial" w:hAnsi="Arial" w:cs="Arial"/>
                <w:sz w:val="20"/>
                <w:szCs w:val="20"/>
              </w:rPr>
            </w:pPr>
            <w:r w:rsidRPr="008806D1">
              <w:rPr>
                <w:rFonts w:ascii="Arial" w:hAnsi="Arial" w:cs="Arial"/>
                <w:sz w:val="20"/>
                <w:szCs w:val="20"/>
              </w:rPr>
              <w:t>However, there are a few areas where the references could be strengthened or updated, particularly regarding:</w:t>
            </w:r>
          </w:p>
          <w:p w14:paraId="55112A7E" w14:textId="29EC1FFF" w:rsidR="00400B98" w:rsidRPr="008806D1" w:rsidRDefault="00400B98" w:rsidP="00400B98">
            <w:pPr>
              <w:rPr>
                <w:rFonts w:ascii="Arial" w:hAnsi="Arial" w:cs="Arial"/>
                <w:sz w:val="20"/>
                <w:szCs w:val="20"/>
              </w:rPr>
            </w:pPr>
            <w:r w:rsidRPr="008806D1">
              <w:rPr>
                <w:rFonts w:ascii="Arial" w:hAnsi="Arial" w:cs="Arial"/>
                <w:sz w:val="20"/>
                <w:szCs w:val="20"/>
              </w:rPr>
              <w:t>modern synthetic techniques for sulfonamide derivatives recent antimicrobial resistance challenges</w:t>
            </w:r>
          </w:p>
          <w:p w14:paraId="0E9806D5" w14:textId="77777777" w:rsidR="00400B98" w:rsidRPr="008806D1" w:rsidRDefault="00400B98" w:rsidP="00400B98">
            <w:pPr>
              <w:rPr>
                <w:rFonts w:ascii="Arial" w:hAnsi="Arial" w:cs="Arial"/>
                <w:sz w:val="20"/>
                <w:szCs w:val="20"/>
              </w:rPr>
            </w:pPr>
            <w:r w:rsidRPr="008806D1">
              <w:rPr>
                <w:rFonts w:ascii="Arial" w:hAnsi="Arial" w:cs="Arial"/>
                <w:sz w:val="20"/>
                <w:szCs w:val="20"/>
              </w:rPr>
              <w:t>contemporary molecular docking validation standards</w:t>
            </w:r>
          </w:p>
          <w:p w14:paraId="24FE0567" w14:textId="465F76B2" w:rsidR="00400B98" w:rsidRPr="008806D1" w:rsidRDefault="00400B98" w:rsidP="00400B98">
            <w:pPr>
              <w:pStyle w:val="ListParagraph"/>
              <w:ind w:left="0"/>
              <w:rPr>
                <w:rFonts w:ascii="Arial" w:hAnsi="Arial" w:cs="Arial"/>
                <w:sz w:val="20"/>
                <w:szCs w:val="20"/>
              </w:rPr>
            </w:pPr>
            <w:r w:rsidRPr="008806D1">
              <w:rPr>
                <w:rFonts w:ascii="Arial" w:hAnsi="Arial" w:cs="Arial"/>
                <w:sz w:val="20"/>
                <w:szCs w:val="20"/>
              </w:rPr>
              <w:t>Improving these areas would help place your research more clearly in the context of the most current scientific discourse.</w:t>
            </w:r>
          </w:p>
        </w:tc>
        <w:tc>
          <w:tcPr>
            <w:tcW w:w="1523" w:type="pct"/>
          </w:tcPr>
          <w:p w14:paraId="40220055" w14:textId="77777777" w:rsidR="00F1171E" w:rsidRPr="008806D1" w:rsidRDefault="00F1171E" w:rsidP="007222C8">
            <w:pPr>
              <w:pStyle w:val="Heading2"/>
              <w:jc w:val="left"/>
              <w:rPr>
                <w:rFonts w:ascii="Arial" w:hAnsi="Arial" w:cs="Arial"/>
                <w:b w:val="0"/>
                <w:lang w:val="en-GB"/>
              </w:rPr>
            </w:pPr>
          </w:p>
        </w:tc>
      </w:tr>
      <w:tr w:rsidR="00F1171E" w:rsidRPr="008806D1" w14:paraId="73CC4A50" w14:textId="77777777" w:rsidTr="007222C8">
        <w:trPr>
          <w:trHeight w:val="386"/>
        </w:trPr>
        <w:tc>
          <w:tcPr>
            <w:tcW w:w="1265" w:type="pct"/>
            <w:noWrap/>
          </w:tcPr>
          <w:p w14:paraId="029CE8D0" w14:textId="77777777" w:rsidR="00F1171E" w:rsidRPr="008806D1" w:rsidRDefault="00F1171E" w:rsidP="007222C8">
            <w:pPr>
              <w:pStyle w:val="Heading2"/>
              <w:jc w:val="left"/>
              <w:rPr>
                <w:rFonts w:ascii="Arial" w:hAnsi="Arial" w:cs="Arial"/>
                <w:b w:val="0"/>
                <w:lang w:val="en-GB"/>
              </w:rPr>
            </w:pPr>
          </w:p>
          <w:p w14:paraId="589C16C7" w14:textId="77777777" w:rsidR="00F1171E" w:rsidRPr="008806D1" w:rsidRDefault="00F1171E" w:rsidP="007222C8">
            <w:pPr>
              <w:pStyle w:val="Heading2"/>
              <w:ind w:left="360"/>
              <w:jc w:val="left"/>
              <w:rPr>
                <w:rFonts w:ascii="Arial" w:hAnsi="Arial" w:cs="Arial"/>
                <w:bCs w:val="0"/>
                <w:lang w:val="en-US"/>
              </w:rPr>
            </w:pPr>
            <w:r w:rsidRPr="008806D1">
              <w:rPr>
                <w:rFonts w:ascii="Arial" w:hAnsi="Arial" w:cs="Arial"/>
                <w:bCs w:val="0"/>
                <w:lang w:val="en-GB"/>
              </w:rPr>
              <w:t xml:space="preserve">Is the language/English quality of the article suitable </w:t>
            </w:r>
            <w:r w:rsidRPr="008806D1">
              <w:rPr>
                <w:rFonts w:ascii="Arial" w:hAnsi="Arial" w:cs="Arial"/>
                <w:bCs w:val="0"/>
                <w:lang w:val="en-US"/>
              </w:rPr>
              <w:t>for scholarly communications?</w:t>
            </w:r>
          </w:p>
          <w:p w14:paraId="7722B85E" w14:textId="77777777" w:rsidR="00F1171E" w:rsidRPr="008806D1" w:rsidRDefault="00F1171E" w:rsidP="007222C8">
            <w:pPr>
              <w:rPr>
                <w:rFonts w:ascii="Arial" w:hAnsi="Arial" w:cs="Arial"/>
                <w:sz w:val="20"/>
                <w:szCs w:val="20"/>
              </w:rPr>
            </w:pPr>
          </w:p>
        </w:tc>
        <w:tc>
          <w:tcPr>
            <w:tcW w:w="2212" w:type="pct"/>
          </w:tcPr>
          <w:p w14:paraId="00820B8A" w14:textId="77777777" w:rsidR="00400B98" w:rsidRPr="008806D1" w:rsidRDefault="00400B98" w:rsidP="00400B98">
            <w:pPr>
              <w:rPr>
                <w:rFonts w:ascii="Arial" w:hAnsi="Arial" w:cs="Arial"/>
                <w:sz w:val="20"/>
                <w:szCs w:val="20"/>
                <w:lang w:val="en-GB"/>
              </w:rPr>
            </w:pPr>
            <w:r w:rsidRPr="008806D1">
              <w:rPr>
                <w:rFonts w:ascii="Arial" w:hAnsi="Arial" w:cs="Arial"/>
                <w:sz w:val="20"/>
                <w:szCs w:val="20"/>
                <w:lang w:val="en-GB"/>
              </w:rPr>
              <w:t>Overall, the English in the manuscript is understandable and conveys the scientific meaning clearly.</w:t>
            </w:r>
          </w:p>
          <w:p w14:paraId="180151DA" w14:textId="77777777" w:rsidR="00400B98" w:rsidRPr="008806D1" w:rsidRDefault="00400B98" w:rsidP="00400B98">
            <w:pPr>
              <w:rPr>
                <w:rFonts w:ascii="Arial" w:hAnsi="Arial" w:cs="Arial"/>
                <w:sz w:val="20"/>
                <w:szCs w:val="20"/>
                <w:lang w:val="en-GB"/>
              </w:rPr>
            </w:pPr>
            <w:r w:rsidRPr="008806D1">
              <w:rPr>
                <w:rFonts w:ascii="Arial" w:hAnsi="Arial" w:cs="Arial"/>
                <w:sz w:val="20"/>
                <w:szCs w:val="20"/>
                <w:lang w:val="en-GB"/>
              </w:rPr>
              <w:t>Most sections—particularly the experimental procedures, results, and spectral descriptions—are written in a standard scientific style that is acceptable for academic publication.</w:t>
            </w:r>
          </w:p>
          <w:p w14:paraId="05ADCBD3" w14:textId="77777777" w:rsidR="00400B98" w:rsidRPr="008806D1" w:rsidRDefault="00400B98" w:rsidP="00400B98">
            <w:pPr>
              <w:rPr>
                <w:rFonts w:ascii="Arial" w:hAnsi="Arial" w:cs="Arial"/>
                <w:sz w:val="20"/>
                <w:szCs w:val="20"/>
                <w:lang w:val="en-GB"/>
              </w:rPr>
            </w:pPr>
          </w:p>
          <w:p w14:paraId="41E28118" w14:textId="77712265" w:rsidR="00F1171E" w:rsidRPr="008806D1" w:rsidRDefault="00400B98" w:rsidP="00400B98">
            <w:pPr>
              <w:rPr>
                <w:rFonts w:ascii="Arial" w:hAnsi="Arial" w:cs="Arial"/>
                <w:sz w:val="20"/>
                <w:szCs w:val="20"/>
                <w:lang w:val="en-GB"/>
              </w:rPr>
            </w:pPr>
            <w:r w:rsidRPr="008806D1">
              <w:rPr>
                <w:rFonts w:ascii="Arial" w:hAnsi="Arial" w:cs="Arial"/>
                <w:sz w:val="20"/>
                <w:szCs w:val="20"/>
                <w:lang w:val="en-GB"/>
              </w:rPr>
              <w:t>However, the manuscript needs moderate language editing to meet the standards of high-quality scholarly communication. The issues are not severe, but several areas would benefit from revision for clarity, grammar, consistency, and flow.</w:t>
            </w:r>
          </w:p>
          <w:p w14:paraId="297F52DB" w14:textId="77777777" w:rsidR="00F1171E" w:rsidRPr="008806D1" w:rsidRDefault="00F1171E" w:rsidP="007222C8">
            <w:pPr>
              <w:rPr>
                <w:rFonts w:ascii="Arial" w:hAnsi="Arial" w:cs="Arial"/>
                <w:sz w:val="20"/>
                <w:szCs w:val="20"/>
                <w:lang w:val="en-GB"/>
              </w:rPr>
            </w:pPr>
          </w:p>
          <w:p w14:paraId="149A6CEF" w14:textId="77777777" w:rsidR="00F1171E" w:rsidRPr="008806D1" w:rsidRDefault="00F1171E" w:rsidP="007222C8">
            <w:pPr>
              <w:rPr>
                <w:rFonts w:ascii="Arial" w:hAnsi="Arial" w:cs="Arial"/>
                <w:sz w:val="20"/>
                <w:szCs w:val="20"/>
                <w:lang w:val="en-GB"/>
              </w:rPr>
            </w:pPr>
          </w:p>
        </w:tc>
        <w:tc>
          <w:tcPr>
            <w:tcW w:w="1523" w:type="pct"/>
          </w:tcPr>
          <w:p w14:paraId="0351CA58" w14:textId="77777777" w:rsidR="00F1171E" w:rsidRPr="008806D1" w:rsidRDefault="00F1171E" w:rsidP="007222C8">
            <w:pPr>
              <w:rPr>
                <w:rFonts w:ascii="Arial" w:hAnsi="Arial" w:cs="Arial"/>
                <w:sz w:val="20"/>
                <w:szCs w:val="20"/>
                <w:lang w:val="en-GB"/>
              </w:rPr>
            </w:pPr>
          </w:p>
        </w:tc>
      </w:tr>
      <w:tr w:rsidR="00F1171E" w:rsidRPr="008806D1" w14:paraId="20A16C0C" w14:textId="77777777" w:rsidTr="007222C8">
        <w:trPr>
          <w:trHeight w:val="1178"/>
        </w:trPr>
        <w:tc>
          <w:tcPr>
            <w:tcW w:w="1265" w:type="pct"/>
            <w:noWrap/>
          </w:tcPr>
          <w:p w14:paraId="7F4BCFAE" w14:textId="77777777" w:rsidR="00F1171E" w:rsidRPr="008806D1" w:rsidRDefault="00F1171E" w:rsidP="007222C8">
            <w:pPr>
              <w:pStyle w:val="Heading2"/>
              <w:jc w:val="left"/>
              <w:rPr>
                <w:rFonts w:ascii="Arial" w:hAnsi="Arial" w:cs="Arial"/>
                <w:b w:val="0"/>
                <w:bCs w:val="0"/>
                <w:lang w:val="en-GB"/>
              </w:rPr>
            </w:pPr>
            <w:r w:rsidRPr="008806D1">
              <w:rPr>
                <w:rFonts w:ascii="Arial" w:hAnsi="Arial" w:cs="Arial"/>
                <w:bCs w:val="0"/>
                <w:u w:val="single"/>
                <w:lang w:val="en-GB"/>
              </w:rPr>
              <w:t>Optional/General</w:t>
            </w:r>
            <w:r w:rsidRPr="008806D1">
              <w:rPr>
                <w:rFonts w:ascii="Arial" w:hAnsi="Arial" w:cs="Arial"/>
                <w:bCs w:val="0"/>
                <w:lang w:val="en-GB"/>
              </w:rPr>
              <w:t xml:space="preserve"> </w:t>
            </w:r>
            <w:r w:rsidRPr="008806D1">
              <w:rPr>
                <w:rFonts w:ascii="Arial" w:hAnsi="Arial" w:cs="Arial"/>
                <w:b w:val="0"/>
                <w:bCs w:val="0"/>
                <w:lang w:val="en-GB"/>
              </w:rPr>
              <w:t>comments</w:t>
            </w:r>
          </w:p>
          <w:p w14:paraId="1A6B3748" w14:textId="77777777" w:rsidR="00F1171E" w:rsidRPr="008806D1" w:rsidRDefault="00F1171E" w:rsidP="007222C8">
            <w:pPr>
              <w:pStyle w:val="Heading2"/>
              <w:jc w:val="left"/>
              <w:rPr>
                <w:rFonts w:ascii="Arial" w:hAnsi="Arial" w:cs="Arial"/>
                <w:b w:val="0"/>
                <w:lang w:val="en-GB"/>
              </w:rPr>
            </w:pPr>
          </w:p>
        </w:tc>
        <w:tc>
          <w:tcPr>
            <w:tcW w:w="2212" w:type="pct"/>
          </w:tcPr>
          <w:p w14:paraId="1E347C61" w14:textId="77777777" w:rsidR="00F1171E" w:rsidRPr="008806D1" w:rsidRDefault="00F1171E" w:rsidP="007222C8">
            <w:pPr>
              <w:rPr>
                <w:rFonts w:ascii="Arial" w:hAnsi="Arial" w:cs="Arial"/>
                <w:sz w:val="20"/>
                <w:szCs w:val="20"/>
                <w:lang w:val="en-GB"/>
              </w:rPr>
            </w:pPr>
          </w:p>
          <w:p w14:paraId="5E946A0E" w14:textId="77777777" w:rsidR="00F1171E" w:rsidRPr="008806D1" w:rsidRDefault="00F1171E" w:rsidP="007222C8">
            <w:pPr>
              <w:rPr>
                <w:rFonts w:ascii="Arial" w:hAnsi="Arial" w:cs="Arial"/>
                <w:sz w:val="20"/>
                <w:szCs w:val="20"/>
                <w:lang w:val="en-GB"/>
              </w:rPr>
            </w:pPr>
          </w:p>
          <w:p w14:paraId="7EB58C99" w14:textId="77777777" w:rsidR="00F1171E" w:rsidRPr="008806D1" w:rsidRDefault="00F1171E" w:rsidP="007222C8">
            <w:pPr>
              <w:rPr>
                <w:rFonts w:ascii="Arial" w:hAnsi="Arial" w:cs="Arial"/>
                <w:sz w:val="20"/>
                <w:szCs w:val="20"/>
                <w:lang w:val="en-GB"/>
              </w:rPr>
            </w:pPr>
          </w:p>
          <w:p w14:paraId="15DFD0E8" w14:textId="77777777" w:rsidR="00F1171E" w:rsidRPr="008806D1" w:rsidRDefault="00F1171E" w:rsidP="007222C8">
            <w:pPr>
              <w:rPr>
                <w:rFonts w:ascii="Arial" w:hAnsi="Arial" w:cs="Arial"/>
                <w:sz w:val="20"/>
                <w:szCs w:val="20"/>
                <w:lang w:val="en-GB"/>
              </w:rPr>
            </w:pPr>
          </w:p>
        </w:tc>
        <w:tc>
          <w:tcPr>
            <w:tcW w:w="1523" w:type="pct"/>
          </w:tcPr>
          <w:p w14:paraId="465E098E" w14:textId="77777777" w:rsidR="00F1171E" w:rsidRPr="008806D1" w:rsidRDefault="00F1171E" w:rsidP="007222C8">
            <w:pPr>
              <w:rPr>
                <w:rFonts w:ascii="Arial" w:hAnsi="Arial" w:cs="Arial"/>
                <w:sz w:val="20"/>
                <w:szCs w:val="20"/>
                <w:lang w:val="en-GB"/>
              </w:rPr>
            </w:pPr>
          </w:p>
        </w:tc>
      </w:tr>
    </w:tbl>
    <w:p w14:paraId="0821307F" w14:textId="77777777" w:rsidR="00F1171E" w:rsidRPr="008806D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806D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806D1" w:rsidRDefault="00F1171E" w:rsidP="007222C8">
            <w:pPr>
              <w:pStyle w:val="NormalWeb"/>
              <w:spacing w:before="0" w:beforeAutospacing="0" w:after="0" w:afterAutospacing="0"/>
              <w:rPr>
                <w:rFonts w:ascii="Arial" w:hAnsi="Arial" w:cs="Arial"/>
                <w:b/>
                <w:sz w:val="20"/>
                <w:szCs w:val="20"/>
                <w:u w:val="single"/>
                <w:lang w:val="en-GB"/>
              </w:rPr>
            </w:pPr>
            <w:r w:rsidRPr="008806D1">
              <w:rPr>
                <w:rFonts w:ascii="Arial" w:hAnsi="Arial" w:cs="Arial"/>
                <w:b/>
                <w:sz w:val="20"/>
                <w:szCs w:val="20"/>
                <w:highlight w:val="yellow"/>
                <w:u w:val="single"/>
                <w:lang w:val="en-GB"/>
              </w:rPr>
              <w:t>PART  2:</w:t>
            </w:r>
            <w:r w:rsidRPr="008806D1">
              <w:rPr>
                <w:rFonts w:ascii="Arial" w:hAnsi="Arial" w:cs="Arial"/>
                <w:b/>
                <w:sz w:val="20"/>
                <w:szCs w:val="20"/>
                <w:u w:val="single"/>
                <w:lang w:val="en-GB"/>
              </w:rPr>
              <w:t xml:space="preserve"> </w:t>
            </w:r>
          </w:p>
          <w:p w14:paraId="5B767407" w14:textId="77777777" w:rsidR="00F1171E" w:rsidRPr="008806D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806D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806D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806D1" w:rsidRDefault="00F1171E" w:rsidP="007222C8">
            <w:pPr>
              <w:pStyle w:val="Heading2"/>
              <w:jc w:val="left"/>
              <w:rPr>
                <w:rFonts w:ascii="Arial" w:hAnsi="Arial" w:cs="Arial"/>
                <w:lang w:val="en-GB"/>
              </w:rPr>
            </w:pPr>
            <w:r w:rsidRPr="008806D1">
              <w:rPr>
                <w:rFonts w:ascii="Arial" w:hAnsi="Arial" w:cs="Arial"/>
                <w:lang w:val="en-GB"/>
              </w:rPr>
              <w:t>Reviewer’s comment</w:t>
            </w:r>
          </w:p>
        </w:tc>
        <w:tc>
          <w:tcPr>
            <w:tcW w:w="1342" w:type="pct"/>
          </w:tcPr>
          <w:p w14:paraId="6F48B50B" w14:textId="77777777" w:rsidR="00F1171E" w:rsidRPr="008806D1" w:rsidRDefault="00F1171E" w:rsidP="007222C8">
            <w:pPr>
              <w:pStyle w:val="Heading2"/>
              <w:jc w:val="left"/>
              <w:rPr>
                <w:rFonts w:ascii="Arial" w:hAnsi="Arial" w:cs="Arial"/>
                <w:b w:val="0"/>
                <w:lang w:val="en-GB"/>
              </w:rPr>
            </w:pPr>
            <w:r w:rsidRPr="008806D1">
              <w:rPr>
                <w:rFonts w:ascii="Arial" w:hAnsi="Arial" w:cs="Arial"/>
                <w:lang w:val="en-GB"/>
              </w:rPr>
              <w:t>Author’s comment</w:t>
            </w:r>
            <w:r w:rsidRPr="008806D1">
              <w:rPr>
                <w:rFonts w:ascii="Arial" w:hAnsi="Arial" w:cs="Arial"/>
                <w:b w:val="0"/>
                <w:lang w:val="en-GB"/>
              </w:rPr>
              <w:t xml:space="preserve"> </w:t>
            </w:r>
            <w:r w:rsidRPr="008806D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806D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806D1" w:rsidRDefault="00F1171E" w:rsidP="007222C8">
            <w:pPr>
              <w:pStyle w:val="NormalWeb"/>
              <w:spacing w:before="0" w:beforeAutospacing="0" w:after="0" w:afterAutospacing="0"/>
              <w:rPr>
                <w:rFonts w:ascii="Arial" w:hAnsi="Arial" w:cs="Arial"/>
                <w:b/>
                <w:sz w:val="20"/>
                <w:szCs w:val="20"/>
                <w:lang w:val="en-GB"/>
              </w:rPr>
            </w:pPr>
            <w:r w:rsidRPr="008806D1">
              <w:rPr>
                <w:rFonts w:ascii="Arial" w:hAnsi="Arial" w:cs="Arial"/>
                <w:b/>
                <w:sz w:val="20"/>
                <w:szCs w:val="20"/>
                <w:lang w:val="en-GB"/>
              </w:rPr>
              <w:t xml:space="preserve">Are there ethical issues in this manuscript? </w:t>
            </w:r>
          </w:p>
          <w:p w14:paraId="6034B476" w14:textId="77777777" w:rsidR="00F1171E" w:rsidRPr="008806D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806D1" w:rsidRDefault="00F1171E" w:rsidP="007222C8">
            <w:pPr>
              <w:pStyle w:val="NormalWeb"/>
              <w:spacing w:before="0" w:beforeAutospacing="0" w:after="0" w:afterAutospacing="0"/>
              <w:rPr>
                <w:rFonts w:ascii="Arial" w:hAnsi="Arial" w:cs="Arial"/>
                <w:i/>
                <w:iCs/>
                <w:sz w:val="20"/>
                <w:szCs w:val="20"/>
                <w:u w:val="single"/>
                <w:lang w:val="en-GB"/>
              </w:rPr>
            </w:pPr>
            <w:r w:rsidRPr="008806D1">
              <w:rPr>
                <w:rFonts w:ascii="Arial" w:hAnsi="Arial" w:cs="Arial"/>
                <w:i/>
                <w:iCs/>
                <w:sz w:val="20"/>
                <w:szCs w:val="20"/>
                <w:u w:val="single"/>
                <w:lang w:val="en-GB"/>
              </w:rPr>
              <w:t xml:space="preserve">(If yes, </w:t>
            </w:r>
            <w:proofErr w:type="gramStart"/>
            <w:r w:rsidRPr="008806D1">
              <w:rPr>
                <w:rFonts w:ascii="Arial" w:hAnsi="Arial" w:cs="Arial"/>
                <w:i/>
                <w:iCs/>
                <w:sz w:val="20"/>
                <w:szCs w:val="20"/>
                <w:u w:val="single"/>
                <w:lang w:val="en-GB"/>
              </w:rPr>
              <w:t>Kindly</w:t>
            </w:r>
            <w:proofErr w:type="gramEnd"/>
            <w:r w:rsidRPr="008806D1">
              <w:rPr>
                <w:rFonts w:ascii="Arial" w:hAnsi="Arial" w:cs="Arial"/>
                <w:i/>
                <w:iCs/>
                <w:sz w:val="20"/>
                <w:szCs w:val="20"/>
                <w:u w:val="single"/>
                <w:lang w:val="en-GB"/>
              </w:rPr>
              <w:t xml:space="preserve"> please write down the ethical issues here in detail)</w:t>
            </w:r>
          </w:p>
          <w:p w14:paraId="3F0D46E3" w14:textId="77777777" w:rsidR="00F1171E" w:rsidRPr="008806D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806D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8806D1" w:rsidRDefault="00F1171E" w:rsidP="007222C8">
            <w:pPr>
              <w:rPr>
                <w:rFonts w:ascii="Arial" w:eastAsia="Arial Unicode MS" w:hAnsi="Arial" w:cs="Arial"/>
                <w:sz w:val="20"/>
                <w:szCs w:val="20"/>
                <w:lang w:val="en-GB"/>
              </w:rPr>
            </w:pPr>
          </w:p>
          <w:p w14:paraId="4A981594" w14:textId="77777777" w:rsidR="00F1171E" w:rsidRPr="008806D1" w:rsidRDefault="00F1171E" w:rsidP="007222C8">
            <w:pPr>
              <w:rPr>
                <w:rFonts w:ascii="Arial" w:eastAsia="Arial Unicode MS" w:hAnsi="Arial" w:cs="Arial"/>
                <w:sz w:val="20"/>
                <w:szCs w:val="20"/>
                <w:lang w:val="en-GB"/>
              </w:rPr>
            </w:pPr>
          </w:p>
          <w:p w14:paraId="4780A682" w14:textId="77777777" w:rsidR="00F1171E" w:rsidRPr="008806D1" w:rsidRDefault="00F1171E" w:rsidP="007222C8">
            <w:pPr>
              <w:rPr>
                <w:rFonts w:ascii="Arial" w:eastAsia="Arial Unicode MS" w:hAnsi="Arial" w:cs="Arial"/>
                <w:sz w:val="20"/>
                <w:szCs w:val="20"/>
                <w:lang w:val="en-GB"/>
              </w:rPr>
            </w:pPr>
          </w:p>
          <w:p w14:paraId="2D80979A" w14:textId="77777777" w:rsidR="00F1171E" w:rsidRPr="008806D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F99C6A4" w14:textId="77777777" w:rsidR="008806D1" w:rsidRPr="003F496D" w:rsidRDefault="008806D1" w:rsidP="008806D1">
      <w:pPr>
        <w:pStyle w:val="Affiliation"/>
        <w:spacing w:after="0" w:line="240" w:lineRule="auto"/>
        <w:jc w:val="left"/>
        <w:rPr>
          <w:rFonts w:ascii="Arial" w:hAnsi="Arial" w:cs="Arial"/>
          <w:b/>
          <w:u w:val="single"/>
        </w:rPr>
      </w:pPr>
      <w:r w:rsidRPr="003F496D">
        <w:rPr>
          <w:rFonts w:ascii="Arial" w:hAnsi="Arial" w:cs="Arial"/>
          <w:b/>
          <w:u w:val="single"/>
        </w:rPr>
        <w:t>Reviewer details:</w:t>
      </w:r>
    </w:p>
    <w:p w14:paraId="79668214" w14:textId="77777777" w:rsidR="008806D1" w:rsidRDefault="008806D1" w:rsidP="008806D1">
      <w:r w:rsidRPr="003F496D">
        <w:rPr>
          <w:rFonts w:ascii="Arial" w:hAnsi="Arial" w:cs="Arial"/>
          <w:b/>
          <w:color w:val="000000"/>
          <w:sz w:val="20"/>
          <w:szCs w:val="20"/>
          <w:lang w:val="en-GB"/>
        </w:rPr>
        <w:t>Luay Ali Khaleel, Al-</w:t>
      </w:r>
      <w:proofErr w:type="spellStart"/>
      <w:r w:rsidRPr="003F496D">
        <w:rPr>
          <w:rFonts w:ascii="Arial" w:hAnsi="Arial" w:cs="Arial"/>
          <w:b/>
          <w:color w:val="000000"/>
          <w:sz w:val="20"/>
          <w:szCs w:val="20"/>
          <w:lang w:val="en-GB"/>
        </w:rPr>
        <w:t>Qadisiyah</w:t>
      </w:r>
      <w:proofErr w:type="spellEnd"/>
      <w:r w:rsidRPr="003F496D">
        <w:rPr>
          <w:rFonts w:ascii="Arial" w:hAnsi="Arial" w:cs="Arial"/>
          <w:b/>
          <w:color w:val="000000"/>
          <w:sz w:val="20"/>
          <w:szCs w:val="20"/>
          <w:lang w:val="en-GB"/>
        </w:rPr>
        <w:t xml:space="preserve"> University, Iraq</w:t>
      </w:r>
      <w:r w:rsidRPr="003F496D">
        <w:rPr>
          <w:rFonts w:ascii="Arial" w:hAnsi="Arial" w:cs="Arial"/>
          <w:b/>
          <w:color w:val="000000"/>
          <w:sz w:val="20"/>
          <w:szCs w:val="20"/>
          <w:lang w:val="en-GB"/>
        </w:rPr>
        <w:br/>
      </w:r>
    </w:p>
    <w:p w14:paraId="1BF540CB" w14:textId="77777777" w:rsidR="008806D1" w:rsidRPr="008806D1" w:rsidRDefault="008806D1">
      <w:pPr>
        <w:rPr>
          <w:rFonts w:ascii="Arial" w:hAnsi="Arial" w:cs="Arial"/>
          <w:b/>
          <w:sz w:val="20"/>
          <w:szCs w:val="20"/>
        </w:rPr>
      </w:pPr>
    </w:p>
    <w:sectPr w:rsidR="008806D1" w:rsidRPr="008806D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799B6" w14:textId="77777777" w:rsidR="00476818" w:rsidRPr="0000007A" w:rsidRDefault="00476818" w:rsidP="0099583E">
      <w:r>
        <w:separator/>
      </w:r>
    </w:p>
  </w:endnote>
  <w:endnote w:type="continuationSeparator" w:id="0">
    <w:p w14:paraId="73D2E025" w14:textId="77777777" w:rsidR="00476818" w:rsidRPr="0000007A" w:rsidRDefault="0047681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6D4C" w14:textId="77777777" w:rsidR="00476818" w:rsidRPr="0000007A" w:rsidRDefault="00476818" w:rsidP="0099583E">
      <w:r>
        <w:separator/>
      </w:r>
    </w:p>
  </w:footnote>
  <w:footnote w:type="continuationSeparator" w:id="0">
    <w:p w14:paraId="253311EB" w14:textId="77777777" w:rsidR="00476818" w:rsidRPr="0000007A" w:rsidRDefault="0047681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6815695">
    <w:abstractNumId w:val="3"/>
  </w:num>
  <w:num w:numId="2" w16cid:durableId="1055007990">
    <w:abstractNumId w:val="6"/>
  </w:num>
  <w:num w:numId="3" w16cid:durableId="1436093925">
    <w:abstractNumId w:val="5"/>
  </w:num>
  <w:num w:numId="4" w16cid:durableId="1704403120">
    <w:abstractNumId w:val="7"/>
  </w:num>
  <w:num w:numId="5" w16cid:durableId="477461894">
    <w:abstractNumId w:val="4"/>
  </w:num>
  <w:num w:numId="6" w16cid:durableId="1774283679">
    <w:abstractNumId w:val="0"/>
  </w:num>
  <w:num w:numId="7" w16cid:durableId="1073743158">
    <w:abstractNumId w:val="1"/>
  </w:num>
  <w:num w:numId="8" w16cid:durableId="1678119066">
    <w:abstractNumId w:val="9"/>
  </w:num>
  <w:num w:numId="9" w16cid:durableId="1396969935">
    <w:abstractNumId w:val="8"/>
  </w:num>
  <w:num w:numId="10" w16cid:durableId="1969778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07BD"/>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6DDD"/>
    <w:rsid w:val="002105F7"/>
    <w:rsid w:val="002109D6"/>
    <w:rsid w:val="0021533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A7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620"/>
    <w:rsid w:val="00353718"/>
    <w:rsid w:val="00374F93"/>
    <w:rsid w:val="00377F1D"/>
    <w:rsid w:val="00394901"/>
    <w:rsid w:val="003A04E7"/>
    <w:rsid w:val="003A1C45"/>
    <w:rsid w:val="003A4991"/>
    <w:rsid w:val="003A6E1A"/>
    <w:rsid w:val="003B1D0B"/>
    <w:rsid w:val="003B2172"/>
    <w:rsid w:val="003D1BDE"/>
    <w:rsid w:val="003E08AE"/>
    <w:rsid w:val="003E746A"/>
    <w:rsid w:val="00400B98"/>
    <w:rsid w:val="00401C12"/>
    <w:rsid w:val="00421DBF"/>
    <w:rsid w:val="0042465A"/>
    <w:rsid w:val="00435B36"/>
    <w:rsid w:val="00442B24"/>
    <w:rsid w:val="004430CD"/>
    <w:rsid w:val="0044519B"/>
    <w:rsid w:val="00452F40"/>
    <w:rsid w:val="00457AB1"/>
    <w:rsid w:val="00457BC0"/>
    <w:rsid w:val="00461309"/>
    <w:rsid w:val="00462996"/>
    <w:rsid w:val="00474129"/>
    <w:rsid w:val="00476818"/>
    <w:rsid w:val="00477844"/>
    <w:rsid w:val="004847FF"/>
    <w:rsid w:val="00495DBB"/>
    <w:rsid w:val="004A0D3E"/>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7836"/>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4B7"/>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6D1"/>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3BAC"/>
    <w:rsid w:val="00967C62"/>
    <w:rsid w:val="009805C8"/>
    <w:rsid w:val="00982766"/>
    <w:rsid w:val="009852C4"/>
    <w:rsid w:val="0099583E"/>
    <w:rsid w:val="009A0242"/>
    <w:rsid w:val="009A3771"/>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6E0F"/>
    <w:rsid w:val="00AF3016"/>
    <w:rsid w:val="00B03A45"/>
    <w:rsid w:val="00B05F36"/>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2EC6"/>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8E9"/>
    <w:rsid w:val="00CA4B20"/>
    <w:rsid w:val="00CA7853"/>
    <w:rsid w:val="00CB429B"/>
    <w:rsid w:val="00CC2753"/>
    <w:rsid w:val="00CC6890"/>
    <w:rsid w:val="00CD093E"/>
    <w:rsid w:val="00CD1556"/>
    <w:rsid w:val="00CD1FD7"/>
    <w:rsid w:val="00CD5091"/>
    <w:rsid w:val="00CD5DFD"/>
    <w:rsid w:val="00CD7C84"/>
    <w:rsid w:val="00CE199A"/>
    <w:rsid w:val="00CE5AC7"/>
    <w:rsid w:val="00CF0BBB"/>
    <w:rsid w:val="00CF0D07"/>
    <w:rsid w:val="00CF7035"/>
    <w:rsid w:val="00D06023"/>
    <w:rsid w:val="00D1283A"/>
    <w:rsid w:val="00D12970"/>
    <w:rsid w:val="00D17979"/>
    <w:rsid w:val="00D2075F"/>
    <w:rsid w:val="00D24CBE"/>
    <w:rsid w:val="00D27A79"/>
    <w:rsid w:val="00D32AC2"/>
    <w:rsid w:val="00D40416"/>
    <w:rsid w:val="00D430AB"/>
    <w:rsid w:val="00D4782A"/>
    <w:rsid w:val="00D57A5C"/>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93A"/>
    <w:rsid w:val="00F405F8"/>
    <w:rsid w:val="00F4700F"/>
    <w:rsid w:val="00F52B15"/>
    <w:rsid w:val="00F573EA"/>
    <w:rsid w:val="00F57E9D"/>
    <w:rsid w:val="00F63E4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806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759</Words>
  <Characters>4332</Characters>
  <Application>Microsoft Office Word</Application>
  <DocSecurity>0</DocSecurity>
  <Lines>36</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