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5AD4E3B" w:rsidR="0000007A" w:rsidRPr="00DE7D30" w:rsidRDefault="00314972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0C2116" w:rsidRPr="000C2116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Physical Science: New Insights and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82890A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765C8" w:rsidRPr="001765C8">
              <w:rPr>
                <w:rFonts w:ascii="Arial" w:hAnsi="Arial" w:cs="Arial"/>
                <w:b/>
                <w:bCs/>
                <w:szCs w:val="28"/>
                <w:lang w:val="en-GB"/>
              </w:rPr>
              <w:t>6840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4A5AC67" w:rsidR="0000007A" w:rsidRPr="00DE7D30" w:rsidRDefault="0077078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70784">
              <w:rPr>
                <w:rFonts w:ascii="Arial" w:hAnsi="Arial" w:cs="Arial"/>
                <w:b/>
                <w:szCs w:val="28"/>
                <w:lang w:val="en-GB"/>
              </w:rPr>
              <w:t>Effect of Prandtl Number and Inclination Angle on MHD Natural Convection in Inclined Open Square Cavity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639BC19" w:rsidR="00CF0BBB" w:rsidRPr="00DE7D30" w:rsidRDefault="001765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6FD7421" w:rsidR="00F1171E" w:rsidRPr="00900E9B" w:rsidRDefault="00AD774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study was carried out to </w:t>
            </w:r>
            <w:r w:rsidR="00542154">
              <w:rPr>
                <w:b/>
                <w:bCs/>
                <w:sz w:val="20"/>
                <w:szCs w:val="20"/>
                <w:lang w:val="en-GB"/>
              </w:rPr>
              <w:t xml:space="preserve">analyse the effect of </w:t>
            </w:r>
            <w:r w:rsidR="00B022D6">
              <w:rPr>
                <w:b/>
                <w:bCs/>
                <w:sz w:val="20"/>
                <w:szCs w:val="20"/>
                <w:lang w:val="en-GB"/>
              </w:rPr>
              <w:t xml:space="preserve">Prandtl number </w:t>
            </w:r>
            <w:r w:rsidR="00316280">
              <w:rPr>
                <w:b/>
                <w:bCs/>
                <w:sz w:val="20"/>
                <w:szCs w:val="20"/>
                <w:lang w:val="en-GB"/>
              </w:rPr>
              <w:t xml:space="preserve">at different inclination angle of square cavity. The study was done using Numerical approach </w:t>
            </w:r>
            <w:r w:rsidR="002D442B">
              <w:rPr>
                <w:b/>
                <w:bCs/>
                <w:sz w:val="20"/>
                <w:szCs w:val="20"/>
                <w:lang w:val="en-GB"/>
              </w:rPr>
              <w:t>FEM, but no validation.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7927D28" w14:textId="77777777" w:rsidR="00F1171E" w:rsidRDefault="00A9102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No,</w:t>
            </w:r>
          </w:p>
          <w:p w14:paraId="794AA9A7" w14:textId="415C8A78" w:rsidR="00A91024" w:rsidRPr="00900E9B" w:rsidRDefault="00A91024" w:rsidP="00A9102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A91024">
              <w:rPr>
                <w:b/>
                <w:bCs/>
                <w:sz w:val="20"/>
                <w:szCs w:val="20"/>
                <w:lang w:val="en-GB"/>
              </w:rPr>
              <w:t>Effect of Prandtl Number on MHD Natural Convection in Inclined Open Square Cavity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for various inclination angle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9F87B08" w14:textId="77777777" w:rsidR="00F1171E" w:rsidRDefault="00753D76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4126D">
              <w:rPr>
                <w:rFonts w:ascii="Arial" w:hAnsi="Arial" w:cs="Arial"/>
                <w:sz w:val="20"/>
                <w:szCs w:val="20"/>
              </w:rPr>
              <w:t>MHD</w:t>
            </w:r>
            <w:r>
              <w:rPr>
                <w:rFonts w:ascii="Arial" w:hAnsi="Arial" w:cs="Arial"/>
                <w:sz w:val="20"/>
                <w:szCs w:val="20"/>
              </w:rPr>
              <w:t xml:space="preserve"> full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 be given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beging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abstract.</w:t>
            </w:r>
          </w:p>
          <w:p w14:paraId="0FB7E83A" w14:textId="649D84B2" w:rsidR="00753D76" w:rsidRPr="00900E9B" w:rsidRDefault="00753D7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57581F08" w:rsidR="00F1171E" w:rsidRPr="006C17AB" w:rsidRDefault="00B0674D" w:rsidP="007222C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 w:rsidRPr="006C17AB">
              <w:rPr>
                <w:rFonts w:ascii="Arial" w:eastAsiaTheme="minorHAnsi" w:hAnsi="Arial" w:cs="Arial"/>
                <w:bCs/>
                <w:color w:val="000000" w:themeColor="text1"/>
                <w:szCs w:val="20"/>
              </w:rPr>
              <w:t xml:space="preserve">METHODOLOGY to be </w:t>
            </w:r>
            <w:r w:rsidR="0021648D" w:rsidRPr="006C17AB">
              <w:rPr>
                <w:rFonts w:ascii="Arial" w:eastAsiaTheme="minorHAnsi" w:hAnsi="Arial" w:cs="Arial"/>
                <w:bCs/>
                <w:color w:val="000000" w:themeColor="text1"/>
                <w:szCs w:val="20"/>
              </w:rPr>
              <w:t xml:space="preserve">written correctly, including modeling, meshing, boundary conditions, </w:t>
            </w:r>
            <w:r w:rsidR="006C17AB" w:rsidRPr="006C17AB">
              <w:rPr>
                <w:rFonts w:ascii="Arial" w:eastAsiaTheme="minorHAnsi" w:hAnsi="Arial" w:cs="Arial"/>
                <w:bCs/>
                <w:color w:val="000000" w:themeColor="text1"/>
                <w:szCs w:val="20"/>
              </w:rPr>
              <w:t>and post processing in detail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FC58DA7" w14:textId="77777777" w:rsidR="006C17AB" w:rsidRDefault="006C17A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References are insufficient and all are very old. Few below references need to be cited.</w:t>
            </w:r>
          </w:p>
          <w:p w14:paraId="6C48CC99" w14:textId="3FF44630" w:rsidR="006C17AB" w:rsidRPr="00493DC2" w:rsidRDefault="00825471" w:rsidP="00825471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t xml:space="preserve">Finite Element Method of Structural Analysis of Shrouded Aero Engine Turbines </w:t>
            </w:r>
            <w:r w:rsidR="00EB3A98">
              <w:t xml:space="preserve">International Journal of Engineering Research &amp; Technology (IJERT), ISSN: 2278-0181, </w:t>
            </w:r>
            <w:r w:rsidR="00493DC2">
              <w:t>Vol. 3 Issue 5, May – 2014</w:t>
            </w:r>
          </w:p>
          <w:p w14:paraId="24FE0567" w14:textId="137F395E" w:rsidR="00493DC2" w:rsidRPr="00900E9B" w:rsidRDefault="00BF21D1" w:rsidP="00825471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 w:rsidRPr="00BF21D1">
              <w:rPr>
                <w:b/>
                <w:bCs/>
                <w:sz w:val="20"/>
                <w:szCs w:val="20"/>
                <w:lang w:val="en-GB"/>
              </w:rPr>
              <w:t>M, R., D C, N., &amp; Mishra, D. (2020). Design and Analysis of Combustion Chamber for HAN Based Mono Propulsion System Thruster for Spacecraft Application. International Journal of Aviation Science and Technology, 01(02), 66-70. https://doi.org/10.23890/IJAST.vm01is02.0203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21A2FB52" w:rsidR="00F1171E" w:rsidRPr="00900E9B" w:rsidRDefault="003142A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Acceptable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62D67802" w:rsidR="00F1171E" w:rsidRPr="00900E9B" w:rsidRDefault="00232E51" w:rsidP="007222C8">
            <w:pPr>
              <w:rPr>
                <w:sz w:val="20"/>
                <w:szCs w:val="20"/>
                <w:lang w:val="en-GB"/>
              </w:rPr>
            </w:pPr>
            <w:r w:rsidRPr="00C4126D">
              <w:rPr>
                <w:rFonts w:ascii="Arial" w:hAnsi="Arial" w:cs="Arial"/>
                <w:sz w:val="20"/>
                <w:szCs w:val="20"/>
              </w:rPr>
              <w:t>MHD</w:t>
            </w:r>
            <w:r>
              <w:rPr>
                <w:rFonts w:ascii="Arial" w:hAnsi="Arial" w:cs="Arial"/>
                <w:sz w:val="20"/>
                <w:szCs w:val="20"/>
              </w:rPr>
              <w:t xml:space="preserve"> full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 be given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beging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abstract or introduction.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2B318E" w14:paraId="3AE0F772" w14:textId="77777777" w:rsidTr="002B318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8640C" w14:textId="77777777" w:rsidR="002B318E" w:rsidRDefault="002B318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8E31671" w14:textId="77777777" w:rsidR="002B318E" w:rsidRDefault="002B318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B318E" w14:paraId="4DF898C5" w14:textId="77777777" w:rsidTr="002B318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196C5" w14:textId="77777777" w:rsidR="002B318E" w:rsidRDefault="002B318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1F2E8" w14:textId="77777777" w:rsidR="002B318E" w:rsidRDefault="002B318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AB55" w14:textId="77777777" w:rsidR="002B318E" w:rsidRDefault="002B318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AC9E23A" w14:textId="77777777" w:rsidR="002B318E" w:rsidRDefault="002B318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B318E" w14:paraId="71085672" w14:textId="77777777" w:rsidTr="002B318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A544" w14:textId="77777777" w:rsidR="002B318E" w:rsidRDefault="002B318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E160A86" w14:textId="77777777" w:rsidR="002B318E" w:rsidRDefault="002B318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EBB4D" w14:textId="77777777" w:rsidR="002B318E" w:rsidRDefault="002B318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A84664C" w14:textId="77777777" w:rsidR="002B318E" w:rsidRDefault="002B318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259D" w14:textId="77777777" w:rsidR="002B318E" w:rsidRDefault="002B318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190ADC3" w14:textId="77777777" w:rsidR="002B318E" w:rsidRDefault="002B318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666CE62" w14:textId="77777777" w:rsidR="002B318E" w:rsidRDefault="002B318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7E9533D" w14:textId="77777777" w:rsidR="002B318E" w:rsidRDefault="002B318E" w:rsidP="002B318E"/>
    <w:p w14:paraId="7D2B46DD" w14:textId="77777777" w:rsidR="002B318E" w:rsidRDefault="002B318E" w:rsidP="002B318E"/>
    <w:p w14:paraId="004A8839" w14:textId="77777777" w:rsidR="002B318E" w:rsidRDefault="002B318E" w:rsidP="002B318E">
      <w:pPr>
        <w:rPr>
          <w:bCs/>
          <w:u w:val="single"/>
          <w:lang w:val="en-GB"/>
        </w:rPr>
      </w:pPr>
    </w:p>
    <w:bookmarkEnd w:id="1"/>
    <w:p w14:paraId="4658909A" w14:textId="77777777" w:rsidR="002B318E" w:rsidRDefault="002B318E" w:rsidP="002B318E"/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  <w:bookmarkStart w:id="2" w:name="_GoBack"/>
      <w:bookmarkEnd w:id="2"/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2FE98" w14:textId="77777777" w:rsidR="00314972" w:rsidRPr="0000007A" w:rsidRDefault="00314972" w:rsidP="0099583E">
      <w:r>
        <w:separator/>
      </w:r>
    </w:p>
  </w:endnote>
  <w:endnote w:type="continuationSeparator" w:id="0">
    <w:p w14:paraId="180EA637" w14:textId="77777777" w:rsidR="00314972" w:rsidRPr="0000007A" w:rsidRDefault="0031497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9ECA0" w14:textId="77777777" w:rsidR="00314972" w:rsidRPr="0000007A" w:rsidRDefault="00314972" w:rsidP="0099583E">
      <w:r>
        <w:separator/>
      </w:r>
    </w:p>
  </w:footnote>
  <w:footnote w:type="continuationSeparator" w:id="0">
    <w:p w14:paraId="693BF712" w14:textId="77777777" w:rsidR="00314972" w:rsidRPr="0000007A" w:rsidRDefault="0031497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A1D84"/>
    <w:multiLevelType w:val="hybridMultilevel"/>
    <w:tmpl w:val="CCAA0C02"/>
    <w:lvl w:ilvl="0" w:tplc="799E00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116"/>
    <w:rsid w:val="000C3B7E"/>
    <w:rsid w:val="000C52ED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5C8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48D"/>
    <w:rsid w:val="00220111"/>
    <w:rsid w:val="002218DB"/>
    <w:rsid w:val="0022369C"/>
    <w:rsid w:val="002320EB"/>
    <w:rsid w:val="00232E51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318E"/>
    <w:rsid w:val="002C40B8"/>
    <w:rsid w:val="002D442B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42A1"/>
    <w:rsid w:val="00314972"/>
    <w:rsid w:val="00316280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802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3DC2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2154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17AB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3D76"/>
    <w:rsid w:val="00766889"/>
    <w:rsid w:val="00766A0D"/>
    <w:rsid w:val="00767F8C"/>
    <w:rsid w:val="00770784"/>
    <w:rsid w:val="00780B67"/>
    <w:rsid w:val="00781D07"/>
    <w:rsid w:val="00794089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471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76CB"/>
    <w:rsid w:val="00942DEE"/>
    <w:rsid w:val="00944F67"/>
    <w:rsid w:val="009553EC"/>
    <w:rsid w:val="00955E45"/>
    <w:rsid w:val="00962B70"/>
    <w:rsid w:val="00962DC3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102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7740"/>
    <w:rsid w:val="00AE0E9B"/>
    <w:rsid w:val="00AE54CD"/>
    <w:rsid w:val="00AF3016"/>
    <w:rsid w:val="00B022D6"/>
    <w:rsid w:val="00B03A45"/>
    <w:rsid w:val="00B0674D"/>
    <w:rsid w:val="00B16BFE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25A8"/>
    <w:rsid w:val="00BB4FEC"/>
    <w:rsid w:val="00BC402F"/>
    <w:rsid w:val="00BD0DF5"/>
    <w:rsid w:val="00BD6447"/>
    <w:rsid w:val="00BD7527"/>
    <w:rsid w:val="00BE13EF"/>
    <w:rsid w:val="00BE40A5"/>
    <w:rsid w:val="00BE6454"/>
    <w:rsid w:val="00BF21D1"/>
    <w:rsid w:val="00BF5C56"/>
    <w:rsid w:val="00C01111"/>
    <w:rsid w:val="00C03A1D"/>
    <w:rsid w:val="00C10283"/>
    <w:rsid w:val="00C1187E"/>
    <w:rsid w:val="00C11905"/>
    <w:rsid w:val="00C1438B"/>
    <w:rsid w:val="00C150D6"/>
    <w:rsid w:val="00C16ACB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A98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43D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40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940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1138</cp:lastModifiedBy>
  <cp:revision>129</cp:revision>
  <dcterms:created xsi:type="dcterms:W3CDTF">2023-08-30T09:21:00Z</dcterms:created>
  <dcterms:modified xsi:type="dcterms:W3CDTF">2025-12-08T12:39:00Z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