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AE154E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AE154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AE154E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AE154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E154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AE154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4D1F9B9" w:rsidR="0000007A" w:rsidRPr="00AE154E" w:rsidRDefault="007525EC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AE154E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Horizons of Science, Technology and Culture</w:t>
              </w:r>
            </w:hyperlink>
          </w:p>
        </w:tc>
      </w:tr>
      <w:tr w:rsidR="0000007A" w:rsidRPr="00AE154E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AE154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E154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81BC2AC" w:rsidR="0000007A" w:rsidRPr="00AE154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AE15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AE15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AE15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486CF4" w:rsidRPr="00AE15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6858</w:t>
            </w:r>
          </w:p>
        </w:tc>
      </w:tr>
      <w:tr w:rsidR="0000007A" w:rsidRPr="00AE154E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AE154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E154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681414B" w:rsidR="0000007A" w:rsidRPr="00AE154E" w:rsidRDefault="007D13D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AE154E">
              <w:rPr>
                <w:rFonts w:ascii="Arial" w:hAnsi="Arial" w:cs="Arial"/>
                <w:b/>
                <w:sz w:val="20"/>
                <w:szCs w:val="20"/>
                <w:lang w:val="en-GB"/>
              </w:rPr>
              <w:t>Reproductive and Pregnancy Dynamics in Pigs: Physiology, Biochemistry, Endocrinology, and Immunity</w:t>
            </w:r>
          </w:p>
        </w:tc>
      </w:tr>
      <w:tr w:rsidR="00CF0BBB" w:rsidRPr="00AE154E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AE154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E154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B7B7E32" w:rsidR="00CF0BBB" w:rsidRPr="00AE154E" w:rsidRDefault="00486CF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E154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Book </w:t>
            </w:r>
            <w:r w:rsidR="00DA5CEB" w:rsidRPr="00AE154E">
              <w:rPr>
                <w:rFonts w:ascii="Arial" w:hAnsi="Arial" w:cs="Arial"/>
                <w:b/>
                <w:sz w:val="20"/>
                <w:szCs w:val="20"/>
                <w:lang w:val="en-GB"/>
              </w:rPr>
              <w:t>C</w:t>
            </w:r>
            <w:r w:rsidRPr="00AE154E">
              <w:rPr>
                <w:rFonts w:ascii="Arial" w:hAnsi="Arial" w:cs="Arial"/>
                <w:b/>
                <w:sz w:val="20"/>
                <w:szCs w:val="20"/>
                <w:lang w:val="en-GB"/>
              </w:rPr>
              <w:t>hapter</w:t>
            </w:r>
          </w:p>
        </w:tc>
      </w:tr>
    </w:tbl>
    <w:p w14:paraId="45F5983C" w14:textId="77777777" w:rsidR="00037D52" w:rsidRPr="00AE154E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AE154E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AE154E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AE154E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AE154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E154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AE154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AE154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E154E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AE154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AE154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E154E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AE154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154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AE154E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AE154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E154E">
              <w:rPr>
                <w:rFonts w:ascii="Arial" w:hAnsi="Arial" w:cs="Arial"/>
                <w:lang w:val="en-GB"/>
              </w:rPr>
              <w:t>Author’s Feedback</w:t>
            </w:r>
            <w:r w:rsidRPr="00AE154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E154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AE154E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AE154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E15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AE154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B22A0F8" w14:textId="77777777" w:rsidR="009050D6" w:rsidRPr="00AE154E" w:rsidRDefault="009050D6" w:rsidP="009050D6">
            <w:pPr>
              <w:pStyle w:val="ListParagraph"/>
              <w:numPr>
                <w:ilvl w:val="0"/>
                <w:numId w:val="11"/>
              </w:numPr>
              <w:ind w:left="0" w:hanging="44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E154E">
              <w:rPr>
                <w:rFonts w:ascii="Arial" w:hAnsi="Arial" w:cs="Arial"/>
                <w:sz w:val="20"/>
                <w:szCs w:val="20"/>
                <w:lang w:val="en-GB"/>
              </w:rPr>
              <w:t xml:space="preserve">It </w:t>
            </w:r>
            <w:r w:rsidRPr="00AE154E">
              <w:rPr>
                <w:rFonts w:ascii="Arial" w:hAnsi="Arial" w:cs="Arial"/>
                <w:sz w:val="20"/>
                <w:szCs w:val="20"/>
              </w:rPr>
              <w:t xml:space="preserve">is highly significant for the scientific community as it provides a comprehensive and integrative overview of reproductive physiology, endocrinology, biochemistry, and immunology in pigs. </w:t>
            </w:r>
          </w:p>
          <w:p w14:paraId="44C1B4A8" w14:textId="77777777" w:rsidR="009050D6" w:rsidRPr="00AE154E" w:rsidRDefault="009050D6" w:rsidP="009050D6">
            <w:pPr>
              <w:pStyle w:val="ListParagraph"/>
              <w:numPr>
                <w:ilvl w:val="0"/>
                <w:numId w:val="11"/>
              </w:numPr>
              <w:ind w:left="0" w:hanging="44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E154E">
              <w:rPr>
                <w:rFonts w:ascii="Arial" w:hAnsi="Arial" w:cs="Arial"/>
                <w:sz w:val="20"/>
                <w:szCs w:val="20"/>
              </w:rPr>
              <w:t xml:space="preserve">By detailing the dynamic interplay of hormones, immune mediators, and physiological parameters throughout gestation, it offers valuable insights into the mechanisms that ensure successful pregnancy and fetal development. </w:t>
            </w:r>
          </w:p>
          <w:p w14:paraId="6441DCAF" w14:textId="77777777" w:rsidR="009050D6" w:rsidRPr="00AE154E" w:rsidRDefault="009050D6" w:rsidP="009050D6">
            <w:pPr>
              <w:pStyle w:val="ListParagraph"/>
              <w:numPr>
                <w:ilvl w:val="0"/>
                <w:numId w:val="11"/>
              </w:numPr>
              <w:ind w:left="0" w:hanging="44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E154E">
              <w:rPr>
                <w:rFonts w:ascii="Arial" w:hAnsi="Arial" w:cs="Arial"/>
                <w:sz w:val="20"/>
                <w:szCs w:val="20"/>
              </w:rPr>
              <w:t xml:space="preserve">The emphasis on breed-specific biochemical profiles and immune adaptations enhances our understanding of species- and population-level variability, which is critical for designing targeted reproductive management strategies. </w:t>
            </w:r>
          </w:p>
          <w:p w14:paraId="7DBC9196" w14:textId="713DF068" w:rsidR="00F1171E" w:rsidRPr="00AE154E" w:rsidRDefault="009050D6" w:rsidP="009050D6">
            <w:pPr>
              <w:pStyle w:val="ListParagraph"/>
              <w:numPr>
                <w:ilvl w:val="0"/>
                <w:numId w:val="11"/>
              </w:numPr>
              <w:ind w:left="0" w:hanging="44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E154E">
              <w:rPr>
                <w:rFonts w:ascii="Arial" w:hAnsi="Arial" w:cs="Arial"/>
                <w:sz w:val="20"/>
                <w:szCs w:val="20"/>
              </w:rPr>
              <w:t>It serves as a reference for researchers, veterinarians, and animal scientists aiming to improve reproductive efficiency, optimize breeding programs, and develop interventions for pregnancy-related complications in pigs.</w:t>
            </w:r>
          </w:p>
        </w:tc>
        <w:tc>
          <w:tcPr>
            <w:tcW w:w="1523" w:type="pct"/>
          </w:tcPr>
          <w:p w14:paraId="462A339C" w14:textId="77777777" w:rsidR="00F1171E" w:rsidRPr="00AE154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E154E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AE154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E15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AE154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E15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AE154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F205392" w:rsidR="00F1171E" w:rsidRPr="00AE154E" w:rsidRDefault="000035E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E15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AE154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E154E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AE154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AE154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AE154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6110A96" w:rsidR="00F1171E" w:rsidRPr="00AE154E" w:rsidRDefault="000035E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E154E">
              <w:rPr>
                <w:rFonts w:ascii="Arial" w:hAnsi="Arial" w:cs="Arial"/>
                <w:sz w:val="20"/>
                <w:szCs w:val="20"/>
              </w:rPr>
              <w:t xml:space="preserve">The abstract </w:t>
            </w:r>
            <w:r w:rsidRPr="00AE154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is </w:t>
            </w:r>
            <w:r w:rsidRPr="00AE154E">
              <w:rPr>
                <w:rStyle w:val="Strong"/>
                <w:rFonts w:ascii="Arial" w:eastAsia="Arial Unicode MS" w:hAnsi="Arial" w:cs="Arial"/>
                <w:b w:val="0"/>
                <w:bCs w:val="0"/>
                <w:sz w:val="20"/>
                <w:szCs w:val="20"/>
              </w:rPr>
              <w:t>generally comprehensive</w:t>
            </w:r>
            <w:r w:rsidRPr="00AE154E">
              <w:rPr>
                <w:rStyle w:val="Strong"/>
                <w:rFonts w:ascii="Arial" w:eastAsia="Arial Unicode MS" w:hAnsi="Arial" w:cs="Arial"/>
                <w:sz w:val="20"/>
                <w:szCs w:val="20"/>
              </w:rPr>
              <w:t xml:space="preserve">. </w:t>
            </w:r>
            <w:r w:rsidRPr="00AE154E">
              <w:rPr>
                <w:rFonts w:ascii="Arial" w:hAnsi="Arial" w:cs="Arial"/>
                <w:sz w:val="20"/>
                <w:szCs w:val="20"/>
              </w:rPr>
              <w:t>The manuscript emphasizes the coordinated role of hormones and cytokines in MRP, but this is not explicitly mentioned in the abstract. Adding a brief sentence on MRP would make it more complete.</w:t>
            </w:r>
          </w:p>
        </w:tc>
        <w:tc>
          <w:tcPr>
            <w:tcW w:w="1523" w:type="pct"/>
          </w:tcPr>
          <w:p w14:paraId="1D54B730" w14:textId="77777777" w:rsidR="00F1171E" w:rsidRPr="00AE154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E154E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AE154E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E15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05511F5" w:rsidR="00F1171E" w:rsidRPr="00AE154E" w:rsidRDefault="000035E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E15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AE154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E154E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AE154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E15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AE154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E154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528467C" w:rsidR="00F1171E" w:rsidRPr="00AE154E" w:rsidRDefault="002620D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E15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AE154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E154E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AE154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AE154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AE154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AE154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AE154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40B10444" w:rsidR="00F1171E" w:rsidRPr="00AE154E" w:rsidRDefault="000035E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E15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AE154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AE154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AE154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AE154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E154E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AE154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E154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AE154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AE154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AE154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AE154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AE154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AE154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AE154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AE154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AE154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AE154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AE154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AE154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pPr w:leftFromText="180" w:rightFromText="180" w:vertAnchor="text" w:horzAnchor="margin" w:tblpY="6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693218" w:rsidRPr="00AE154E" w14:paraId="1F9A1A3A" w14:textId="77777777" w:rsidTr="00C26A52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55826" w14:textId="77777777" w:rsidR="00693218" w:rsidRPr="00AE154E" w:rsidRDefault="00693218" w:rsidP="00C26A52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r w:rsidRPr="00AE154E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AE154E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3D3636D" w14:textId="77777777" w:rsidR="00693218" w:rsidRPr="00AE154E" w:rsidRDefault="00693218" w:rsidP="00C26A52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693218" w:rsidRPr="00AE154E" w14:paraId="40415EBB" w14:textId="77777777" w:rsidTr="00C26A52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CDD70" w14:textId="77777777" w:rsidR="00693218" w:rsidRPr="00AE154E" w:rsidRDefault="00693218" w:rsidP="00C26A5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7FEA3" w14:textId="77777777" w:rsidR="00693218" w:rsidRPr="00AE154E" w:rsidRDefault="00693218" w:rsidP="00C26A5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E154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36F06AE3" w14:textId="77777777" w:rsidR="00693218" w:rsidRPr="00AE154E" w:rsidRDefault="00693218" w:rsidP="00C26A5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AE154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AE154E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AE154E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693218" w:rsidRPr="00AE154E" w14:paraId="374C9384" w14:textId="77777777" w:rsidTr="00C26A52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C04BA" w14:textId="77777777" w:rsidR="00693218" w:rsidRPr="00AE154E" w:rsidRDefault="00693218" w:rsidP="00C26A52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AE154E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1AE1069" w14:textId="77777777" w:rsidR="00693218" w:rsidRPr="00AE154E" w:rsidRDefault="00693218" w:rsidP="00C26A5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878DD" w14:textId="77777777" w:rsidR="00693218" w:rsidRPr="00AE154E" w:rsidRDefault="00693218" w:rsidP="00C26A52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AE154E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AE154E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AE154E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5901A5A1" w14:textId="77777777" w:rsidR="00693218" w:rsidRPr="00AE154E" w:rsidRDefault="00693218" w:rsidP="00C26A5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F3BE855" w14:textId="77777777" w:rsidR="00693218" w:rsidRPr="00AE154E" w:rsidRDefault="00693218" w:rsidP="00C26A5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284CCC5D" w14:textId="77777777" w:rsidR="00693218" w:rsidRPr="00AE154E" w:rsidRDefault="00693218" w:rsidP="00C26A5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548CA34" w14:textId="77777777" w:rsidR="00693218" w:rsidRPr="00AE154E" w:rsidRDefault="00693218" w:rsidP="00C26A5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481EC21" w14:textId="77777777" w:rsidR="00693218" w:rsidRPr="00AE154E" w:rsidRDefault="00693218" w:rsidP="00C26A5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1B0E4DC5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C874F21" w14:textId="77777777" w:rsidR="00AE154E" w:rsidRPr="004168C2" w:rsidRDefault="00AE154E" w:rsidP="00AE154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4168C2">
        <w:rPr>
          <w:rFonts w:ascii="Arial" w:hAnsi="Arial" w:cs="Arial"/>
          <w:b/>
          <w:u w:val="single"/>
        </w:rPr>
        <w:t>Reviewer details:</w:t>
      </w:r>
    </w:p>
    <w:p w14:paraId="5DF3741C" w14:textId="77777777" w:rsidR="00AE154E" w:rsidRPr="004168C2" w:rsidRDefault="00AE154E" w:rsidP="00AE154E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4168C2">
        <w:rPr>
          <w:rFonts w:ascii="Arial" w:hAnsi="Arial" w:cs="Arial"/>
          <w:b/>
          <w:color w:val="000000"/>
        </w:rPr>
        <w:t>Abeer El-Metwally, Cairo University, Egypt</w:t>
      </w:r>
      <w:r w:rsidRPr="004168C2">
        <w:rPr>
          <w:rFonts w:ascii="Arial" w:hAnsi="Arial" w:cs="Arial"/>
          <w:b/>
          <w:color w:val="000000"/>
        </w:rPr>
        <w:br/>
      </w:r>
    </w:p>
    <w:p w14:paraId="3937C6E7" w14:textId="77777777" w:rsidR="00AE154E" w:rsidRPr="00AE154E" w:rsidRDefault="00AE154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AE154E" w:rsidRPr="00AE154E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7500B" w14:textId="77777777" w:rsidR="004A6714" w:rsidRPr="0000007A" w:rsidRDefault="004A6714" w:rsidP="0099583E">
      <w:r>
        <w:separator/>
      </w:r>
    </w:p>
  </w:endnote>
  <w:endnote w:type="continuationSeparator" w:id="0">
    <w:p w14:paraId="42F10E74" w14:textId="77777777" w:rsidR="004A6714" w:rsidRPr="0000007A" w:rsidRDefault="004A6714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09ED6" w14:textId="77777777" w:rsidR="004A6714" w:rsidRPr="0000007A" w:rsidRDefault="004A6714" w:rsidP="0099583E">
      <w:r>
        <w:separator/>
      </w:r>
    </w:p>
  </w:footnote>
  <w:footnote w:type="continuationSeparator" w:id="0">
    <w:p w14:paraId="7DEE58B1" w14:textId="77777777" w:rsidR="004A6714" w:rsidRPr="0000007A" w:rsidRDefault="004A6714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A811634"/>
    <w:multiLevelType w:val="hybridMultilevel"/>
    <w:tmpl w:val="1082A86C"/>
    <w:lvl w:ilvl="0" w:tplc="C5E0E008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1653289">
    <w:abstractNumId w:val="3"/>
  </w:num>
  <w:num w:numId="2" w16cid:durableId="12001146">
    <w:abstractNumId w:val="6"/>
  </w:num>
  <w:num w:numId="3" w16cid:durableId="944071063">
    <w:abstractNumId w:val="5"/>
  </w:num>
  <w:num w:numId="4" w16cid:durableId="446315141">
    <w:abstractNumId w:val="7"/>
  </w:num>
  <w:num w:numId="5" w16cid:durableId="20786535">
    <w:abstractNumId w:val="4"/>
  </w:num>
  <w:num w:numId="6" w16cid:durableId="1539514520">
    <w:abstractNumId w:val="0"/>
  </w:num>
  <w:num w:numId="7" w16cid:durableId="517239643">
    <w:abstractNumId w:val="1"/>
  </w:num>
  <w:num w:numId="8" w16cid:durableId="1725324662">
    <w:abstractNumId w:val="9"/>
  </w:num>
  <w:num w:numId="9" w16cid:durableId="1127503502">
    <w:abstractNumId w:val="8"/>
  </w:num>
  <w:num w:numId="10" w16cid:durableId="1422407542">
    <w:abstractNumId w:val="2"/>
  </w:num>
  <w:num w:numId="11" w16cid:durableId="1090106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35E8"/>
    <w:rsid w:val="00005319"/>
    <w:rsid w:val="00010403"/>
    <w:rsid w:val="00012C8B"/>
    <w:rsid w:val="000168A9"/>
    <w:rsid w:val="0001791D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0D7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86CF4"/>
    <w:rsid w:val="00495DBB"/>
    <w:rsid w:val="004A6714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6670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218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525EC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D13D3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6CA4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50D6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B7F37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154E"/>
    <w:rsid w:val="00AE54CD"/>
    <w:rsid w:val="00AF3016"/>
    <w:rsid w:val="00B03A45"/>
    <w:rsid w:val="00B2236C"/>
    <w:rsid w:val="00B22B46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2244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A5CEB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0178F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33BF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178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0035E8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178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customStyle="1" w:styleId="go">
    <w:name w:val="go"/>
    <w:basedOn w:val="DefaultParagraphFont"/>
    <w:rsid w:val="00F0178F"/>
  </w:style>
  <w:style w:type="paragraph" w:customStyle="1" w:styleId="Affiliation">
    <w:name w:val="Affiliation"/>
    <w:basedOn w:val="Normal"/>
    <w:rsid w:val="00AE154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new-horizons-of-science-technology-and-cultur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2916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2025-12-17T13:03:00Z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