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E0B10" w14:paraId="6A180239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1F325C9F" w14:textId="77777777" w:rsidR="00602F7D" w:rsidRPr="00EE0B1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E0B10" w14:paraId="09924C59" w14:textId="77777777" w:rsidTr="00F33C84">
        <w:trPr>
          <w:trHeight w:val="413"/>
        </w:trPr>
        <w:tc>
          <w:tcPr>
            <w:tcW w:w="1234" w:type="pct"/>
          </w:tcPr>
          <w:p w14:paraId="361A22F8" w14:textId="77777777" w:rsidR="0000007A" w:rsidRPr="00EE0B1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B1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E0B1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C4AE7" w14:textId="77777777" w:rsidR="0000007A" w:rsidRPr="00EE0B10" w:rsidRDefault="000B6F3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E0B1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EE0B10" w14:paraId="20B27819" w14:textId="77777777" w:rsidTr="002E7787">
        <w:trPr>
          <w:trHeight w:val="290"/>
        </w:trPr>
        <w:tc>
          <w:tcPr>
            <w:tcW w:w="1234" w:type="pct"/>
          </w:tcPr>
          <w:p w14:paraId="4C87B04C" w14:textId="77777777" w:rsidR="0000007A" w:rsidRPr="00EE0B1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B1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335C5" w14:textId="77777777" w:rsidR="0000007A" w:rsidRPr="00EE0B1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4633F"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6861</w:t>
            </w:r>
          </w:p>
        </w:tc>
      </w:tr>
      <w:tr w:rsidR="0000007A" w:rsidRPr="00EE0B10" w14:paraId="2E53109F" w14:textId="77777777" w:rsidTr="002109D6">
        <w:trPr>
          <w:trHeight w:val="331"/>
        </w:trPr>
        <w:tc>
          <w:tcPr>
            <w:tcW w:w="1234" w:type="pct"/>
          </w:tcPr>
          <w:p w14:paraId="79B60D07" w14:textId="77777777" w:rsidR="0000007A" w:rsidRPr="00EE0B1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B1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EBD5A" w14:textId="77777777" w:rsidR="0000007A" w:rsidRPr="00EE0B10" w:rsidRDefault="000F054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E0B10">
              <w:rPr>
                <w:rFonts w:ascii="Arial" w:hAnsi="Arial" w:cs="Arial"/>
                <w:b/>
                <w:sz w:val="20"/>
                <w:szCs w:val="20"/>
                <w:lang w:val="en-GB"/>
              </w:rPr>
              <w:t>From local Reactions to Global Emergence: Sheaf-Theoretic Insights into Prebiotic Chemical Evolution</w:t>
            </w:r>
          </w:p>
        </w:tc>
      </w:tr>
      <w:tr w:rsidR="00CF0BBB" w:rsidRPr="00EE0B10" w14:paraId="0F51AF83" w14:textId="77777777" w:rsidTr="002E7787">
        <w:trPr>
          <w:trHeight w:val="332"/>
        </w:trPr>
        <w:tc>
          <w:tcPr>
            <w:tcW w:w="1234" w:type="pct"/>
          </w:tcPr>
          <w:p w14:paraId="43B15EF5" w14:textId="77777777" w:rsidR="00CF0BBB" w:rsidRPr="00EE0B1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E0B1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4A384" w14:textId="77777777" w:rsidR="00CF0BBB" w:rsidRPr="00EE0B10" w:rsidRDefault="00420A2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E0B1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BC6DCAD" w14:textId="77777777" w:rsidR="00037D52" w:rsidRPr="00EE0B1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70CB982" w14:textId="77777777" w:rsidR="00D27A79" w:rsidRPr="00EE0B1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2E356FD8" w14:textId="77777777" w:rsidR="00897456" w:rsidRPr="00EE0B10" w:rsidRDefault="00897456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53106D1C" w14:textId="77777777" w:rsidR="00897456" w:rsidRPr="00EE0B10" w:rsidRDefault="00897456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E0B10" w14:paraId="37506A6E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836BB7D" w14:textId="77777777" w:rsidR="00F1171E" w:rsidRPr="00EE0B1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E0B1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E0B1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26C38EF7" w14:textId="77777777" w:rsidR="00F1171E" w:rsidRPr="00EE0B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E0B10" w14:paraId="2B8B5EA9" w14:textId="77777777" w:rsidTr="007222C8">
        <w:tc>
          <w:tcPr>
            <w:tcW w:w="1265" w:type="pct"/>
            <w:noWrap/>
          </w:tcPr>
          <w:p w14:paraId="230FC97E" w14:textId="77777777" w:rsidR="00F1171E" w:rsidRPr="00EE0B1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2FB19DD9" w14:textId="77777777" w:rsidR="00F1171E" w:rsidRPr="00EE0B1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E0B10">
              <w:rPr>
                <w:rFonts w:ascii="Arial" w:hAnsi="Arial" w:cs="Arial"/>
                <w:lang w:val="en-GB"/>
              </w:rPr>
              <w:t>Reviewer’s comment</w:t>
            </w:r>
          </w:p>
          <w:p w14:paraId="4C0154B7" w14:textId="77777777" w:rsidR="00421DBF" w:rsidRPr="00EE0B1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0B1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A1BC3E0" w14:textId="77777777" w:rsidR="00421DBF" w:rsidRPr="00EE0B1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364895" w14:textId="77777777" w:rsidR="00F1171E" w:rsidRPr="00EE0B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E0B10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EE0B10">
              <w:rPr>
                <w:rFonts w:ascii="Arial" w:hAnsi="Arial" w:cs="Arial"/>
                <w:lang w:val="en-GB"/>
              </w:rPr>
              <w:t>Feedback</w:t>
            </w:r>
            <w:r w:rsidRPr="00EE0B10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EE0B10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EE0B10" w14:paraId="3562FCBF" w14:textId="77777777" w:rsidTr="007222C8">
        <w:trPr>
          <w:trHeight w:val="1264"/>
        </w:trPr>
        <w:tc>
          <w:tcPr>
            <w:tcW w:w="1265" w:type="pct"/>
            <w:noWrap/>
          </w:tcPr>
          <w:p w14:paraId="1CBB4DC4" w14:textId="77777777" w:rsidR="00F1171E" w:rsidRPr="00EE0B1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58A31FE9" w14:textId="77777777" w:rsidR="00F1171E" w:rsidRPr="00EE0B1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50C00F8" w14:textId="77777777" w:rsidR="00F1171E" w:rsidRPr="00EE0B10" w:rsidRDefault="007D0902" w:rsidP="00201A7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To my </w:t>
            </w:r>
            <w:proofErr w:type="spellStart"/>
            <w:r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underatnding</w:t>
            </w:r>
            <w:proofErr w:type="spellEnd"/>
            <w:r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such theory has not been applied and can be a very useful in the current context.</w:t>
            </w:r>
            <w:r w:rsidRPr="00EE0B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presents an innovative and thorough mathematical framework that brings together various prebiotic microenvironments through the use of formal concept analy</w:t>
            </w:r>
            <w:r w:rsidR="00201A71"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sis, topology, and sheaf </w:t>
            </w:r>
            <w:proofErr w:type="spellStart"/>
            <w:proofErr w:type="gramStart"/>
            <w:r w:rsidR="00201A71"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theory,</w:t>
            </w:r>
            <w:r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methods</w:t>
            </w:r>
            <w:proofErr w:type="spellEnd"/>
            <w:proofErr w:type="gramEnd"/>
            <w:r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that haven’t been applied in origin-of-life research before. By illustrating how local chemical conditions can come together to form cohesive global structures, it tackles one of the key unanswered questions in prebiotic chemistry: how do isolated reactions evolve into system-level emergence? This framework not only sheds light on the hierarchical organization of physicochemical properties across different environments but also offers predictive insights that can inform future experimental designs. </w:t>
            </w:r>
            <w:r w:rsidR="00201A71"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But I definitely feel more schematic images and flowcharts are required to better </w:t>
            </w:r>
            <w:proofErr w:type="spellStart"/>
            <w:r w:rsidR="00201A71"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undertand</w:t>
            </w:r>
            <w:proofErr w:type="spellEnd"/>
            <w:r w:rsidR="00201A71"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concept for any researcher /readers.</w:t>
            </w:r>
          </w:p>
        </w:tc>
        <w:tc>
          <w:tcPr>
            <w:tcW w:w="1523" w:type="pct"/>
          </w:tcPr>
          <w:p w14:paraId="388DDCF9" w14:textId="77777777" w:rsidR="00F1171E" w:rsidRPr="00EE0B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E0B10" w14:paraId="17760100" w14:textId="77777777" w:rsidTr="007222C8">
        <w:trPr>
          <w:trHeight w:val="1262"/>
        </w:trPr>
        <w:tc>
          <w:tcPr>
            <w:tcW w:w="1265" w:type="pct"/>
            <w:noWrap/>
          </w:tcPr>
          <w:p w14:paraId="3186FF62" w14:textId="77777777" w:rsidR="00F1171E" w:rsidRPr="00EE0B1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3001DD5" w14:textId="77777777" w:rsidR="00F1171E" w:rsidRPr="00EE0B1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68535F1" w14:textId="77777777" w:rsidR="00F1171E" w:rsidRPr="00EE0B1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F7335EB" w14:textId="77777777" w:rsidR="00F1171E" w:rsidRPr="00EE0B10" w:rsidRDefault="007D090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11E84A45" w14:textId="77777777" w:rsidR="00F1171E" w:rsidRPr="00EE0B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E0B10" w14:paraId="75C55F25" w14:textId="77777777" w:rsidTr="007222C8">
        <w:trPr>
          <w:trHeight w:val="1262"/>
        </w:trPr>
        <w:tc>
          <w:tcPr>
            <w:tcW w:w="1265" w:type="pct"/>
            <w:noWrap/>
          </w:tcPr>
          <w:p w14:paraId="25111EDD" w14:textId="77777777" w:rsidR="00F1171E" w:rsidRPr="00EE0B1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E0B1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1CD9D12A" w14:textId="77777777" w:rsidR="00F1171E" w:rsidRPr="00EE0B1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B39F9AB" w14:textId="77777777" w:rsidR="00F1171E" w:rsidRPr="00EE0B10" w:rsidRDefault="007D090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elaborative and specific to the point. Conclusion of the abstract can be improved for </w:t>
            </w:r>
            <w:proofErr w:type="spellStart"/>
            <w:r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betterunderstanding</w:t>
            </w:r>
            <w:proofErr w:type="spellEnd"/>
            <w:r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</w:t>
            </w:r>
            <w:proofErr w:type="gramStart"/>
            <w:r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take home</w:t>
            </w:r>
            <w:proofErr w:type="gramEnd"/>
            <w:r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message</w:t>
            </w:r>
          </w:p>
        </w:tc>
        <w:tc>
          <w:tcPr>
            <w:tcW w:w="1523" w:type="pct"/>
          </w:tcPr>
          <w:p w14:paraId="2A2C04EA" w14:textId="77777777" w:rsidR="00F1171E" w:rsidRPr="00EE0B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E0B10" w14:paraId="46503E1D" w14:textId="77777777" w:rsidTr="007222C8">
        <w:trPr>
          <w:trHeight w:val="859"/>
        </w:trPr>
        <w:tc>
          <w:tcPr>
            <w:tcW w:w="1265" w:type="pct"/>
            <w:noWrap/>
          </w:tcPr>
          <w:p w14:paraId="2FDFFBFD" w14:textId="77777777" w:rsidR="00F1171E" w:rsidRPr="00EE0B1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3ED2E1F7" w14:textId="77777777" w:rsidR="00F1171E" w:rsidRPr="00EE0B10" w:rsidRDefault="007D090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Structural organization can be improved. More schematic diagrams can or should be incorporated</w:t>
            </w:r>
          </w:p>
        </w:tc>
        <w:tc>
          <w:tcPr>
            <w:tcW w:w="1523" w:type="pct"/>
          </w:tcPr>
          <w:p w14:paraId="3B339E64" w14:textId="77777777" w:rsidR="00F1171E" w:rsidRPr="00EE0B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E0B10" w14:paraId="0C700862" w14:textId="77777777" w:rsidTr="007222C8">
        <w:trPr>
          <w:trHeight w:val="703"/>
        </w:trPr>
        <w:tc>
          <w:tcPr>
            <w:tcW w:w="1265" w:type="pct"/>
            <w:noWrap/>
          </w:tcPr>
          <w:p w14:paraId="0F6BCBEF" w14:textId="77777777" w:rsidR="00F1171E" w:rsidRPr="00EE0B1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357B4ACB" w14:textId="77777777" w:rsidR="00F1171E" w:rsidRPr="00EE0B1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E0B1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5F125B6" w14:textId="77777777" w:rsidR="00F1171E" w:rsidRPr="00EE0B10" w:rsidRDefault="007D090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E0B1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Its ok</w:t>
            </w:r>
          </w:p>
        </w:tc>
        <w:tc>
          <w:tcPr>
            <w:tcW w:w="1523" w:type="pct"/>
          </w:tcPr>
          <w:p w14:paraId="1F409A66" w14:textId="77777777" w:rsidR="00F1171E" w:rsidRPr="00EE0B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E0B10" w14:paraId="14AB98D7" w14:textId="77777777" w:rsidTr="007222C8">
        <w:trPr>
          <w:trHeight w:val="386"/>
        </w:trPr>
        <w:tc>
          <w:tcPr>
            <w:tcW w:w="1265" w:type="pct"/>
            <w:noWrap/>
          </w:tcPr>
          <w:p w14:paraId="40FE5C76" w14:textId="77777777" w:rsidR="00F1171E" w:rsidRPr="00EE0B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92DF1EE" w14:textId="77777777" w:rsidR="00F1171E" w:rsidRPr="00EE0B1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E0B1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2A73A35" w14:textId="77777777" w:rsidR="00F1171E" w:rsidRPr="00EE0B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71021C" w14:textId="77777777" w:rsidR="00F1171E" w:rsidRPr="00EE0B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E6AB394" w14:textId="77777777" w:rsidR="00F1171E" w:rsidRPr="00EE0B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E781293" w14:textId="77777777" w:rsidR="00F1171E" w:rsidRPr="00EE0B10" w:rsidRDefault="007D090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0B10">
              <w:rPr>
                <w:rFonts w:ascii="Arial" w:hAnsi="Arial" w:cs="Arial"/>
                <w:sz w:val="20"/>
                <w:szCs w:val="20"/>
                <w:lang w:val="en-GB"/>
              </w:rPr>
              <w:t xml:space="preserve">I think it can be improved with addition of flow charts to summaries the </w:t>
            </w:r>
            <w:proofErr w:type="spellStart"/>
            <w:r w:rsidRPr="00EE0B10">
              <w:rPr>
                <w:rFonts w:ascii="Arial" w:hAnsi="Arial" w:cs="Arial"/>
                <w:sz w:val="20"/>
                <w:szCs w:val="20"/>
                <w:lang w:val="en-GB"/>
              </w:rPr>
              <w:t>crusial</w:t>
            </w:r>
            <w:proofErr w:type="spellEnd"/>
            <w:r w:rsidRPr="00EE0B10">
              <w:rPr>
                <w:rFonts w:ascii="Arial" w:hAnsi="Arial" w:cs="Arial"/>
                <w:sz w:val="20"/>
                <w:szCs w:val="20"/>
                <w:lang w:val="en-GB"/>
              </w:rPr>
              <w:t xml:space="preserve"> point which can be a useful tool for an important topic like the author has chosen for publication</w:t>
            </w:r>
          </w:p>
          <w:p w14:paraId="0F6D7B21" w14:textId="77777777" w:rsidR="00F1171E" w:rsidRPr="00EE0B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6195FDA" w14:textId="77777777" w:rsidR="00F1171E" w:rsidRPr="00EE0B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7F173F" w14:textId="77777777" w:rsidR="00F1171E" w:rsidRPr="00EE0B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E0B10" w14:paraId="0A5ED961" w14:textId="77777777" w:rsidTr="007222C8">
        <w:trPr>
          <w:trHeight w:val="1178"/>
        </w:trPr>
        <w:tc>
          <w:tcPr>
            <w:tcW w:w="1265" w:type="pct"/>
            <w:noWrap/>
          </w:tcPr>
          <w:p w14:paraId="1613387D" w14:textId="77777777" w:rsidR="00F1171E" w:rsidRPr="00EE0B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E0B10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EE0B10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EE0B1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7A6AD8B7" w14:textId="77777777" w:rsidR="00F1171E" w:rsidRPr="00EE0B1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008E55B" w14:textId="77777777" w:rsidR="00F1171E" w:rsidRPr="00EE0B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053BE16" w14:textId="77777777" w:rsidR="00F1171E" w:rsidRPr="00EE0B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B0065E" w14:textId="77777777" w:rsidR="00F1171E" w:rsidRPr="00EE0B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F11CB7" w14:textId="77777777" w:rsidR="00F1171E" w:rsidRPr="00EE0B10" w:rsidRDefault="007D090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E0B10">
              <w:rPr>
                <w:rFonts w:ascii="Arial" w:hAnsi="Arial" w:cs="Arial"/>
                <w:sz w:val="20"/>
                <w:szCs w:val="20"/>
                <w:lang w:val="en-GB"/>
              </w:rPr>
              <w:t>Can be more effective in the presentation by addition of flowcharts</w:t>
            </w:r>
          </w:p>
        </w:tc>
        <w:tc>
          <w:tcPr>
            <w:tcW w:w="1523" w:type="pct"/>
          </w:tcPr>
          <w:p w14:paraId="2AE766C8" w14:textId="77777777" w:rsidR="00F1171E" w:rsidRPr="00EE0B1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07D1FCD" w14:textId="77777777" w:rsidR="00F1171E" w:rsidRPr="00EE0B1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B39BB88" w14:textId="77777777" w:rsidR="00F1171E" w:rsidRPr="00EE0B1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897456" w:rsidRPr="00EE0B10" w14:paraId="0F5EE03B" w14:textId="77777777" w:rsidTr="00897456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C5C38" w14:textId="77777777" w:rsidR="00897456" w:rsidRPr="00EE0B10" w:rsidRDefault="0089745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EE0B10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E0B10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0CACE73" w14:textId="77777777" w:rsidR="00897456" w:rsidRPr="00EE0B10" w:rsidRDefault="0089745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97456" w:rsidRPr="00EE0B10" w14:paraId="13F06494" w14:textId="77777777" w:rsidTr="00897456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F1BA" w14:textId="77777777" w:rsidR="00897456" w:rsidRPr="00EE0B10" w:rsidRDefault="0089745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2528C" w14:textId="77777777" w:rsidR="00897456" w:rsidRPr="00EE0B10" w:rsidRDefault="0089745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E0B1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A6DD" w14:textId="77777777" w:rsidR="00897456" w:rsidRPr="00EE0B10" w:rsidRDefault="00897456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E0B1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E0B1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0DF5C9B" w14:textId="77777777" w:rsidR="00897456" w:rsidRPr="00EE0B10" w:rsidRDefault="0089745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97456" w:rsidRPr="00EE0B10" w14:paraId="3DFE4CA3" w14:textId="77777777" w:rsidTr="00897456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F3313" w14:textId="77777777" w:rsidR="00897456" w:rsidRPr="00EE0B10" w:rsidRDefault="0089745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E0B1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1670C72" w14:textId="77777777" w:rsidR="00897456" w:rsidRPr="00EE0B10" w:rsidRDefault="0089745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55DDF" w14:textId="77777777" w:rsidR="00897456" w:rsidRPr="00EE0B10" w:rsidRDefault="00897456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E0B1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E0B1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E0B1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AFF1E1C" w14:textId="77777777" w:rsidR="00897456" w:rsidRPr="00EE0B10" w:rsidRDefault="0089745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F9CD" w14:textId="77777777" w:rsidR="00897456" w:rsidRPr="00EE0B10" w:rsidRDefault="0089745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6A62163" w14:textId="77777777" w:rsidR="00897456" w:rsidRPr="00EE0B10" w:rsidRDefault="0089745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E5BACBB" w14:textId="77777777" w:rsidR="00897456" w:rsidRPr="00EE0B10" w:rsidRDefault="0089745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FCEE6B9" w14:textId="77777777" w:rsidR="00897456" w:rsidRPr="00EE0B10" w:rsidRDefault="00897456" w:rsidP="00897456">
      <w:pPr>
        <w:rPr>
          <w:rFonts w:ascii="Arial" w:hAnsi="Arial" w:cs="Arial"/>
          <w:sz w:val="20"/>
          <w:szCs w:val="20"/>
        </w:rPr>
      </w:pPr>
    </w:p>
    <w:p w14:paraId="1F763B6C" w14:textId="77777777" w:rsidR="00897456" w:rsidRPr="00EE0B10" w:rsidRDefault="00897456" w:rsidP="00897456">
      <w:pPr>
        <w:rPr>
          <w:rFonts w:ascii="Arial" w:hAnsi="Arial" w:cs="Arial"/>
          <w:sz w:val="20"/>
          <w:szCs w:val="20"/>
        </w:rPr>
      </w:pPr>
    </w:p>
    <w:p w14:paraId="15D26D83" w14:textId="77777777" w:rsidR="00897456" w:rsidRPr="00EE0B10" w:rsidRDefault="00897456" w:rsidP="00897456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37675F1F" w14:textId="77777777" w:rsidR="00EE0B10" w:rsidRPr="00677EF7" w:rsidRDefault="00EE0B10" w:rsidP="00EE0B1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77EF7">
        <w:rPr>
          <w:rFonts w:ascii="Arial" w:hAnsi="Arial" w:cs="Arial"/>
          <w:b/>
          <w:u w:val="single"/>
        </w:rPr>
        <w:t>Reviewer details:</w:t>
      </w:r>
    </w:p>
    <w:p w14:paraId="13B8FBCF" w14:textId="77777777" w:rsidR="00EE0B10" w:rsidRDefault="00EE0B10" w:rsidP="00EE0B10">
      <w:r w:rsidRPr="00677EF7">
        <w:rPr>
          <w:rFonts w:ascii="Arial" w:hAnsi="Arial" w:cs="Arial"/>
          <w:b/>
          <w:color w:val="000000"/>
          <w:sz w:val="20"/>
          <w:szCs w:val="20"/>
        </w:rPr>
        <w:t>Deepak Nagpal, Maharashtra University of Health Sciences, India</w:t>
      </w:r>
    </w:p>
    <w:p w14:paraId="131F8836" w14:textId="77777777" w:rsidR="004C3DF1" w:rsidRPr="00EE0B10" w:rsidRDefault="004C3DF1" w:rsidP="00897456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EE0B1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76E06" w14:textId="77777777" w:rsidR="008950A3" w:rsidRPr="0000007A" w:rsidRDefault="008950A3" w:rsidP="0099583E">
      <w:r>
        <w:separator/>
      </w:r>
    </w:p>
  </w:endnote>
  <w:endnote w:type="continuationSeparator" w:id="0">
    <w:p w14:paraId="53343248" w14:textId="77777777" w:rsidR="008950A3" w:rsidRPr="0000007A" w:rsidRDefault="008950A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E7B03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BED38" w14:textId="77777777" w:rsidR="008950A3" w:rsidRPr="0000007A" w:rsidRDefault="008950A3" w:rsidP="0099583E">
      <w:r>
        <w:separator/>
      </w:r>
    </w:p>
  </w:footnote>
  <w:footnote w:type="continuationSeparator" w:id="0">
    <w:p w14:paraId="0C148965" w14:textId="77777777" w:rsidR="008950A3" w:rsidRPr="0000007A" w:rsidRDefault="008950A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9855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23E0CB0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17995DA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80117933">
    <w:abstractNumId w:val="3"/>
  </w:num>
  <w:num w:numId="2" w16cid:durableId="1028021243">
    <w:abstractNumId w:val="6"/>
  </w:num>
  <w:num w:numId="3" w16cid:durableId="2015372477">
    <w:abstractNumId w:val="5"/>
  </w:num>
  <w:num w:numId="4" w16cid:durableId="2129662695">
    <w:abstractNumId w:val="7"/>
  </w:num>
  <w:num w:numId="5" w16cid:durableId="2084373861">
    <w:abstractNumId w:val="4"/>
  </w:num>
  <w:num w:numId="6" w16cid:durableId="1083988771">
    <w:abstractNumId w:val="0"/>
  </w:num>
  <w:num w:numId="7" w16cid:durableId="1351565991">
    <w:abstractNumId w:val="1"/>
  </w:num>
  <w:num w:numId="8" w16cid:durableId="1881672050">
    <w:abstractNumId w:val="9"/>
  </w:num>
  <w:num w:numId="9" w16cid:durableId="1648511246">
    <w:abstractNumId w:val="8"/>
  </w:num>
  <w:num w:numId="10" w16cid:durableId="685254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6F3A"/>
    <w:rsid w:val="000B74A1"/>
    <w:rsid w:val="000B757E"/>
    <w:rsid w:val="000C0837"/>
    <w:rsid w:val="000C0B04"/>
    <w:rsid w:val="000C3B7E"/>
    <w:rsid w:val="000D13B0"/>
    <w:rsid w:val="000F0544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A71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2067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368F"/>
    <w:rsid w:val="00326D7D"/>
    <w:rsid w:val="0033018A"/>
    <w:rsid w:val="0033692F"/>
    <w:rsid w:val="0034633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0A2B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EFA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0902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0A3"/>
    <w:rsid w:val="00895D0A"/>
    <w:rsid w:val="00897456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42E4"/>
    <w:rsid w:val="009852C4"/>
    <w:rsid w:val="0099583E"/>
    <w:rsid w:val="009A0242"/>
    <w:rsid w:val="009A59ED"/>
    <w:rsid w:val="009B101F"/>
    <w:rsid w:val="009B239B"/>
    <w:rsid w:val="009C5642"/>
    <w:rsid w:val="009E0FAE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1CDF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43E7"/>
    <w:rsid w:val="00C67A10"/>
    <w:rsid w:val="00C70DFC"/>
    <w:rsid w:val="00C82466"/>
    <w:rsid w:val="00C84097"/>
    <w:rsid w:val="00CA0DA0"/>
    <w:rsid w:val="00CA4B20"/>
    <w:rsid w:val="00CA7853"/>
    <w:rsid w:val="00CB429B"/>
    <w:rsid w:val="00CC2753"/>
    <w:rsid w:val="00CC343F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3F7A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4A2D"/>
    <w:rsid w:val="00E9533D"/>
    <w:rsid w:val="00E972A7"/>
    <w:rsid w:val="00EA2839"/>
    <w:rsid w:val="00EB3E91"/>
    <w:rsid w:val="00EB6E15"/>
    <w:rsid w:val="00EC6894"/>
    <w:rsid w:val="00ED6B12"/>
    <w:rsid w:val="00ED7400"/>
    <w:rsid w:val="00EE0B1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6F89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DC18E8"/>
  <w15:docId w15:val="{BBF345F8-08AA-4619-B344-1CBAB4BF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E0B1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3169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2025-12-12T04:23:00Z</dcterms:created>
  <dcterms:modified xsi:type="dcterms:W3CDTF">2025-12-17T12:38:00Z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