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A259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A259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A259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A259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A259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5AE344B" w:rsidR="0000007A" w:rsidRPr="001A259A" w:rsidRDefault="007074D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1A259A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Current Research on Geography, Earth Science and Environment</w:t>
              </w:r>
            </w:hyperlink>
          </w:p>
        </w:tc>
      </w:tr>
      <w:tr w:rsidR="0000007A" w:rsidRPr="001A259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A259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8EC9908" w:rsidR="0000007A" w:rsidRPr="001A259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074D7"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6872</w:t>
            </w:r>
          </w:p>
        </w:tc>
      </w:tr>
      <w:tr w:rsidR="0000007A" w:rsidRPr="001A259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A259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68C765" w:rsidR="0000007A" w:rsidRPr="001A259A" w:rsidRDefault="007074D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A259A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 of Okra Seed Extract as Natural Coagulant for Clay Suspension Treatment in Alluvial Mining Wastewater</w:t>
            </w:r>
          </w:p>
        </w:tc>
      </w:tr>
      <w:tr w:rsidR="00CF0BBB" w:rsidRPr="001A259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A259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A499CCD" w:rsidR="00CF0BBB" w:rsidRPr="001A259A" w:rsidRDefault="007074D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A259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A259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1A259A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3CD6BCB" w14:textId="0FFEAA9E" w:rsidR="00626025" w:rsidRPr="001A259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A259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A259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A259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A259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50ABAB9" w:rsidR="00640538" w:rsidRPr="001A259A" w:rsidRDefault="00B6435C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A259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18060B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956435"/>
                <wp:effectExtent l="11430" t="7620" r="12700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95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278B3372" w14:textId="5908F306" w:rsidR="00557137" w:rsidRDefault="002C40B8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90720F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</w:t>
                            </w:r>
                            <w:r w:rsidR="0055713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 w:rsidR="00557137" w:rsidRPr="0055713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Geological Research</w:t>
                            </w:r>
                            <w:r w:rsidR="0055713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="00557137" w:rsidRPr="00557137">
                              <w:t xml:space="preserve"> </w:t>
                            </w:r>
                            <w:r w:rsidR="00557137" w:rsidRPr="0055713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Volume 8, Issue 3, Page 604-611, 2025</w:t>
                            </w:r>
                          </w:p>
                          <w:p w14:paraId="4AA97499" w14:textId="77777777" w:rsidR="00557137" w:rsidRDefault="00557137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7E24C8C" w14:textId="5C292974" w:rsidR="00E03C32" w:rsidRPr="007B54A4" w:rsidRDefault="00557137" w:rsidP="00557137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5713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8" w:history="1">
                              <w:r w:rsidRPr="00D71D6B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https://doi.org/10.9734/ajoger/2025/v8i3218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278B3372" w14:textId="5908F306" w:rsidR="00557137" w:rsidRDefault="002C40B8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90720F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</w:t>
                      </w:r>
                      <w:r w:rsidR="0055713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 w:rsidR="00557137" w:rsidRPr="0055713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Geological Research</w:t>
                      </w:r>
                      <w:r w:rsidR="0055713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="00557137" w:rsidRPr="00557137">
                        <w:t xml:space="preserve"> </w:t>
                      </w:r>
                      <w:r w:rsidR="00557137" w:rsidRPr="0055713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Volume 8, Issue 3, Page 604-611, 2025</w:t>
                      </w:r>
                    </w:p>
                    <w:p w14:paraId="4AA97499" w14:textId="77777777" w:rsidR="00557137" w:rsidRDefault="00557137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7E24C8C" w14:textId="5C292974" w:rsidR="00E03C32" w:rsidRPr="007B54A4" w:rsidRDefault="00557137" w:rsidP="00557137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5713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9" w:history="1">
                        <w:r w:rsidRPr="00D71D6B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https://doi.org/10.9734/ajoger/2025/v8i3218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1A259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A259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A259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A259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A259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A259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A25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A259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A259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A259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A259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A259A">
              <w:rPr>
                <w:rFonts w:ascii="Arial" w:hAnsi="Arial" w:cs="Arial"/>
                <w:lang w:val="en-GB"/>
              </w:rPr>
              <w:t>Author’s Feedback</w:t>
            </w:r>
            <w:r w:rsidRPr="001A259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A259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A259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A25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A259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A708AB0" w14:textId="7D3D5E19" w:rsidR="00F1171E" w:rsidRPr="001A259A" w:rsidRDefault="00352A88" w:rsidP="00352A8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importance of this manuscript </w:t>
            </w:r>
            <w:proofErr w:type="gramStart"/>
            <w:r w:rsidRPr="001A259A">
              <w:rPr>
                <w:rFonts w:ascii="Arial" w:hAnsi="Arial" w:cs="Arial"/>
                <w:b/>
                <w:bCs/>
                <w:sz w:val="20"/>
                <w:szCs w:val="20"/>
              </w:rPr>
              <w:t>find</w:t>
            </w:r>
            <w:proofErr w:type="gramEnd"/>
            <w:r w:rsidRPr="001A2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safe</w:t>
            </w:r>
            <w:r w:rsidRPr="001A25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A259A">
              <w:rPr>
                <w:rFonts w:ascii="Arial" w:hAnsi="Arial" w:cs="Arial"/>
                <w:b/>
                <w:bCs/>
                <w:sz w:val="20"/>
                <w:szCs w:val="20"/>
              </w:rPr>
              <w:t>and ecologically-friendly methods of treatment that can be adopted in communities affected by mining.</w:t>
            </w:r>
          </w:p>
          <w:p w14:paraId="7E23D51A" w14:textId="26897D4B" w:rsidR="00352A88" w:rsidRPr="001A259A" w:rsidRDefault="00352A88" w:rsidP="00352A8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</w:rPr>
              <w:t>The importance of keeping drinking water sources clean, especially in areas affected by mining activities.</w:t>
            </w:r>
          </w:p>
          <w:p w14:paraId="039877B2" w14:textId="7D066920" w:rsidR="00352A88" w:rsidRPr="001A259A" w:rsidRDefault="00352A88" w:rsidP="00352A8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</w:rPr>
              <w:t>Finding inexpensive treatment methods that developing countries can use in the treatment of communities affected by mining</w:t>
            </w:r>
          </w:p>
          <w:p w14:paraId="7DBC9196" w14:textId="2D4AD23F" w:rsidR="00352A88" w:rsidRPr="001A259A" w:rsidRDefault="00352A8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1523" w:type="pct"/>
          </w:tcPr>
          <w:p w14:paraId="462A339C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259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A25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A25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8569D00" w:rsidR="00F1171E" w:rsidRPr="001A259A" w:rsidRDefault="00352A88" w:rsidP="00352A8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259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A259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A259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CCF2759" w:rsidR="00F1171E" w:rsidRPr="001A259A" w:rsidRDefault="00352A88" w:rsidP="00352A8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The abstract is comprehensive</w:t>
            </w:r>
          </w:p>
        </w:tc>
        <w:tc>
          <w:tcPr>
            <w:tcW w:w="1523" w:type="pct"/>
          </w:tcPr>
          <w:p w14:paraId="1D54B730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259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A259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B853ACA" w:rsidR="00F1171E" w:rsidRPr="001A259A" w:rsidRDefault="006D50F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259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A25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A259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A259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B0B8075" w14:textId="6DB69C4D" w:rsidR="00D662A3" w:rsidRPr="001A259A" w:rsidRDefault="00D662A3" w:rsidP="00D662A3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1A259A">
              <w:rPr>
                <w:rFonts w:ascii="Arial" w:eastAsia="Calibri" w:hAnsi="Arial" w:cs="Arial"/>
                <w:sz w:val="20"/>
                <w:szCs w:val="20"/>
              </w:rPr>
              <w:t>The references are almost sufficient and most are recent, but there are a few older ones such as</w:t>
            </w:r>
            <w:r w:rsidRPr="001A259A">
              <w:rPr>
                <w:rFonts w:ascii="Arial" w:eastAsia="Calibri" w:hAnsi="Arial" w:cs="Arial"/>
                <w:sz w:val="20"/>
                <w:szCs w:val="20"/>
                <w:rtl/>
              </w:rPr>
              <w:t>:</w:t>
            </w:r>
          </w:p>
          <w:p w14:paraId="1197380D" w14:textId="77777777" w:rsidR="00F1171E" w:rsidRPr="001A259A" w:rsidRDefault="00D662A3" w:rsidP="007222C8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1A259A">
              <w:rPr>
                <w:rFonts w:ascii="Arial" w:eastAsia="Calibri" w:hAnsi="Arial" w:cs="Arial"/>
                <w:sz w:val="20"/>
                <w:szCs w:val="20"/>
                <w:lang w:val="nl-BE"/>
              </w:rPr>
              <w:t xml:space="preserve">Szynkarczuk, J., Kan, J., Hassan, T. A. T., &amp; Donini, J. C. (1994). </w:t>
            </w:r>
            <w:r w:rsidRPr="001A259A">
              <w:rPr>
                <w:rFonts w:ascii="Arial" w:eastAsia="Calibri" w:hAnsi="Arial" w:cs="Arial"/>
                <w:sz w:val="20"/>
                <w:szCs w:val="20"/>
              </w:rPr>
              <w:t>Electrochemical Coagulation of Clay Suspensions. Clays and Clay Minerals, 42(6),</w:t>
            </w:r>
          </w:p>
          <w:p w14:paraId="714E0AC9" w14:textId="77777777" w:rsidR="00D662A3" w:rsidRPr="001A259A" w:rsidRDefault="00D662A3" w:rsidP="007222C8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  <w:p w14:paraId="24FE0567" w14:textId="7C7A7BD1" w:rsidR="00D662A3" w:rsidRPr="001A259A" w:rsidRDefault="00F11514" w:rsidP="00F11514">
            <w:pPr>
              <w:pStyle w:val="ListParagraph"/>
              <w:ind w:left="0"/>
              <w:rPr>
                <w:rFonts w:ascii="Arial" w:eastAsia="Calibri" w:hAnsi="Arial" w:cs="Arial"/>
                <w:sz w:val="20"/>
                <w:szCs w:val="20"/>
              </w:rPr>
            </w:pPr>
            <w:r w:rsidRPr="001A259A">
              <w:rPr>
                <w:rFonts w:ascii="Arial" w:eastAsia="Calibri" w:hAnsi="Arial" w:cs="Arial"/>
                <w:sz w:val="20"/>
                <w:szCs w:val="20"/>
              </w:rPr>
              <w:t>Can add:</w:t>
            </w:r>
            <w:r w:rsidRPr="001A259A">
              <w:rPr>
                <w:rFonts w:ascii="Arial" w:eastAsia="Calibri" w:hAnsi="Arial" w:cs="Arial"/>
                <w:sz w:val="20"/>
                <w:szCs w:val="20"/>
              </w:rPr>
              <w:br/>
              <w:t xml:space="preserve">Zhu, J., Zhao, H., &amp; Ni, J. (2024). Removal of colloidal clay from mine water by electrocoagulation using aluminum electrodes. </w:t>
            </w:r>
            <w:r w:rsidRPr="001A259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Mine Water and the Environment, 43</w:t>
            </w:r>
            <w:r w:rsidRPr="001A259A">
              <w:rPr>
                <w:rFonts w:ascii="Arial" w:eastAsia="Calibri" w:hAnsi="Arial" w:cs="Arial"/>
                <w:sz w:val="20"/>
                <w:szCs w:val="20"/>
              </w:rPr>
              <w:t>(1), 112–124</w:t>
            </w:r>
          </w:p>
        </w:tc>
        <w:tc>
          <w:tcPr>
            <w:tcW w:w="1523" w:type="pct"/>
          </w:tcPr>
          <w:p w14:paraId="40220055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A259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A259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A259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A25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A25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A25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22D6618" w:rsidR="00F1171E" w:rsidRPr="001A259A" w:rsidRDefault="00F1151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259A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1A25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A25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A25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A259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A259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A259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A259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A259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7B51714" w14:textId="224FB913" w:rsidR="00F11514" w:rsidRPr="001A259A" w:rsidRDefault="00F11514" w:rsidP="00F11514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A259A">
              <w:rPr>
                <w:rFonts w:ascii="Arial" w:eastAsia="Calibri" w:hAnsi="Arial" w:cs="Arial"/>
                <w:sz w:val="20"/>
                <w:szCs w:val="20"/>
              </w:rPr>
              <w:t>The experimental results are generally consistent with previously published studies.</w:t>
            </w:r>
          </w:p>
          <w:p w14:paraId="29434D6F" w14:textId="77777777" w:rsidR="00F11514" w:rsidRPr="001A259A" w:rsidRDefault="00F11514" w:rsidP="00F1151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5FE55C5" w14:textId="478D41FB" w:rsidR="00F11514" w:rsidRPr="001A259A" w:rsidRDefault="00F11514" w:rsidP="00F11514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A259A">
              <w:rPr>
                <w:rFonts w:ascii="Arial" w:eastAsia="Calibri" w:hAnsi="Arial" w:cs="Arial"/>
                <w:sz w:val="20"/>
                <w:szCs w:val="20"/>
              </w:rPr>
              <w:t>The findings highlight the importance of optimizing operating conditions, such as treatment time, to enhance removal efficiency.</w:t>
            </w:r>
          </w:p>
          <w:p w14:paraId="592D341E" w14:textId="77777777" w:rsidR="00F11514" w:rsidRPr="001A259A" w:rsidRDefault="00F11514" w:rsidP="00F1151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B58C99" w14:textId="27BECE3A" w:rsidR="00F1171E" w:rsidRPr="001A259A" w:rsidRDefault="00F11514" w:rsidP="00F11514">
            <w:pPr>
              <w:pStyle w:val="ListParagraph"/>
              <w:numPr>
                <w:ilvl w:val="0"/>
                <w:numId w:val="1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1A259A">
              <w:rPr>
                <w:rFonts w:ascii="Arial" w:eastAsia="Calibri" w:hAnsi="Arial" w:cs="Arial"/>
                <w:sz w:val="20"/>
                <w:szCs w:val="20"/>
              </w:rPr>
              <w:t>Overall, the study represents a useful contribution to the field and provides a solid foundation for future research on electrocoagulation-based treatment technologies.</w:t>
            </w:r>
          </w:p>
          <w:p w14:paraId="15DFD0E8" w14:textId="77777777" w:rsidR="00F1171E" w:rsidRPr="001A259A" w:rsidRDefault="00F1171E" w:rsidP="007222C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5E098E" w14:textId="77777777" w:rsidR="00F1171E" w:rsidRPr="001A259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3076F508" w:rsidR="00F1171E" w:rsidRPr="001A259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00186F" w:rsidRPr="001A259A" w14:paraId="600A5ADE" w14:textId="77777777" w:rsidTr="0000186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18097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A259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A259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D7F19B8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0186F" w:rsidRPr="001A259A" w14:paraId="1359267C" w14:textId="77777777" w:rsidTr="0000186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CEB3E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4EEB" w14:textId="77777777" w:rsidR="0000186F" w:rsidRPr="001A259A" w:rsidRDefault="0000186F" w:rsidP="0000186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259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32FC" w14:textId="77777777" w:rsidR="0000186F" w:rsidRPr="001A259A" w:rsidRDefault="0000186F" w:rsidP="0000186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A259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A259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F01CE6E" w14:textId="77777777" w:rsidR="0000186F" w:rsidRPr="001A259A" w:rsidRDefault="0000186F" w:rsidP="0000186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186F" w:rsidRPr="001A259A" w14:paraId="28366F9D" w14:textId="77777777" w:rsidTr="0000186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61253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A259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599EB97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00036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A259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A259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A259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E44D0F1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5F4F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24FE30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3862E2" w14:textId="77777777" w:rsidR="0000186F" w:rsidRPr="001A259A" w:rsidRDefault="0000186F" w:rsidP="0000186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B64A902" w14:textId="77777777" w:rsidR="0000186F" w:rsidRPr="001A259A" w:rsidRDefault="0000186F" w:rsidP="0000186F">
      <w:pPr>
        <w:rPr>
          <w:rFonts w:ascii="Arial" w:hAnsi="Arial" w:cs="Arial"/>
          <w:sz w:val="20"/>
          <w:szCs w:val="20"/>
        </w:rPr>
      </w:pPr>
    </w:p>
    <w:p w14:paraId="6FB49CCC" w14:textId="77777777" w:rsidR="0000186F" w:rsidRPr="001A259A" w:rsidRDefault="0000186F" w:rsidP="0000186F">
      <w:pPr>
        <w:rPr>
          <w:rFonts w:ascii="Arial" w:hAnsi="Arial" w:cs="Arial"/>
          <w:sz w:val="20"/>
          <w:szCs w:val="20"/>
        </w:rPr>
      </w:pPr>
    </w:p>
    <w:p w14:paraId="7EF02D99" w14:textId="77777777" w:rsidR="0000186F" w:rsidRPr="001A259A" w:rsidRDefault="0000186F" w:rsidP="0000186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8B4085F" w14:textId="77777777" w:rsidR="001A259A" w:rsidRPr="00290B4B" w:rsidRDefault="001A259A" w:rsidP="001A259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90B4B">
        <w:rPr>
          <w:rFonts w:ascii="Arial" w:hAnsi="Arial" w:cs="Arial"/>
          <w:b/>
          <w:u w:val="single"/>
        </w:rPr>
        <w:t>Reviewer details:</w:t>
      </w:r>
    </w:p>
    <w:p w14:paraId="6DB20026" w14:textId="77777777" w:rsidR="001A259A" w:rsidRDefault="001A259A" w:rsidP="001A259A">
      <w:r w:rsidRPr="00290B4B">
        <w:rPr>
          <w:rFonts w:ascii="Arial" w:hAnsi="Arial" w:cs="Arial"/>
          <w:b/>
          <w:color w:val="000000"/>
          <w:sz w:val="20"/>
          <w:szCs w:val="20"/>
        </w:rPr>
        <w:t>Mona Ezzat Abd ElTawab Abd Elsamd, Egypt</w:t>
      </w:r>
      <w:r w:rsidRPr="00290B4B">
        <w:rPr>
          <w:rFonts w:ascii="Arial" w:hAnsi="Arial" w:cs="Arial"/>
          <w:b/>
          <w:color w:val="000000"/>
          <w:sz w:val="20"/>
          <w:szCs w:val="20"/>
        </w:rPr>
        <w:br/>
      </w:r>
    </w:p>
    <w:p w14:paraId="5EA2F3D2" w14:textId="77777777" w:rsidR="0000186F" w:rsidRPr="001A259A" w:rsidRDefault="0000186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00186F" w:rsidRPr="001A259A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C9ED" w14:textId="77777777" w:rsidR="006C28B1" w:rsidRPr="0000007A" w:rsidRDefault="006C28B1" w:rsidP="0099583E">
      <w:r>
        <w:separator/>
      </w:r>
    </w:p>
  </w:endnote>
  <w:endnote w:type="continuationSeparator" w:id="0">
    <w:p w14:paraId="57700593" w14:textId="77777777" w:rsidR="006C28B1" w:rsidRPr="0000007A" w:rsidRDefault="006C28B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BE57" w14:textId="77777777" w:rsidR="006C28B1" w:rsidRPr="0000007A" w:rsidRDefault="006C28B1" w:rsidP="0099583E">
      <w:r>
        <w:separator/>
      </w:r>
    </w:p>
  </w:footnote>
  <w:footnote w:type="continuationSeparator" w:id="0">
    <w:p w14:paraId="7314012A" w14:textId="77777777" w:rsidR="006C28B1" w:rsidRPr="0000007A" w:rsidRDefault="006C28B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8561C"/>
    <w:multiLevelType w:val="hybridMultilevel"/>
    <w:tmpl w:val="30B0519C"/>
    <w:lvl w:ilvl="0" w:tplc="790E7E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2730864">
    <w:abstractNumId w:val="3"/>
  </w:num>
  <w:num w:numId="2" w16cid:durableId="636836020">
    <w:abstractNumId w:val="6"/>
  </w:num>
  <w:num w:numId="3" w16cid:durableId="1040280859">
    <w:abstractNumId w:val="5"/>
  </w:num>
  <w:num w:numId="4" w16cid:durableId="1669753289">
    <w:abstractNumId w:val="7"/>
  </w:num>
  <w:num w:numId="5" w16cid:durableId="1746609908">
    <w:abstractNumId w:val="4"/>
  </w:num>
  <w:num w:numId="6" w16cid:durableId="815150596">
    <w:abstractNumId w:val="0"/>
  </w:num>
  <w:num w:numId="7" w16cid:durableId="1835489004">
    <w:abstractNumId w:val="1"/>
  </w:num>
  <w:num w:numId="8" w16cid:durableId="45877476">
    <w:abstractNumId w:val="10"/>
  </w:num>
  <w:num w:numId="9" w16cid:durableId="2010522572">
    <w:abstractNumId w:val="9"/>
  </w:num>
  <w:num w:numId="10" w16cid:durableId="2059738814">
    <w:abstractNumId w:val="2"/>
  </w:num>
  <w:num w:numId="11" w16cid:durableId="10305742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186F"/>
    <w:rsid w:val="00005319"/>
    <w:rsid w:val="00010403"/>
    <w:rsid w:val="00012C8B"/>
    <w:rsid w:val="000168A9"/>
    <w:rsid w:val="00017500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369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59A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2A88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3BF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137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28B1"/>
    <w:rsid w:val="006C3797"/>
    <w:rsid w:val="006D467C"/>
    <w:rsid w:val="006D50FB"/>
    <w:rsid w:val="006E01EE"/>
    <w:rsid w:val="006E6014"/>
    <w:rsid w:val="006E7D6E"/>
    <w:rsid w:val="00700A1D"/>
    <w:rsid w:val="00700EF2"/>
    <w:rsid w:val="00701186"/>
    <w:rsid w:val="007074D7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6E9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35C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209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0C0"/>
    <w:rsid w:val="00D662A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52B9"/>
    <w:rsid w:val="00DE7D30"/>
    <w:rsid w:val="00DF04E3"/>
    <w:rsid w:val="00E03C32"/>
    <w:rsid w:val="00E3111A"/>
    <w:rsid w:val="00E3371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514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11514"/>
    <w:rPr>
      <w:b/>
      <w:bCs/>
    </w:rPr>
  </w:style>
  <w:style w:type="character" w:styleId="Emphasis">
    <w:name w:val="Emphasis"/>
    <w:basedOn w:val="DefaultParagraphFont"/>
    <w:uiPriority w:val="20"/>
    <w:qFormat/>
    <w:rsid w:val="00F1151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1750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A259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joger/2025/v8i321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9734/ajoger/2025/v8i3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2025-12-13T16:15:00Z</dcterms:created>
  <dcterms:modified xsi:type="dcterms:W3CDTF">2025-12-26T11:35:00Z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