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09FFA27" w:rsidR="0000007A" w:rsidRPr="00DE7D30" w:rsidRDefault="00B61BD3" w:rsidP="00054BC4">
            <w:pPr>
              <w:pStyle w:val="NormalWeb"/>
              <w:rPr>
                <w:rFonts w:ascii="Arial" w:hAnsi="Arial" w:cs="Arial"/>
                <w:b/>
                <w:bCs/>
                <w:szCs w:val="28"/>
                <w:u w:val="single"/>
              </w:rPr>
            </w:pPr>
            <w:hyperlink r:id="rId8" w:history="1">
              <w:r w:rsidR="00E62FC3" w:rsidRPr="00E62FC3">
                <w:rPr>
                  <w:rStyle w:val="Hyperlink"/>
                  <w:rFonts w:ascii="Arial" w:hAnsi="Arial" w:cs="Arial"/>
                  <w:b/>
                  <w:bCs/>
                  <w:szCs w:val="28"/>
                </w:rPr>
                <w:t>Pharmaceutical Science: New Insights and Developments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8EC6A85"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0C6915" w:rsidRPr="000C6915">
              <w:rPr>
                <w:rFonts w:ascii="Arial" w:hAnsi="Arial" w:cs="Arial"/>
                <w:b/>
                <w:bCs/>
                <w:szCs w:val="28"/>
                <w:lang w:val="en-GB"/>
              </w:rPr>
              <w:t>6886</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288A3F0" w:rsidR="0000007A" w:rsidRPr="00DE7D30" w:rsidRDefault="002E65D3" w:rsidP="000450FC">
            <w:pPr>
              <w:pStyle w:val="NormalWeb"/>
              <w:spacing w:before="0" w:beforeAutospacing="0" w:after="0" w:afterAutospacing="0"/>
              <w:rPr>
                <w:rFonts w:ascii="Arial" w:hAnsi="Arial" w:cs="Arial"/>
                <w:b/>
                <w:szCs w:val="28"/>
                <w:highlight w:val="yellow"/>
                <w:lang w:val="en-GB"/>
              </w:rPr>
            </w:pPr>
            <w:r w:rsidRPr="002E65D3">
              <w:rPr>
                <w:rFonts w:ascii="Arial" w:hAnsi="Arial" w:cs="Arial"/>
                <w:b/>
                <w:szCs w:val="28"/>
                <w:lang w:val="en-GB"/>
              </w:rPr>
              <w:t>Metered-Dose Inhalers in the Modern Era: Technologies, Challenges, Industrial Perspectives, and Future Directions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8FDA493" w:rsidR="00CF0BBB" w:rsidRPr="00DE7D30" w:rsidRDefault="000C691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1BD2BE3" w:rsidR="00F1171E" w:rsidRPr="00900E9B" w:rsidRDefault="00312BBA" w:rsidP="007222C8">
            <w:pPr>
              <w:pStyle w:val="ListParagraph"/>
              <w:ind w:left="0"/>
              <w:rPr>
                <w:b/>
                <w:bCs/>
                <w:sz w:val="20"/>
                <w:szCs w:val="20"/>
                <w:lang w:val="en-GB"/>
              </w:rPr>
            </w:pPr>
            <w:r w:rsidRPr="00312BBA">
              <w:rPr>
                <w:b/>
                <w:bCs/>
                <w:sz w:val="20"/>
                <w:szCs w:val="20"/>
              </w:rPr>
              <w:t>This manuscript provides a timely, comprehensive, and well-structured overview of metered-dose inhalers (MDIs) in the context of modern respiratory therapy. It successfully integrates scientific, technological, industrial, and regulatory perspectives, making it a valuable resource for researchers, clinicians, and pharmaceutical industry professionals. The chapter addresses current challenges such as environmental sustainability, digital integration, and patient adherence, and offers forward-looking insights into next-generation inhaler systems. Its multidisciplinary approach and up-to-date references make it a significant contribution to the field of pulmonary drug delivery.</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AB2EF43" w:rsidR="00F1171E" w:rsidRPr="00900E9B" w:rsidRDefault="00312BBA" w:rsidP="00312BBA">
            <w:pPr>
              <w:rPr>
                <w:b/>
                <w:bCs/>
                <w:sz w:val="20"/>
                <w:szCs w:val="20"/>
                <w:lang w:val="en-GB"/>
              </w:rPr>
            </w:pPr>
            <w:r w:rsidRPr="00312BBA">
              <w:rPr>
                <w:b/>
                <w:bCs/>
                <w:sz w:val="20"/>
                <w:szCs w:val="20"/>
              </w:rPr>
              <w:t>Yes, the title is suitable, clear, and accurately reflects the scope of the chapter.</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33C290A" w:rsidR="00F1171E" w:rsidRPr="00900E9B" w:rsidRDefault="00312BBA" w:rsidP="007222C8">
            <w:pPr>
              <w:ind w:left="360"/>
              <w:rPr>
                <w:b/>
                <w:bCs/>
                <w:sz w:val="20"/>
                <w:szCs w:val="20"/>
                <w:lang w:val="en-GB"/>
              </w:rPr>
            </w:pPr>
            <w:r w:rsidRPr="00312BBA">
              <w:rPr>
                <w:b/>
                <w:bCs/>
                <w:sz w:val="20"/>
                <w:szCs w:val="20"/>
              </w:rPr>
              <w:t>The abstract is comprehensive and well-written. It effectively summarizes the scope, methodology, and conclusions of the chapter. No deletions are needed. However, it could briefly mention the inclusion of digital health technologies and sustainability considerations to better reflect the chapter’s modern and forward-looking focus.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D47D850" w:rsidR="00F1171E" w:rsidRPr="00900E9B" w:rsidRDefault="00312BBA" w:rsidP="007222C8">
            <w:pPr>
              <w:pStyle w:val="ListParagraph"/>
              <w:ind w:left="0"/>
              <w:rPr>
                <w:b/>
                <w:bCs/>
                <w:sz w:val="20"/>
                <w:szCs w:val="20"/>
                <w:lang w:val="en-GB"/>
              </w:rPr>
            </w:pPr>
            <w:r w:rsidRPr="00312BBA">
              <w:rPr>
                <w:b/>
                <w:bCs/>
                <w:sz w:val="20"/>
                <w:szCs w:val="20"/>
              </w:rPr>
              <w:t>Yes, the manuscript is scientifically robust, accurate, and well-referenced. The technical descriptions of MDI components, propellants, formulation science, and regulatory frameworks are precise and aligned with current knowledge. Minor inconsistencies in terminology (e.g., "Hydrofluoroalkanes" vs. "Hydro fluoroalkanes") and unsupported market projections should be addressed for improved accuracy.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65101877" w:rsidR="00F1171E" w:rsidRPr="00900E9B" w:rsidRDefault="00312BBA" w:rsidP="007222C8">
            <w:pPr>
              <w:pStyle w:val="ListParagraph"/>
              <w:ind w:left="0"/>
              <w:rPr>
                <w:b/>
                <w:bCs/>
                <w:sz w:val="20"/>
                <w:szCs w:val="20"/>
                <w:lang w:val="en-GB"/>
              </w:rPr>
            </w:pPr>
            <w:r w:rsidRPr="00312BBA">
              <w:rPr>
                <w:b/>
                <w:bCs/>
                <w:sz w:val="20"/>
                <w:szCs w:val="20"/>
              </w:rPr>
              <w:t>The references are generally sufficient and include recent publications (up to 2025). However, the market projection claim in the "Industrial Trends" section lacks a supporting reference. It is recommended to add a citation from a reputable market research report or industry analysis to substantiate the $40+ billion projection for the 2030s.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0E994513" w:rsidR="00F1171E" w:rsidRPr="00900E9B" w:rsidRDefault="00312BBA" w:rsidP="007222C8">
            <w:pPr>
              <w:rPr>
                <w:sz w:val="20"/>
                <w:szCs w:val="20"/>
                <w:lang w:val="en-GB"/>
              </w:rPr>
            </w:pPr>
            <w:r w:rsidRPr="00312BBA">
              <w:rPr>
                <w:sz w:val="20"/>
                <w:szCs w:val="20"/>
              </w:rPr>
              <w:t>Yes, the language is clear, formal, and suitable for scholarly communication. Minor typographical errors and inconsistencies in terminology should be corrected during revision.</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3794903F" w14:textId="77777777" w:rsidR="00312BBA" w:rsidRPr="00312BBA" w:rsidRDefault="00312BBA" w:rsidP="00312BBA">
            <w:pPr>
              <w:rPr>
                <w:sz w:val="20"/>
                <w:szCs w:val="20"/>
                <w:lang w:val="en-ID"/>
              </w:rPr>
            </w:pPr>
            <w:r w:rsidRPr="00312BBA">
              <w:rPr>
                <w:sz w:val="20"/>
                <w:szCs w:val="20"/>
                <w:lang w:val="en-ID"/>
              </w:rPr>
              <w:t>This is a well-researched and thorough chapter that covers both foundational and emerging topics in MDI technology. To further strengthen it, the authors could:</w:t>
            </w:r>
          </w:p>
          <w:p w14:paraId="596E866B" w14:textId="77777777" w:rsidR="00312BBA" w:rsidRPr="00312BBA" w:rsidRDefault="00312BBA" w:rsidP="00312BBA">
            <w:pPr>
              <w:numPr>
                <w:ilvl w:val="0"/>
                <w:numId w:val="11"/>
              </w:numPr>
              <w:rPr>
                <w:sz w:val="20"/>
                <w:szCs w:val="20"/>
                <w:lang w:val="en-ID"/>
              </w:rPr>
            </w:pPr>
            <w:r w:rsidRPr="00312BBA">
              <w:rPr>
                <w:sz w:val="20"/>
                <w:szCs w:val="20"/>
                <w:lang w:val="en-ID"/>
              </w:rPr>
              <w:t>Add a brief comparison table between MDIs, DPIs, and nebulizers.</w:t>
            </w:r>
          </w:p>
          <w:p w14:paraId="0027A64B" w14:textId="77777777" w:rsidR="00312BBA" w:rsidRPr="00312BBA" w:rsidRDefault="00312BBA" w:rsidP="00312BBA">
            <w:pPr>
              <w:numPr>
                <w:ilvl w:val="0"/>
                <w:numId w:val="11"/>
              </w:numPr>
              <w:rPr>
                <w:sz w:val="20"/>
                <w:szCs w:val="20"/>
                <w:lang w:val="en-ID"/>
              </w:rPr>
            </w:pPr>
            <w:r w:rsidRPr="00312BBA">
              <w:rPr>
                <w:sz w:val="20"/>
                <w:szCs w:val="20"/>
                <w:lang w:val="en-ID"/>
              </w:rPr>
              <w:t>Include more patient-centric perspectives and real-world case examples.</w:t>
            </w:r>
          </w:p>
          <w:p w14:paraId="15DFD0E8" w14:textId="2B5A8538" w:rsidR="00F1171E" w:rsidRPr="00312BBA" w:rsidRDefault="00312BBA" w:rsidP="007222C8">
            <w:pPr>
              <w:numPr>
                <w:ilvl w:val="0"/>
                <w:numId w:val="11"/>
              </w:numPr>
              <w:rPr>
                <w:sz w:val="20"/>
                <w:szCs w:val="20"/>
                <w:lang w:val="en-ID"/>
              </w:rPr>
            </w:pPr>
            <w:r w:rsidRPr="00312BBA">
              <w:rPr>
                <w:sz w:val="20"/>
                <w:szCs w:val="20"/>
                <w:lang w:val="en-ID"/>
              </w:rPr>
              <w:t>Ensure all figures and tables are correctly referenced and included in the final version.</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016C8" w14:paraId="04F52BC4" w14:textId="77777777" w:rsidTr="00F016C8">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70E25FE0" w14:textId="77777777" w:rsidR="00F016C8" w:rsidRDefault="00F016C8">
            <w:pPr>
              <w:spacing w:line="276" w:lineRule="auto"/>
              <w:rPr>
                <w:rFonts w:ascii="Arial" w:eastAsia="Arial Unicode MS" w:hAnsi="Arial" w:cs="Arial"/>
                <w:b/>
                <w:sz w:val="20"/>
                <w:szCs w:val="20"/>
                <w:u w:val="single"/>
                <w:lang w:val="en-GB"/>
              </w:rPr>
            </w:pPr>
            <w:bookmarkStart w:id="0" w:name="_Hlk156057883"/>
            <w:bookmarkStart w:id="1" w:name="_Hlk156057704"/>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378503F2" w14:textId="77777777" w:rsidR="00F016C8" w:rsidRDefault="00F016C8">
            <w:pPr>
              <w:spacing w:line="276" w:lineRule="auto"/>
              <w:rPr>
                <w:rFonts w:ascii="Arial" w:eastAsia="Arial Unicode MS" w:hAnsi="Arial" w:cs="Arial"/>
                <w:b/>
                <w:sz w:val="20"/>
                <w:szCs w:val="20"/>
                <w:u w:val="single"/>
                <w:lang w:val="en-GB"/>
              </w:rPr>
            </w:pPr>
          </w:p>
        </w:tc>
      </w:tr>
      <w:tr w:rsidR="00F016C8" w14:paraId="735A2AFB" w14:textId="77777777" w:rsidTr="00F016C8">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C9CB14E" w14:textId="77777777" w:rsidR="00F016C8" w:rsidRDefault="00F016C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4AD288" w14:textId="77777777" w:rsidR="00F016C8" w:rsidRDefault="00F016C8">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7B7B7309" w14:textId="77777777" w:rsidR="00F016C8" w:rsidRDefault="00F016C8">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14:paraId="49F912FC" w14:textId="77777777" w:rsidR="00F016C8" w:rsidRDefault="00F016C8">
            <w:pPr>
              <w:keepNext/>
              <w:spacing w:line="276" w:lineRule="auto"/>
              <w:outlineLvl w:val="1"/>
              <w:rPr>
                <w:rFonts w:ascii="Arial" w:eastAsia="MS Mincho" w:hAnsi="Arial" w:cs="Arial"/>
                <w:bCs/>
                <w:sz w:val="20"/>
                <w:szCs w:val="20"/>
                <w:lang w:val="en-GB"/>
              </w:rPr>
            </w:pPr>
          </w:p>
        </w:tc>
      </w:tr>
      <w:tr w:rsidR="00F016C8" w14:paraId="4E3A5707" w14:textId="77777777" w:rsidTr="00F016C8">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52FCC6D" w14:textId="77777777" w:rsidR="00F016C8" w:rsidRDefault="00F016C8">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75C26B81" w14:textId="77777777" w:rsidR="00F016C8" w:rsidRDefault="00F016C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EA32202" w14:textId="77777777" w:rsidR="00F016C8" w:rsidRDefault="00F016C8">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135C812B" w14:textId="77777777" w:rsidR="00F016C8" w:rsidRDefault="00F016C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5ED40B50" w14:textId="77777777" w:rsidR="00F016C8" w:rsidRDefault="00F016C8">
            <w:pPr>
              <w:spacing w:line="276" w:lineRule="auto"/>
              <w:rPr>
                <w:rFonts w:ascii="Arial" w:eastAsia="Arial Unicode MS" w:hAnsi="Arial" w:cs="Arial"/>
                <w:sz w:val="20"/>
                <w:szCs w:val="20"/>
                <w:lang w:val="en-GB"/>
              </w:rPr>
            </w:pPr>
          </w:p>
          <w:p w14:paraId="07C2DADA" w14:textId="77777777" w:rsidR="00F016C8" w:rsidRDefault="00F016C8">
            <w:pPr>
              <w:spacing w:line="276" w:lineRule="auto"/>
              <w:rPr>
                <w:rFonts w:ascii="Arial" w:eastAsia="Arial Unicode MS" w:hAnsi="Arial" w:cs="Arial"/>
                <w:sz w:val="20"/>
                <w:szCs w:val="20"/>
                <w:lang w:val="en-GB"/>
              </w:rPr>
            </w:pPr>
          </w:p>
          <w:p w14:paraId="5952880E" w14:textId="77777777" w:rsidR="00F016C8" w:rsidRDefault="00F016C8">
            <w:pPr>
              <w:spacing w:line="276" w:lineRule="auto"/>
              <w:rPr>
                <w:rFonts w:ascii="Arial" w:eastAsia="Arial Unicode MS" w:hAnsi="Arial" w:cs="Arial"/>
                <w:sz w:val="20"/>
                <w:szCs w:val="20"/>
                <w:lang w:val="en-GB"/>
              </w:rPr>
            </w:pPr>
          </w:p>
        </w:tc>
      </w:tr>
      <w:bookmarkEnd w:id="0"/>
    </w:tbl>
    <w:p w14:paraId="2F298E7F" w14:textId="77777777" w:rsidR="00F016C8" w:rsidRDefault="00F016C8" w:rsidP="00F016C8"/>
    <w:p w14:paraId="684C67A4" w14:textId="77777777" w:rsidR="00F016C8" w:rsidRDefault="00F016C8" w:rsidP="00F016C8"/>
    <w:p w14:paraId="5630DFAF" w14:textId="77777777" w:rsidR="00F016C8" w:rsidRDefault="00F016C8" w:rsidP="00F016C8">
      <w:pPr>
        <w:rPr>
          <w:bCs/>
          <w:u w:val="single"/>
          <w:lang w:val="en-GB"/>
        </w:rPr>
      </w:pPr>
    </w:p>
    <w:bookmarkEnd w:id="1"/>
    <w:p w14:paraId="2C022600" w14:textId="77777777" w:rsidR="00F016C8" w:rsidRDefault="00F016C8" w:rsidP="00F016C8"/>
    <w:p w14:paraId="48DC05A4" w14:textId="77777777" w:rsidR="004C3DF1" w:rsidRPr="00DE7D30" w:rsidRDefault="004C3DF1" w:rsidP="00F016C8">
      <w:pPr>
        <w:pStyle w:val="BodyText"/>
        <w:rPr>
          <w:rFonts w:ascii="Arial" w:hAnsi="Arial" w:cs="Arial"/>
          <w:b/>
          <w:sz w:val="20"/>
          <w:szCs w:val="20"/>
          <w:lang w:val="en-GB"/>
        </w:rPr>
      </w:pPr>
      <w:bookmarkStart w:id="2" w:name="_GoBack"/>
      <w:bookmarkEnd w:id="2"/>
    </w:p>
    <w:sectPr w:rsidR="004C3DF1" w:rsidRPr="00DE7D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C6C14" w14:textId="77777777" w:rsidR="00B61BD3" w:rsidRPr="0000007A" w:rsidRDefault="00B61BD3" w:rsidP="0099583E">
      <w:r>
        <w:separator/>
      </w:r>
    </w:p>
  </w:endnote>
  <w:endnote w:type="continuationSeparator" w:id="0">
    <w:p w14:paraId="25397211" w14:textId="77777777" w:rsidR="00B61BD3" w:rsidRPr="0000007A" w:rsidRDefault="00B61BD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A20F8" w14:textId="77777777" w:rsidR="00B61BD3" w:rsidRPr="0000007A" w:rsidRDefault="00B61BD3" w:rsidP="0099583E">
      <w:r>
        <w:separator/>
      </w:r>
    </w:p>
  </w:footnote>
  <w:footnote w:type="continuationSeparator" w:id="0">
    <w:p w14:paraId="2D4C950B" w14:textId="77777777" w:rsidR="00B61BD3" w:rsidRPr="0000007A" w:rsidRDefault="00B61BD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F10F4"/>
    <w:multiLevelType w:val="multilevel"/>
    <w:tmpl w:val="19FA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5"/>
  </w:num>
  <w:num w:numId="6">
    <w:abstractNumId w:val="0"/>
  </w:num>
  <w:num w:numId="7">
    <w:abstractNumId w:val="2"/>
  </w:num>
  <w:num w:numId="8">
    <w:abstractNumId w:val="10"/>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6915"/>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44AB"/>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5D3"/>
    <w:rsid w:val="002E6D86"/>
    <w:rsid w:val="002E7787"/>
    <w:rsid w:val="002F6935"/>
    <w:rsid w:val="00312559"/>
    <w:rsid w:val="00312BBA"/>
    <w:rsid w:val="003204B8"/>
    <w:rsid w:val="00326D7D"/>
    <w:rsid w:val="0033018A"/>
    <w:rsid w:val="0033692F"/>
    <w:rsid w:val="00353718"/>
    <w:rsid w:val="00374F93"/>
    <w:rsid w:val="00375EA8"/>
    <w:rsid w:val="00377F1D"/>
    <w:rsid w:val="00394901"/>
    <w:rsid w:val="003A04E7"/>
    <w:rsid w:val="003A1C45"/>
    <w:rsid w:val="003A4967"/>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596"/>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CF2"/>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EAB"/>
    <w:rsid w:val="00AD6C51"/>
    <w:rsid w:val="00AE0E9B"/>
    <w:rsid w:val="00AE1EFB"/>
    <w:rsid w:val="00AE54CD"/>
    <w:rsid w:val="00AF3016"/>
    <w:rsid w:val="00B03A45"/>
    <w:rsid w:val="00B2236C"/>
    <w:rsid w:val="00B22FE6"/>
    <w:rsid w:val="00B3033D"/>
    <w:rsid w:val="00B334D9"/>
    <w:rsid w:val="00B53059"/>
    <w:rsid w:val="00B562D2"/>
    <w:rsid w:val="00B61BD3"/>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9A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FC3"/>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16C8"/>
    <w:rsid w:val="00F1171E"/>
    <w:rsid w:val="00F13071"/>
    <w:rsid w:val="00F2643C"/>
    <w:rsid w:val="00F32717"/>
    <w:rsid w:val="00F3295A"/>
    <w:rsid w:val="00F32A9A"/>
    <w:rsid w:val="00F33C84"/>
    <w:rsid w:val="00F3669D"/>
    <w:rsid w:val="00F405F8"/>
    <w:rsid w:val="00F4700F"/>
    <w:rsid w:val="00F52B15"/>
    <w:rsid w:val="00F573EA"/>
    <w:rsid w:val="00F57E9D"/>
    <w:rsid w:val="00F60FF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B44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B44AB"/>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715354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349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pharmaceutical-science-new-insights-and-development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F82DE-33CA-4FCB-9986-1F1437F1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1138</cp:lastModifiedBy>
  <cp:revision>112</cp:revision>
  <dcterms:created xsi:type="dcterms:W3CDTF">2023-08-30T09:21:00Z</dcterms:created>
  <dcterms:modified xsi:type="dcterms:W3CDTF">2025-12-24T10:53:00Z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