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F6F3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F6F3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FF6F3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F6F3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F6F33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FF6F33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D504270" w:rsidR="0000007A" w:rsidRPr="00FF6F33" w:rsidRDefault="000A11F1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FF6F33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Medical Science: Updates and Prospects</w:t>
              </w:r>
            </w:hyperlink>
          </w:p>
        </w:tc>
      </w:tr>
      <w:tr w:rsidR="0000007A" w:rsidRPr="00FF6F3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F6F3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F6F33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2990AFB" w:rsidR="0000007A" w:rsidRPr="00FF6F3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FF6F33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FF6F33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FF6F33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895596" w:rsidRPr="00FF6F33">
              <w:rPr>
                <w:rFonts w:ascii="Arial" w:hAnsi="Arial" w:cs="Arial"/>
                <w:b/>
                <w:bCs/>
                <w:szCs w:val="28"/>
                <w:lang w:val="en-GB"/>
              </w:rPr>
              <w:t>6893</w:t>
            </w:r>
          </w:p>
        </w:tc>
      </w:tr>
      <w:tr w:rsidR="0000007A" w:rsidRPr="00FF6F3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F6F3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F6F33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F5A2A19" w:rsidR="0000007A" w:rsidRPr="00FF6F33" w:rsidRDefault="00B6136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FF6F33">
              <w:rPr>
                <w:rFonts w:ascii="Arial" w:hAnsi="Arial" w:cs="Arial"/>
                <w:b/>
                <w:szCs w:val="28"/>
                <w:lang w:val="en-GB"/>
              </w:rPr>
              <w:t xml:space="preserve">Cerebral Vasospasm as a Critical Yet Overlooked Complication Following </w:t>
            </w:r>
            <w:proofErr w:type="spellStart"/>
            <w:r w:rsidRPr="00FF6F33">
              <w:rPr>
                <w:rFonts w:ascii="Arial" w:hAnsi="Arial" w:cs="Arial"/>
                <w:b/>
                <w:szCs w:val="28"/>
                <w:lang w:val="en-GB"/>
              </w:rPr>
              <w:t>Tumor</w:t>
            </w:r>
            <w:proofErr w:type="spellEnd"/>
            <w:r w:rsidRPr="00FF6F33">
              <w:rPr>
                <w:rFonts w:ascii="Arial" w:hAnsi="Arial" w:cs="Arial"/>
                <w:b/>
                <w:szCs w:val="28"/>
                <w:lang w:val="en-GB"/>
              </w:rPr>
              <w:t xml:space="preserve"> Craniotomy: A Systematic Review of Case Reports and Case Series</w:t>
            </w:r>
          </w:p>
        </w:tc>
      </w:tr>
      <w:tr w:rsidR="00CF0BBB" w:rsidRPr="00FF6F3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F6F3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F6F33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2460946" w:rsidR="00CF0BBB" w:rsidRPr="00FF6F33" w:rsidRDefault="0089559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FF6F33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FF6F33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FF6F33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FF6F33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F6F3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F6F3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F6F3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F6F3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F6F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F6F3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F6F3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F6F3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F6F3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F6F3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F3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F6F33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F6F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F6F33">
              <w:rPr>
                <w:rFonts w:ascii="Arial" w:hAnsi="Arial" w:cs="Arial"/>
                <w:lang w:val="en-GB"/>
              </w:rPr>
              <w:t>Author’s Feedback</w:t>
            </w:r>
            <w:r w:rsidRPr="00FF6F3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F6F3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F6F3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F6F3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6F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F6F3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06F73D6" w:rsidR="00F1171E" w:rsidRPr="00FF6F33" w:rsidRDefault="00662E9C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F6F33">
              <w:rPr>
                <w:rFonts w:ascii="Arial" w:hAnsi="Arial" w:cs="Arial"/>
                <w:sz w:val="20"/>
                <w:szCs w:val="20"/>
                <w:lang w:val="en-GB"/>
              </w:rPr>
              <w:t xml:space="preserve">In this study, the authors comprehensively explore CVACT, regarding the factors contributing to its occurrence, the mechanism, diagnostics, management, and outcomes. A significant correlation was revealed between </w:t>
            </w:r>
            <w:proofErr w:type="spellStart"/>
            <w:r w:rsidRPr="00FF6F33">
              <w:rPr>
                <w:rFonts w:ascii="Arial" w:hAnsi="Arial" w:cs="Arial"/>
                <w:sz w:val="20"/>
                <w:szCs w:val="20"/>
                <w:lang w:val="en-GB"/>
              </w:rPr>
              <w:t>tumor</w:t>
            </w:r>
            <w:proofErr w:type="spellEnd"/>
            <w:r w:rsidRPr="00FF6F33">
              <w:rPr>
                <w:rFonts w:ascii="Arial" w:hAnsi="Arial" w:cs="Arial"/>
                <w:sz w:val="20"/>
                <w:szCs w:val="20"/>
                <w:lang w:val="en-GB"/>
              </w:rPr>
              <w:t xml:space="preserve"> location and vascular vasospasm symptoms with the mortality rate. In some </w:t>
            </w:r>
            <w:proofErr w:type="spellStart"/>
            <w:r w:rsidRPr="00FF6F33">
              <w:rPr>
                <w:rFonts w:ascii="Arial" w:hAnsi="Arial" w:cs="Arial"/>
                <w:sz w:val="20"/>
                <w:szCs w:val="20"/>
                <w:lang w:val="en-GB"/>
              </w:rPr>
              <w:t>tumor</w:t>
            </w:r>
            <w:proofErr w:type="spellEnd"/>
            <w:r w:rsidRPr="00FF6F33">
              <w:rPr>
                <w:rFonts w:ascii="Arial" w:hAnsi="Arial" w:cs="Arial"/>
                <w:sz w:val="20"/>
                <w:szCs w:val="20"/>
                <w:lang w:val="en-GB"/>
              </w:rPr>
              <w:t xml:space="preserve"> forms, enhanced vascularization surrounding the </w:t>
            </w:r>
            <w:proofErr w:type="spellStart"/>
            <w:r w:rsidRPr="00FF6F33">
              <w:rPr>
                <w:rFonts w:ascii="Arial" w:hAnsi="Arial" w:cs="Arial"/>
                <w:sz w:val="20"/>
                <w:szCs w:val="20"/>
                <w:lang w:val="en-GB"/>
              </w:rPr>
              <w:t>tumor</w:t>
            </w:r>
            <w:proofErr w:type="spellEnd"/>
            <w:r w:rsidRPr="00FF6F33">
              <w:rPr>
                <w:rFonts w:ascii="Arial" w:hAnsi="Arial" w:cs="Arial"/>
                <w:sz w:val="20"/>
                <w:szCs w:val="20"/>
                <w:lang w:val="en-GB"/>
              </w:rPr>
              <w:t xml:space="preserve"> elevates the risk of intraoperative vascular damage, leading to blood spilling. </w:t>
            </w:r>
            <w:r w:rsidR="00443925" w:rsidRPr="00FF6F33">
              <w:rPr>
                <w:rFonts w:ascii="Arial" w:hAnsi="Arial" w:cs="Arial"/>
                <w:sz w:val="20"/>
                <w:szCs w:val="20"/>
                <w:lang w:val="en-GB"/>
              </w:rPr>
              <w:t xml:space="preserve">Use of ‘Triple H’ (hypertension, hypervolemia, and </w:t>
            </w:r>
            <w:proofErr w:type="spellStart"/>
            <w:r w:rsidR="00443925" w:rsidRPr="00FF6F33">
              <w:rPr>
                <w:rFonts w:ascii="Arial" w:hAnsi="Arial" w:cs="Arial"/>
                <w:sz w:val="20"/>
                <w:szCs w:val="20"/>
                <w:lang w:val="en-GB"/>
              </w:rPr>
              <w:t>hemodilution</w:t>
            </w:r>
            <w:proofErr w:type="spellEnd"/>
            <w:r w:rsidR="00443925" w:rsidRPr="00FF6F33">
              <w:rPr>
                <w:rFonts w:ascii="Arial" w:hAnsi="Arial" w:cs="Arial"/>
                <w:sz w:val="20"/>
                <w:szCs w:val="20"/>
                <w:lang w:val="en-GB"/>
              </w:rPr>
              <w:t xml:space="preserve">) yielded </w:t>
            </w:r>
            <w:proofErr w:type="spellStart"/>
            <w:r w:rsidR="00443925" w:rsidRPr="00FF6F33">
              <w:rPr>
                <w:rFonts w:ascii="Arial" w:hAnsi="Arial" w:cs="Arial"/>
                <w:sz w:val="20"/>
                <w:szCs w:val="20"/>
                <w:lang w:val="en-GB"/>
              </w:rPr>
              <w:t>favorable</w:t>
            </w:r>
            <w:proofErr w:type="spellEnd"/>
            <w:r w:rsidR="00443925" w:rsidRPr="00FF6F33">
              <w:rPr>
                <w:rFonts w:ascii="Arial" w:hAnsi="Arial" w:cs="Arial"/>
                <w:sz w:val="20"/>
                <w:szCs w:val="20"/>
                <w:lang w:val="en-GB"/>
              </w:rPr>
              <w:t xml:space="preserve"> outcomes in a good number of patients.</w:t>
            </w:r>
          </w:p>
        </w:tc>
        <w:tc>
          <w:tcPr>
            <w:tcW w:w="1523" w:type="pct"/>
          </w:tcPr>
          <w:p w14:paraId="462A339C" w14:textId="77777777" w:rsidR="00F1171E" w:rsidRPr="00FF6F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F6F3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F6F3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6F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F6F3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6F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F6F3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329CB38" w:rsidR="00F1171E" w:rsidRPr="00FF6F33" w:rsidRDefault="009D5545" w:rsidP="00835A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F6F33">
              <w:rPr>
                <w:rFonts w:ascii="Arial" w:hAnsi="Arial" w:cs="Arial"/>
                <w:sz w:val="20"/>
                <w:szCs w:val="20"/>
                <w:lang w:val="en-GB"/>
              </w:rPr>
              <w:t>Yes, this title is suitable.</w:t>
            </w:r>
          </w:p>
        </w:tc>
        <w:tc>
          <w:tcPr>
            <w:tcW w:w="1523" w:type="pct"/>
          </w:tcPr>
          <w:p w14:paraId="405B6701" w14:textId="77777777" w:rsidR="00F1171E" w:rsidRPr="00FF6F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F6F3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F6F3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F6F3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F6F3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1D7CEFA" w:rsidR="00F1171E" w:rsidRPr="00FF6F33" w:rsidRDefault="006D6ED2" w:rsidP="00835AF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6F33">
              <w:rPr>
                <w:rFonts w:ascii="Arial" w:hAnsi="Arial" w:cs="Arial"/>
                <w:sz w:val="20"/>
                <w:szCs w:val="20"/>
                <w:lang w:val="en-GB"/>
              </w:rPr>
              <w:t xml:space="preserve">The abstract seems comprehensive. But within the abstract, the method section is too short. Overall, the authors </w:t>
            </w:r>
            <w:r w:rsidR="00D4279A" w:rsidRPr="00FF6F33">
              <w:rPr>
                <w:rFonts w:ascii="Arial" w:hAnsi="Arial" w:cs="Arial"/>
                <w:sz w:val="20"/>
                <w:szCs w:val="20"/>
                <w:lang w:val="en-GB"/>
              </w:rPr>
              <w:t>could</w:t>
            </w:r>
            <w:r w:rsidRPr="00FF6F33">
              <w:rPr>
                <w:rFonts w:ascii="Arial" w:hAnsi="Arial" w:cs="Arial"/>
                <w:sz w:val="20"/>
                <w:szCs w:val="20"/>
                <w:lang w:val="en-GB"/>
              </w:rPr>
              <w:t xml:space="preserve"> include a few extra points or information in this abstract</w:t>
            </w:r>
            <w:r w:rsidR="008D78DD" w:rsidRPr="00FF6F33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1D54B730" w14:textId="77777777" w:rsidR="00F1171E" w:rsidRPr="00FF6F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F6F3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F6F3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F6F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CB3FA79" w:rsidR="00F1171E" w:rsidRPr="00FF6F33" w:rsidRDefault="009D5545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F6F33">
              <w:rPr>
                <w:rFonts w:ascii="Arial" w:hAnsi="Arial" w:cs="Arial"/>
                <w:sz w:val="20"/>
                <w:szCs w:val="20"/>
                <w:lang w:val="en-GB"/>
              </w:rPr>
              <w:t xml:space="preserve">Yes, the manuscript is scientifically correct. It is </w:t>
            </w:r>
            <w:r w:rsidR="004049A0" w:rsidRPr="00FF6F33">
              <w:rPr>
                <w:rFonts w:ascii="Arial" w:hAnsi="Arial" w:cs="Arial"/>
                <w:sz w:val="20"/>
                <w:szCs w:val="20"/>
                <w:lang w:val="en-GB"/>
              </w:rPr>
              <w:t>well-written, with relevant flowcharts and tables that convey</w:t>
            </w:r>
            <w:r w:rsidRPr="00FF6F33">
              <w:rPr>
                <w:rFonts w:ascii="Arial" w:hAnsi="Arial" w:cs="Arial"/>
                <w:sz w:val="20"/>
                <w:szCs w:val="20"/>
                <w:lang w:val="en-GB"/>
              </w:rPr>
              <w:t xml:space="preserve"> critical information.</w:t>
            </w:r>
          </w:p>
        </w:tc>
        <w:tc>
          <w:tcPr>
            <w:tcW w:w="1523" w:type="pct"/>
          </w:tcPr>
          <w:p w14:paraId="4898F764" w14:textId="77777777" w:rsidR="00F1171E" w:rsidRPr="00FF6F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F6F3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7922516A" w:rsidR="00F1171E" w:rsidRPr="00FF6F33" w:rsidRDefault="00F1171E" w:rsidP="00DB6A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F6F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24FE0567" w14:textId="349A551B" w:rsidR="00F1171E" w:rsidRPr="00FF6F33" w:rsidRDefault="00DB6AE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6F3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references are sufficient and recent. The DOI link has been provided for all references. </w:t>
            </w:r>
          </w:p>
        </w:tc>
        <w:tc>
          <w:tcPr>
            <w:tcW w:w="1523" w:type="pct"/>
          </w:tcPr>
          <w:p w14:paraId="40220055" w14:textId="77777777" w:rsidR="00F1171E" w:rsidRPr="00FF6F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F6F3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F6F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F6F3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F6F3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F6F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F6F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AD08E62" w:rsidR="00F1171E" w:rsidRPr="00FF6F33" w:rsidRDefault="00B44BF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F6F33">
              <w:rPr>
                <w:rFonts w:ascii="Arial" w:hAnsi="Arial" w:cs="Arial"/>
                <w:sz w:val="20"/>
                <w:szCs w:val="20"/>
                <w:lang w:val="en-GB"/>
              </w:rPr>
              <w:t>The English language is suitable, but can be improved in certain sections</w:t>
            </w:r>
            <w:r w:rsidR="00D9367B" w:rsidRPr="00FF6F33">
              <w:rPr>
                <w:rFonts w:ascii="Arial" w:hAnsi="Arial" w:cs="Arial"/>
                <w:sz w:val="20"/>
                <w:szCs w:val="20"/>
                <w:lang w:val="en-GB"/>
              </w:rPr>
              <w:t>, like the abstract</w:t>
            </w:r>
            <w:r w:rsidRPr="00FF6F33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41E28118" w14:textId="77777777" w:rsidR="00F1171E" w:rsidRPr="00FF6F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F6F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F6F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F6F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F6F3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F6F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F6F3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F6F3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F6F3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F6F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F6F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19E37314" w:rsidR="00F1171E" w:rsidRPr="00FF6F33" w:rsidRDefault="0044392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F6F33">
              <w:rPr>
                <w:rFonts w:ascii="Arial" w:hAnsi="Arial" w:cs="Arial"/>
                <w:sz w:val="20"/>
                <w:szCs w:val="20"/>
                <w:lang w:val="en-GB"/>
              </w:rPr>
              <w:t xml:space="preserve">There is </w:t>
            </w:r>
            <w:r w:rsidR="00943778" w:rsidRPr="00FF6F33">
              <w:rPr>
                <w:rFonts w:ascii="Arial" w:hAnsi="Arial" w:cs="Arial"/>
                <w:sz w:val="20"/>
                <w:szCs w:val="20"/>
                <w:lang w:val="en-GB"/>
              </w:rPr>
              <w:t>less</w:t>
            </w:r>
            <w:r w:rsidRPr="00FF6F33">
              <w:rPr>
                <w:rFonts w:ascii="Arial" w:hAnsi="Arial" w:cs="Arial"/>
                <w:sz w:val="20"/>
                <w:szCs w:val="20"/>
                <w:lang w:val="en-GB"/>
              </w:rPr>
              <w:t xml:space="preserve"> statistical analysis to overview the relationship between CVACT and other variables.</w:t>
            </w:r>
          </w:p>
          <w:p w14:paraId="7EB58C99" w14:textId="77777777" w:rsidR="00F1171E" w:rsidRPr="00FF6F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F6F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F6F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F6F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F6F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F6F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F6F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F6F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F6F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F6F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CE52DE" w:rsidRPr="00FF6F33" w14:paraId="5143D19D" w14:textId="77777777" w:rsidTr="00F34435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88649" w14:textId="77777777" w:rsidR="00CE52DE" w:rsidRPr="00FF6F33" w:rsidRDefault="00CE52DE" w:rsidP="00F34435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FF6F33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F6F33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CE466AD" w14:textId="77777777" w:rsidR="00CE52DE" w:rsidRPr="00FF6F33" w:rsidRDefault="00CE52DE" w:rsidP="00F34435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E52DE" w:rsidRPr="00FF6F33" w14:paraId="109864EE" w14:textId="77777777" w:rsidTr="00F34435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D5AEA" w14:textId="77777777" w:rsidR="00CE52DE" w:rsidRPr="00FF6F33" w:rsidRDefault="00CE52DE" w:rsidP="00F3443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5858C" w14:textId="77777777" w:rsidR="00CE52DE" w:rsidRPr="00FF6F33" w:rsidRDefault="00CE52DE" w:rsidP="00F344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F6F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70810AB9" w14:textId="77777777" w:rsidR="00CE52DE" w:rsidRPr="00FF6F33" w:rsidRDefault="00CE52DE" w:rsidP="00F34435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F6F3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F6F3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1854442" w14:textId="77777777" w:rsidR="00CE52DE" w:rsidRPr="00FF6F33" w:rsidRDefault="00CE52DE" w:rsidP="00F344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E52DE" w:rsidRPr="00FF6F33" w14:paraId="00342B84" w14:textId="77777777" w:rsidTr="00F34435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4C6D8" w14:textId="77777777" w:rsidR="00CE52DE" w:rsidRPr="00FF6F33" w:rsidRDefault="00CE52DE" w:rsidP="00F34435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FF6F33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22D11C7" w14:textId="77777777" w:rsidR="00CE52DE" w:rsidRPr="00FF6F33" w:rsidRDefault="00CE52DE" w:rsidP="00F3443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FD9CF" w14:textId="77777777" w:rsidR="00CE52DE" w:rsidRPr="00FF6F33" w:rsidRDefault="00CE52DE" w:rsidP="00F3443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F6F3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F6F3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F6F3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9239DDC" w14:textId="77777777" w:rsidR="00CE52DE" w:rsidRPr="00FF6F33" w:rsidRDefault="00CE52DE" w:rsidP="00F3443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766BDB95" w14:textId="77777777" w:rsidR="00CE52DE" w:rsidRPr="00FF6F33" w:rsidRDefault="00CE52DE" w:rsidP="00F3443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2D3DB17" w14:textId="77777777" w:rsidR="00CE52DE" w:rsidRPr="00FF6F33" w:rsidRDefault="00CE52DE" w:rsidP="00F3443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488D3DA" w14:textId="77777777" w:rsidR="00CE52DE" w:rsidRPr="00FF6F33" w:rsidRDefault="00CE52DE" w:rsidP="00F3443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C7607D8" w14:textId="77777777" w:rsidR="00CE52DE" w:rsidRPr="00FF6F33" w:rsidRDefault="00CE52DE" w:rsidP="00CE52DE">
      <w:pPr>
        <w:rPr>
          <w:rFonts w:ascii="Arial" w:hAnsi="Arial" w:cs="Arial"/>
        </w:rPr>
      </w:pPr>
    </w:p>
    <w:p w14:paraId="0717DFB6" w14:textId="77777777" w:rsidR="00CE52DE" w:rsidRPr="00FF6F33" w:rsidRDefault="00CE52DE" w:rsidP="00CE52DE">
      <w:pPr>
        <w:rPr>
          <w:rFonts w:ascii="Arial" w:hAnsi="Arial" w:cs="Arial"/>
        </w:rPr>
      </w:pPr>
    </w:p>
    <w:p w14:paraId="39EDFCBE" w14:textId="77777777" w:rsidR="00CE52DE" w:rsidRPr="00FF6F33" w:rsidRDefault="00CE52DE" w:rsidP="00CE52DE">
      <w:pPr>
        <w:rPr>
          <w:rFonts w:ascii="Arial" w:hAnsi="Arial" w:cs="Arial"/>
          <w:bCs/>
          <w:u w:val="single"/>
          <w:lang w:val="en-GB"/>
        </w:rPr>
      </w:pPr>
    </w:p>
    <w:bookmarkEnd w:id="1"/>
    <w:p w14:paraId="7A05E4A1" w14:textId="77777777" w:rsidR="00CE52DE" w:rsidRPr="00FF6F33" w:rsidRDefault="00CE52DE" w:rsidP="00CE52DE">
      <w:pPr>
        <w:rPr>
          <w:rFonts w:ascii="Arial" w:hAnsi="Arial" w:cs="Arial"/>
        </w:rPr>
      </w:pPr>
    </w:p>
    <w:p w14:paraId="5640CDFE" w14:textId="77777777" w:rsidR="00FF6F33" w:rsidRPr="00042B42" w:rsidRDefault="00FF6F33" w:rsidP="00FF6F33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042B42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F2B6FA1" w14:textId="77777777" w:rsidR="00FF6F33" w:rsidRPr="00042B42" w:rsidRDefault="00FF6F33" w:rsidP="00FF6F33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042B42">
        <w:rPr>
          <w:rFonts w:ascii="Arial" w:hAnsi="Arial" w:cs="Arial"/>
          <w:b/>
          <w:color w:val="000000"/>
        </w:rPr>
        <w:t>Avigyan Sinha, Johns Hopkins University, USA</w:t>
      </w:r>
    </w:p>
    <w:p w14:paraId="1AB5512F" w14:textId="77777777" w:rsidR="00F1171E" w:rsidRPr="00FF6F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FF6F3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6F51C" w14:textId="77777777" w:rsidR="009A0B81" w:rsidRPr="0000007A" w:rsidRDefault="009A0B81" w:rsidP="0099583E">
      <w:r>
        <w:separator/>
      </w:r>
    </w:p>
  </w:endnote>
  <w:endnote w:type="continuationSeparator" w:id="0">
    <w:p w14:paraId="13784A53" w14:textId="77777777" w:rsidR="009A0B81" w:rsidRPr="0000007A" w:rsidRDefault="009A0B8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26299" w14:textId="77777777" w:rsidR="009A0B81" w:rsidRPr="0000007A" w:rsidRDefault="009A0B81" w:rsidP="0099583E">
      <w:r>
        <w:separator/>
      </w:r>
    </w:p>
  </w:footnote>
  <w:footnote w:type="continuationSeparator" w:id="0">
    <w:p w14:paraId="34D21987" w14:textId="77777777" w:rsidR="009A0B81" w:rsidRPr="0000007A" w:rsidRDefault="009A0B8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02375604">
    <w:abstractNumId w:val="3"/>
  </w:num>
  <w:num w:numId="2" w16cid:durableId="486216312">
    <w:abstractNumId w:val="6"/>
  </w:num>
  <w:num w:numId="3" w16cid:durableId="1155683491">
    <w:abstractNumId w:val="5"/>
  </w:num>
  <w:num w:numId="4" w16cid:durableId="601837034">
    <w:abstractNumId w:val="7"/>
  </w:num>
  <w:num w:numId="5" w16cid:durableId="625507036">
    <w:abstractNumId w:val="4"/>
  </w:num>
  <w:num w:numId="6" w16cid:durableId="181936730">
    <w:abstractNumId w:val="0"/>
  </w:num>
  <w:num w:numId="7" w16cid:durableId="1864056255">
    <w:abstractNumId w:val="1"/>
  </w:num>
  <w:num w:numId="8" w16cid:durableId="1377194814">
    <w:abstractNumId w:val="9"/>
  </w:num>
  <w:num w:numId="9" w16cid:durableId="1878620334">
    <w:abstractNumId w:val="8"/>
  </w:num>
  <w:num w:numId="10" w16cid:durableId="905991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1698E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38BF"/>
    <w:rsid w:val="0007151E"/>
    <w:rsid w:val="00081012"/>
    <w:rsid w:val="00084D7C"/>
    <w:rsid w:val="000936AC"/>
    <w:rsid w:val="00095A59"/>
    <w:rsid w:val="000A0FD7"/>
    <w:rsid w:val="000A11F1"/>
    <w:rsid w:val="000A2134"/>
    <w:rsid w:val="000A2D36"/>
    <w:rsid w:val="000A6F41"/>
    <w:rsid w:val="000B14F9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3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57D5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2C5F"/>
    <w:rsid w:val="003204B8"/>
    <w:rsid w:val="00326D7D"/>
    <w:rsid w:val="0033018A"/>
    <w:rsid w:val="0033692F"/>
    <w:rsid w:val="00353718"/>
    <w:rsid w:val="003658BE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0F18"/>
    <w:rsid w:val="00401C12"/>
    <w:rsid w:val="004049A0"/>
    <w:rsid w:val="00421DBF"/>
    <w:rsid w:val="0042465A"/>
    <w:rsid w:val="00435B36"/>
    <w:rsid w:val="00442B24"/>
    <w:rsid w:val="004430CD"/>
    <w:rsid w:val="00443925"/>
    <w:rsid w:val="0044519B"/>
    <w:rsid w:val="00452F40"/>
    <w:rsid w:val="00457AB1"/>
    <w:rsid w:val="00457BC0"/>
    <w:rsid w:val="00461309"/>
    <w:rsid w:val="00462996"/>
    <w:rsid w:val="004733C3"/>
    <w:rsid w:val="00474129"/>
    <w:rsid w:val="00477844"/>
    <w:rsid w:val="004847FF"/>
    <w:rsid w:val="00495DBB"/>
    <w:rsid w:val="004A7E13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5BE7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3A84"/>
    <w:rsid w:val="005A4F17"/>
    <w:rsid w:val="005B3509"/>
    <w:rsid w:val="005C25A0"/>
    <w:rsid w:val="005D21A1"/>
    <w:rsid w:val="005D230D"/>
    <w:rsid w:val="005E11DC"/>
    <w:rsid w:val="005E29CE"/>
    <w:rsid w:val="005E3241"/>
    <w:rsid w:val="005E542A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2E9C"/>
    <w:rsid w:val="00663792"/>
    <w:rsid w:val="0067046C"/>
    <w:rsid w:val="006714A0"/>
    <w:rsid w:val="00673EEF"/>
    <w:rsid w:val="006749CF"/>
    <w:rsid w:val="00676845"/>
    <w:rsid w:val="00680547"/>
    <w:rsid w:val="00681CC2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6ED2"/>
    <w:rsid w:val="006E01EE"/>
    <w:rsid w:val="006E6014"/>
    <w:rsid w:val="006E7D6E"/>
    <w:rsid w:val="006F3D73"/>
    <w:rsid w:val="00700A1D"/>
    <w:rsid w:val="00700EF2"/>
    <w:rsid w:val="00701186"/>
    <w:rsid w:val="00707BE1"/>
    <w:rsid w:val="007238EB"/>
    <w:rsid w:val="007317C3"/>
    <w:rsid w:val="007325CF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5B33"/>
    <w:rsid w:val="007A27D8"/>
    <w:rsid w:val="007A62F8"/>
    <w:rsid w:val="007B056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5AF8"/>
    <w:rsid w:val="00846F1F"/>
    <w:rsid w:val="008470AB"/>
    <w:rsid w:val="0085546D"/>
    <w:rsid w:val="0086369B"/>
    <w:rsid w:val="00867E37"/>
    <w:rsid w:val="0087201B"/>
    <w:rsid w:val="00877F10"/>
    <w:rsid w:val="00882091"/>
    <w:rsid w:val="00887FB5"/>
    <w:rsid w:val="00893E75"/>
    <w:rsid w:val="00895596"/>
    <w:rsid w:val="00895D0A"/>
    <w:rsid w:val="008B265C"/>
    <w:rsid w:val="008B6241"/>
    <w:rsid w:val="008C2F62"/>
    <w:rsid w:val="008C4B1F"/>
    <w:rsid w:val="008C75AD"/>
    <w:rsid w:val="008D020E"/>
    <w:rsid w:val="008D78DD"/>
    <w:rsid w:val="008E5067"/>
    <w:rsid w:val="008F036B"/>
    <w:rsid w:val="008F36E4"/>
    <w:rsid w:val="00903E97"/>
    <w:rsid w:val="0090720F"/>
    <w:rsid w:val="0091410B"/>
    <w:rsid w:val="009245E3"/>
    <w:rsid w:val="00940783"/>
    <w:rsid w:val="00942DEE"/>
    <w:rsid w:val="00943778"/>
    <w:rsid w:val="00944F67"/>
    <w:rsid w:val="009553EC"/>
    <w:rsid w:val="00955E45"/>
    <w:rsid w:val="00962B70"/>
    <w:rsid w:val="00967C62"/>
    <w:rsid w:val="00982766"/>
    <w:rsid w:val="009852C4"/>
    <w:rsid w:val="0098665D"/>
    <w:rsid w:val="0099583E"/>
    <w:rsid w:val="009A0242"/>
    <w:rsid w:val="009A0B81"/>
    <w:rsid w:val="009A59ED"/>
    <w:rsid w:val="009B101F"/>
    <w:rsid w:val="009B239B"/>
    <w:rsid w:val="009B2CEA"/>
    <w:rsid w:val="009C5642"/>
    <w:rsid w:val="009D5545"/>
    <w:rsid w:val="009E13C3"/>
    <w:rsid w:val="009E6A30"/>
    <w:rsid w:val="009F07D4"/>
    <w:rsid w:val="009F29EB"/>
    <w:rsid w:val="009F7A71"/>
    <w:rsid w:val="00A001A0"/>
    <w:rsid w:val="00A0775A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1794"/>
    <w:rsid w:val="00A8290F"/>
    <w:rsid w:val="00AA41B3"/>
    <w:rsid w:val="00AA49A2"/>
    <w:rsid w:val="00AA4EF0"/>
    <w:rsid w:val="00AA5338"/>
    <w:rsid w:val="00AB1ED6"/>
    <w:rsid w:val="00AB397D"/>
    <w:rsid w:val="00AB638A"/>
    <w:rsid w:val="00AB65AB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4BF2"/>
    <w:rsid w:val="00B53059"/>
    <w:rsid w:val="00B562D2"/>
    <w:rsid w:val="00B61363"/>
    <w:rsid w:val="00B62087"/>
    <w:rsid w:val="00B62F41"/>
    <w:rsid w:val="00B63782"/>
    <w:rsid w:val="00B66599"/>
    <w:rsid w:val="00B760E1"/>
    <w:rsid w:val="00B82FFC"/>
    <w:rsid w:val="00B94C28"/>
    <w:rsid w:val="00BA1AB3"/>
    <w:rsid w:val="00BA55B7"/>
    <w:rsid w:val="00BA59FC"/>
    <w:rsid w:val="00BA6421"/>
    <w:rsid w:val="00BB21AB"/>
    <w:rsid w:val="00BB4FEC"/>
    <w:rsid w:val="00BC402F"/>
    <w:rsid w:val="00BD0DF5"/>
    <w:rsid w:val="00BD6447"/>
    <w:rsid w:val="00BD7527"/>
    <w:rsid w:val="00BE13EF"/>
    <w:rsid w:val="00BE15C1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01E5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2DE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279A"/>
    <w:rsid w:val="00D430AB"/>
    <w:rsid w:val="00D45B75"/>
    <w:rsid w:val="00D4782A"/>
    <w:rsid w:val="00D709EB"/>
    <w:rsid w:val="00D7603E"/>
    <w:rsid w:val="00D90124"/>
    <w:rsid w:val="00D9367B"/>
    <w:rsid w:val="00D9392F"/>
    <w:rsid w:val="00D9427C"/>
    <w:rsid w:val="00DA2679"/>
    <w:rsid w:val="00DA3C3D"/>
    <w:rsid w:val="00DA41F5"/>
    <w:rsid w:val="00DB6AE9"/>
    <w:rsid w:val="00DB7E1B"/>
    <w:rsid w:val="00DC1D81"/>
    <w:rsid w:val="00DC6FED"/>
    <w:rsid w:val="00DD0C4A"/>
    <w:rsid w:val="00DD274C"/>
    <w:rsid w:val="00DE7D30"/>
    <w:rsid w:val="00DF04E3"/>
    <w:rsid w:val="00E03C32"/>
    <w:rsid w:val="00E2150F"/>
    <w:rsid w:val="00E3111A"/>
    <w:rsid w:val="00E451EA"/>
    <w:rsid w:val="00E57F4B"/>
    <w:rsid w:val="00E634DC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799B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4D3E"/>
    <w:rsid w:val="00FD53AB"/>
    <w:rsid w:val="00FD70A7"/>
    <w:rsid w:val="00FF09A0"/>
    <w:rsid w:val="00FF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13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613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FF6F3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9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197</cp:revision>
  <dcterms:created xsi:type="dcterms:W3CDTF">2023-08-30T09:21:00Z</dcterms:created>
  <dcterms:modified xsi:type="dcterms:W3CDTF">2026-01-05T11:51:00Z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