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66ED9" w14:paraId="1643A4CA" w14:textId="77777777" w:rsidTr="004847FF">
        <w:trPr>
          <w:trHeight w:val="450"/>
        </w:trPr>
        <w:tc>
          <w:tcPr>
            <w:tcW w:w="5000" w:type="pct"/>
            <w:gridSpan w:val="2"/>
            <w:tcBorders>
              <w:top w:val="nil"/>
              <w:left w:val="nil"/>
              <w:right w:val="nil"/>
            </w:tcBorders>
          </w:tcPr>
          <w:p w14:paraId="4C55E51F" w14:textId="77777777" w:rsidR="00602F7D" w:rsidRPr="00366ED9" w:rsidRDefault="00602F7D" w:rsidP="00F2643C">
            <w:pPr>
              <w:pStyle w:val="Heading2"/>
              <w:jc w:val="left"/>
              <w:rPr>
                <w:rFonts w:ascii="Arial" w:hAnsi="Arial" w:cs="Arial"/>
                <w:b w:val="0"/>
                <w:bCs w:val="0"/>
                <w:sz w:val="36"/>
                <w:szCs w:val="28"/>
                <w:lang w:val="en-US"/>
              </w:rPr>
            </w:pPr>
          </w:p>
        </w:tc>
      </w:tr>
      <w:tr w:rsidR="0000007A" w:rsidRPr="00366ED9" w14:paraId="127EAD7E" w14:textId="77777777" w:rsidTr="00F33C84">
        <w:trPr>
          <w:trHeight w:val="413"/>
        </w:trPr>
        <w:tc>
          <w:tcPr>
            <w:tcW w:w="1234" w:type="pct"/>
          </w:tcPr>
          <w:p w14:paraId="3C159AA5" w14:textId="77777777" w:rsidR="0000007A" w:rsidRPr="00366ED9" w:rsidRDefault="00D27A79" w:rsidP="00696CAD">
            <w:pPr>
              <w:pStyle w:val="BodyText"/>
              <w:ind w:left="90"/>
              <w:jc w:val="left"/>
              <w:rPr>
                <w:rFonts w:ascii="Arial" w:hAnsi="Arial" w:cs="Arial"/>
                <w:bCs/>
                <w:szCs w:val="28"/>
                <w:lang w:val="en-GB"/>
              </w:rPr>
            </w:pPr>
            <w:r w:rsidRPr="00366ED9">
              <w:rPr>
                <w:rFonts w:ascii="Arial" w:hAnsi="Arial" w:cs="Arial"/>
                <w:bCs/>
                <w:szCs w:val="28"/>
                <w:lang w:val="en-GB"/>
              </w:rPr>
              <w:t xml:space="preserve">Book </w:t>
            </w:r>
            <w:r w:rsidR="0000007A" w:rsidRPr="00366ED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7009A3F" w:rsidR="0000007A" w:rsidRPr="00366ED9" w:rsidRDefault="00611838" w:rsidP="00054BC4">
            <w:pPr>
              <w:pStyle w:val="NormalWeb"/>
              <w:rPr>
                <w:rFonts w:ascii="Arial" w:hAnsi="Arial" w:cs="Arial"/>
                <w:b/>
                <w:bCs/>
                <w:szCs w:val="28"/>
                <w:u w:val="single"/>
              </w:rPr>
            </w:pPr>
            <w:hyperlink r:id="rId7" w:history="1">
              <w:r w:rsidRPr="00366ED9">
                <w:rPr>
                  <w:rStyle w:val="Hyperlink"/>
                  <w:rFonts w:ascii="Arial" w:hAnsi="Arial" w:cs="Arial"/>
                  <w:b/>
                  <w:bCs/>
                  <w:szCs w:val="28"/>
                </w:rPr>
                <w:t>An Overview of Disease and Health Research</w:t>
              </w:r>
            </w:hyperlink>
          </w:p>
        </w:tc>
      </w:tr>
      <w:tr w:rsidR="0000007A" w:rsidRPr="00366ED9" w14:paraId="73C90375" w14:textId="77777777" w:rsidTr="002E7787">
        <w:trPr>
          <w:trHeight w:val="290"/>
        </w:trPr>
        <w:tc>
          <w:tcPr>
            <w:tcW w:w="1234" w:type="pct"/>
          </w:tcPr>
          <w:p w14:paraId="20D28135" w14:textId="77777777" w:rsidR="0000007A" w:rsidRPr="00366ED9" w:rsidRDefault="0000007A" w:rsidP="00696CAD">
            <w:pPr>
              <w:pStyle w:val="BodyText"/>
              <w:ind w:left="90"/>
              <w:jc w:val="left"/>
              <w:rPr>
                <w:rFonts w:ascii="Arial" w:hAnsi="Arial" w:cs="Arial"/>
                <w:bCs/>
                <w:szCs w:val="28"/>
                <w:lang w:val="en-GB"/>
              </w:rPr>
            </w:pPr>
            <w:r w:rsidRPr="00366ED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296DD75" w:rsidR="0000007A" w:rsidRPr="00366ED9" w:rsidRDefault="00E72A8E" w:rsidP="00F3669D">
            <w:pPr>
              <w:pStyle w:val="NormalWeb"/>
              <w:spacing w:before="0" w:beforeAutospacing="0" w:after="0" w:afterAutospacing="0"/>
              <w:rPr>
                <w:rFonts w:ascii="Arial" w:hAnsi="Arial" w:cs="Arial"/>
                <w:b/>
                <w:bCs/>
                <w:szCs w:val="28"/>
                <w:highlight w:val="yellow"/>
                <w:lang w:val="en-GB"/>
              </w:rPr>
            </w:pPr>
            <w:r w:rsidRPr="00366ED9">
              <w:rPr>
                <w:rFonts w:ascii="Arial" w:hAnsi="Arial" w:cs="Arial"/>
                <w:b/>
                <w:bCs/>
                <w:szCs w:val="28"/>
                <w:lang w:val="en-GB"/>
              </w:rPr>
              <w:t>Ms_BP</w:t>
            </w:r>
            <w:r w:rsidR="00FC432A" w:rsidRPr="00366ED9">
              <w:rPr>
                <w:rFonts w:ascii="Arial" w:hAnsi="Arial" w:cs="Arial"/>
                <w:b/>
                <w:bCs/>
                <w:szCs w:val="28"/>
                <w:lang w:val="en-GB"/>
              </w:rPr>
              <w:t>R</w:t>
            </w:r>
            <w:r w:rsidRPr="00366ED9">
              <w:rPr>
                <w:rFonts w:ascii="Arial" w:hAnsi="Arial" w:cs="Arial"/>
                <w:b/>
                <w:bCs/>
                <w:szCs w:val="28"/>
                <w:lang w:val="en-GB"/>
              </w:rPr>
              <w:t>_</w:t>
            </w:r>
            <w:r w:rsidR="006D3787" w:rsidRPr="00366ED9">
              <w:rPr>
                <w:rFonts w:ascii="Arial" w:hAnsi="Arial" w:cs="Arial"/>
                <w:b/>
                <w:bCs/>
                <w:szCs w:val="28"/>
                <w:lang w:val="en-GB"/>
              </w:rPr>
              <w:t>7002</w:t>
            </w:r>
          </w:p>
        </w:tc>
      </w:tr>
      <w:tr w:rsidR="0000007A" w:rsidRPr="00366ED9" w14:paraId="05B60576" w14:textId="77777777" w:rsidTr="002109D6">
        <w:trPr>
          <w:trHeight w:val="331"/>
        </w:trPr>
        <w:tc>
          <w:tcPr>
            <w:tcW w:w="1234" w:type="pct"/>
          </w:tcPr>
          <w:p w14:paraId="0196A627" w14:textId="77777777" w:rsidR="0000007A" w:rsidRPr="00366ED9" w:rsidRDefault="0000007A" w:rsidP="00696CAD">
            <w:pPr>
              <w:pStyle w:val="BodyText"/>
              <w:ind w:left="90"/>
              <w:jc w:val="left"/>
              <w:rPr>
                <w:rFonts w:ascii="Arial" w:hAnsi="Arial" w:cs="Arial"/>
                <w:bCs/>
                <w:szCs w:val="28"/>
                <w:lang w:val="en-GB"/>
              </w:rPr>
            </w:pPr>
            <w:r w:rsidRPr="00366ED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5951B1B" w:rsidR="0000007A" w:rsidRPr="00366ED9" w:rsidRDefault="00C9130E" w:rsidP="000450FC">
            <w:pPr>
              <w:pStyle w:val="NormalWeb"/>
              <w:spacing w:before="0" w:beforeAutospacing="0" w:after="0" w:afterAutospacing="0"/>
              <w:rPr>
                <w:rFonts w:ascii="Arial" w:hAnsi="Arial" w:cs="Arial"/>
                <w:b/>
                <w:szCs w:val="28"/>
                <w:highlight w:val="yellow"/>
                <w:lang w:val="en-GB"/>
              </w:rPr>
            </w:pPr>
            <w:r w:rsidRPr="00366ED9">
              <w:rPr>
                <w:rFonts w:ascii="Arial" w:hAnsi="Arial" w:cs="Arial"/>
                <w:b/>
                <w:szCs w:val="28"/>
                <w:lang w:val="en-GB"/>
              </w:rPr>
              <w:t>STUDY ON IMMUNITY AND TISSUE REGENERATIVE CAPACITY IN HEMODIALYSIS PATIENTS WITH DIABETES - GENERAL CHARACTERISTICS AND PARADOXICAL ASPECTS</w:t>
            </w:r>
          </w:p>
        </w:tc>
      </w:tr>
      <w:tr w:rsidR="00CF0BBB" w:rsidRPr="00366ED9" w14:paraId="6D508B1C" w14:textId="77777777" w:rsidTr="002E7787">
        <w:trPr>
          <w:trHeight w:val="332"/>
        </w:trPr>
        <w:tc>
          <w:tcPr>
            <w:tcW w:w="1234" w:type="pct"/>
          </w:tcPr>
          <w:p w14:paraId="32FC28F7" w14:textId="77777777" w:rsidR="00CF0BBB" w:rsidRPr="00366ED9" w:rsidRDefault="00CF0BBB" w:rsidP="00696CAD">
            <w:pPr>
              <w:pStyle w:val="BodyText"/>
              <w:ind w:left="90"/>
              <w:jc w:val="left"/>
              <w:rPr>
                <w:rFonts w:ascii="Arial" w:hAnsi="Arial" w:cs="Arial"/>
                <w:bCs/>
                <w:szCs w:val="28"/>
                <w:lang w:val="en-GB"/>
              </w:rPr>
            </w:pPr>
            <w:r w:rsidRPr="00366ED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68FEAFF" w:rsidR="00CF0BBB" w:rsidRPr="00366ED9" w:rsidRDefault="001076E5" w:rsidP="000450FC">
            <w:pPr>
              <w:pStyle w:val="NormalWeb"/>
              <w:spacing w:before="0" w:beforeAutospacing="0" w:after="0" w:afterAutospacing="0"/>
              <w:rPr>
                <w:rFonts w:ascii="Arial" w:hAnsi="Arial" w:cs="Arial"/>
                <w:b/>
                <w:szCs w:val="28"/>
                <w:lang w:val="en-GB"/>
              </w:rPr>
            </w:pPr>
            <w:r w:rsidRPr="00366ED9">
              <w:rPr>
                <w:rFonts w:ascii="Arial" w:hAnsi="Arial" w:cs="Arial"/>
                <w:b/>
                <w:szCs w:val="28"/>
                <w:lang w:val="en-GB"/>
              </w:rPr>
              <w:t>Book Chapter</w:t>
            </w:r>
          </w:p>
        </w:tc>
      </w:tr>
    </w:tbl>
    <w:p w14:paraId="45F5983C" w14:textId="77777777" w:rsidR="00037D52" w:rsidRPr="00366ED9" w:rsidRDefault="00037D52" w:rsidP="0000007A">
      <w:pPr>
        <w:pStyle w:val="BodyText"/>
        <w:rPr>
          <w:rFonts w:ascii="Arial" w:hAnsi="Arial" w:cs="Arial"/>
          <w:b/>
          <w:bCs/>
          <w:szCs w:val="20"/>
          <w:u w:val="single"/>
          <w:lang w:val="en-GB"/>
        </w:rPr>
      </w:pPr>
    </w:p>
    <w:p w14:paraId="79DE1CF8" w14:textId="77777777" w:rsidR="00605952" w:rsidRPr="00366ED9" w:rsidRDefault="00605952" w:rsidP="0000007A">
      <w:pPr>
        <w:pStyle w:val="BodyText"/>
        <w:rPr>
          <w:rFonts w:ascii="Arial" w:hAnsi="Arial" w:cs="Arial"/>
          <w:b/>
          <w:bCs/>
          <w:szCs w:val="20"/>
          <w:u w:val="single"/>
          <w:lang w:val="en-GB"/>
        </w:rPr>
      </w:pPr>
    </w:p>
    <w:p w14:paraId="17599C49" w14:textId="77777777" w:rsidR="00626025" w:rsidRPr="00366ED9" w:rsidRDefault="00626025" w:rsidP="00D27A79">
      <w:pPr>
        <w:pStyle w:val="BodyText"/>
        <w:jc w:val="left"/>
        <w:rPr>
          <w:rFonts w:ascii="Arial" w:hAnsi="Arial" w:cs="Arial"/>
          <w:color w:val="222222"/>
          <w:sz w:val="20"/>
          <w:szCs w:val="18"/>
          <w:lang w:val="en-GB"/>
        </w:rPr>
      </w:pPr>
    </w:p>
    <w:p w14:paraId="37E43B60" w14:textId="77777777" w:rsidR="0086369B" w:rsidRPr="00366ED9" w:rsidRDefault="0086369B" w:rsidP="00626025">
      <w:pPr>
        <w:pStyle w:val="BodyText"/>
        <w:rPr>
          <w:rFonts w:ascii="Arial" w:hAnsi="Arial" w:cs="Arial"/>
          <w:b/>
          <w:color w:val="222222"/>
          <w:sz w:val="32"/>
          <w:u w:val="single"/>
          <w:lang w:val="en-US"/>
        </w:rPr>
      </w:pPr>
    </w:p>
    <w:p w14:paraId="63CD6BCB" w14:textId="0FFEAA9E" w:rsidR="00626025" w:rsidRPr="00366ED9" w:rsidRDefault="00640538" w:rsidP="00626025">
      <w:pPr>
        <w:pStyle w:val="BodyText"/>
        <w:rPr>
          <w:rFonts w:ascii="Arial" w:hAnsi="Arial" w:cs="Arial"/>
          <w:b/>
          <w:color w:val="222222"/>
          <w:sz w:val="32"/>
          <w:u w:val="single"/>
          <w:lang w:val="en-US"/>
        </w:rPr>
      </w:pPr>
      <w:r w:rsidRPr="00366ED9">
        <w:rPr>
          <w:rFonts w:ascii="Arial" w:hAnsi="Arial" w:cs="Arial"/>
          <w:b/>
          <w:color w:val="222222"/>
          <w:sz w:val="32"/>
          <w:u w:val="single"/>
          <w:lang w:val="en-US"/>
        </w:rPr>
        <w:t>Special note:</w:t>
      </w:r>
    </w:p>
    <w:p w14:paraId="1AC448A2" w14:textId="77777777" w:rsidR="007B54A4" w:rsidRPr="00366ED9" w:rsidRDefault="007B54A4" w:rsidP="00626025">
      <w:pPr>
        <w:pStyle w:val="BodyText"/>
        <w:rPr>
          <w:rFonts w:ascii="Arial" w:hAnsi="Arial" w:cs="Arial"/>
          <w:b/>
          <w:color w:val="222222"/>
          <w:sz w:val="32"/>
          <w:u w:val="single"/>
          <w:lang w:val="en-US"/>
        </w:rPr>
      </w:pPr>
    </w:p>
    <w:p w14:paraId="7F950B43" w14:textId="3CFD7BBC" w:rsidR="007B54A4" w:rsidRPr="00366ED9" w:rsidRDefault="00955E45" w:rsidP="00626025">
      <w:pPr>
        <w:pStyle w:val="BodyText"/>
        <w:rPr>
          <w:rFonts w:ascii="Arial" w:hAnsi="Arial" w:cs="Arial"/>
          <w:b/>
          <w:color w:val="222222"/>
          <w:sz w:val="32"/>
          <w:lang w:val="en-US"/>
        </w:rPr>
      </w:pPr>
      <w:r w:rsidRPr="00366ED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66ED9" w:rsidRDefault="00000000" w:rsidP="00626025">
      <w:pPr>
        <w:pStyle w:val="BodyText"/>
        <w:rPr>
          <w:rFonts w:ascii="Arial" w:hAnsi="Arial" w:cs="Arial"/>
          <w:b/>
          <w:color w:val="222222"/>
          <w:sz w:val="32"/>
          <w:u w:val="single"/>
          <w:lang w:val="en-US"/>
        </w:rPr>
      </w:pPr>
      <w:r w:rsidRPr="00366ED9">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7F28A2E" w:rsidR="00E03C32" w:rsidRDefault="0093036C" w:rsidP="00E03C32">
                  <w:pPr>
                    <w:pStyle w:val="BodyText"/>
                    <w:jc w:val="left"/>
                    <w:rPr>
                      <w:rFonts w:ascii="Arial" w:hAnsi="Arial" w:cs="Arial"/>
                      <w:b/>
                      <w:color w:val="222222"/>
                      <w:sz w:val="32"/>
                      <w:lang w:val="en-US"/>
                    </w:rPr>
                  </w:pPr>
                  <w:r w:rsidRPr="0093036C">
                    <w:rPr>
                      <w:rFonts w:ascii="Arial" w:hAnsi="Arial" w:cs="Arial"/>
                      <w:b/>
                      <w:color w:val="222222"/>
                      <w:sz w:val="32"/>
                      <w:lang w:val="en-US"/>
                    </w:rPr>
                    <w:t>Journal of Clinical Medicine</w:t>
                  </w:r>
                  <w:r w:rsidR="00E03C32" w:rsidRPr="00640538">
                    <w:rPr>
                      <w:rFonts w:ascii="Arial" w:hAnsi="Arial" w:cs="Arial"/>
                      <w:b/>
                      <w:color w:val="222222"/>
                      <w:sz w:val="32"/>
                      <w:lang w:val="en-US"/>
                    </w:rPr>
                    <w:t xml:space="preserve">, </w:t>
                  </w:r>
                  <w:r w:rsidR="00A754FC" w:rsidRPr="00A754FC">
                    <w:rPr>
                      <w:rFonts w:ascii="Arial" w:hAnsi="Arial" w:cs="Arial"/>
                      <w:b/>
                      <w:color w:val="222222"/>
                      <w:sz w:val="32"/>
                      <w:lang w:val="en-US"/>
                    </w:rPr>
                    <w:t>14(8), 2556</w:t>
                  </w:r>
                  <w:r w:rsidR="009245E3">
                    <w:rPr>
                      <w:rFonts w:ascii="Arial" w:hAnsi="Arial" w:cs="Arial"/>
                      <w:b/>
                      <w:color w:val="222222"/>
                      <w:sz w:val="32"/>
                      <w:lang w:val="en-US"/>
                    </w:rPr>
                    <w:t xml:space="preserve">, </w:t>
                  </w:r>
                  <w:r w:rsidR="00E671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213BDB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316C6" w:rsidRPr="00E316C6">
                    <w:t xml:space="preserve"> </w:t>
                  </w:r>
                  <w:hyperlink r:id="rId8" w:history="1">
                    <w:r w:rsidR="00E316C6" w:rsidRPr="00E968ED">
                      <w:rPr>
                        <w:rStyle w:val="Hyperlink"/>
                        <w:rFonts w:ascii="Arial" w:hAnsi="Arial" w:cs="Arial"/>
                        <w:b/>
                        <w:sz w:val="32"/>
                        <w:lang w:val="en-US"/>
                      </w:rPr>
                      <w:t>https://doi.org/10.3390/jcm14082556</w:t>
                    </w:r>
                  </w:hyperlink>
                  <w:r w:rsidR="00E316C6">
                    <w:rPr>
                      <w:rFonts w:ascii="Arial" w:hAnsi="Arial" w:cs="Arial"/>
                      <w:b/>
                      <w:color w:val="222222"/>
                      <w:sz w:val="32"/>
                      <w:lang w:val="en-US"/>
                    </w:rPr>
                    <w:t xml:space="preserve"> </w:t>
                  </w:r>
                </w:p>
              </w:txbxContent>
            </v:textbox>
          </v:rect>
        </w:pict>
      </w:r>
    </w:p>
    <w:p w14:paraId="40641486" w14:textId="77777777" w:rsidR="00D9392F" w:rsidRPr="00366ED9" w:rsidRDefault="002A3D7C" w:rsidP="00626025">
      <w:pPr>
        <w:pStyle w:val="BodyText"/>
        <w:jc w:val="left"/>
        <w:rPr>
          <w:rFonts w:ascii="Arial" w:hAnsi="Arial" w:cs="Arial"/>
          <w:color w:val="222222"/>
          <w:sz w:val="20"/>
          <w:szCs w:val="18"/>
          <w:lang w:val="en-IN"/>
        </w:rPr>
      </w:pPr>
      <w:r w:rsidRPr="00366ED9">
        <w:rPr>
          <w:rFonts w:ascii="Arial" w:hAnsi="Arial" w:cs="Arial"/>
          <w:color w:val="222222"/>
          <w:sz w:val="20"/>
          <w:szCs w:val="18"/>
          <w:lang w:val="en-IN"/>
        </w:rPr>
        <w:br w:type="page"/>
      </w:r>
    </w:p>
    <w:p w14:paraId="5A743ECE" w14:textId="77777777" w:rsidR="00D27A79" w:rsidRPr="00366ED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66ED9" w14:paraId="71A94C1F" w14:textId="77777777" w:rsidTr="007222C8">
        <w:tc>
          <w:tcPr>
            <w:tcW w:w="5000" w:type="pct"/>
            <w:gridSpan w:val="3"/>
            <w:tcBorders>
              <w:top w:val="nil"/>
              <w:left w:val="nil"/>
              <w:right w:val="nil"/>
            </w:tcBorders>
            <w:noWrap/>
          </w:tcPr>
          <w:p w14:paraId="0BC15285" w14:textId="75BEB51F" w:rsidR="00F1171E" w:rsidRPr="00366ED9" w:rsidRDefault="00F1171E" w:rsidP="007222C8">
            <w:pPr>
              <w:pStyle w:val="Heading2"/>
              <w:jc w:val="left"/>
              <w:rPr>
                <w:rFonts w:ascii="Arial" w:hAnsi="Arial" w:cs="Arial"/>
                <w:lang w:val="en-GB"/>
              </w:rPr>
            </w:pPr>
            <w:r w:rsidRPr="00366ED9">
              <w:rPr>
                <w:rFonts w:ascii="Arial" w:hAnsi="Arial" w:cs="Arial"/>
                <w:highlight w:val="yellow"/>
                <w:lang w:val="en-GB"/>
              </w:rPr>
              <w:t>PART  1:</w:t>
            </w:r>
            <w:r w:rsidRPr="00366ED9">
              <w:rPr>
                <w:rFonts w:ascii="Arial" w:hAnsi="Arial" w:cs="Arial"/>
                <w:lang w:val="en-GB"/>
              </w:rPr>
              <w:t xml:space="preserve"> Comments</w:t>
            </w:r>
          </w:p>
          <w:p w14:paraId="1287753C" w14:textId="77777777" w:rsidR="00F1171E" w:rsidRPr="00366ED9" w:rsidRDefault="00F1171E" w:rsidP="007222C8">
            <w:pPr>
              <w:rPr>
                <w:rFonts w:ascii="Arial" w:hAnsi="Arial" w:cs="Arial"/>
                <w:sz w:val="20"/>
                <w:szCs w:val="20"/>
                <w:lang w:val="en-GB"/>
              </w:rPr>
            </w:pPr>
          </w:p>
        </w:tc>
      </w:tr>
      <w:tr w:rsidR="00F1171E" w:rsidRPr="00366ED9" w14:paraId="5EA12279" w14:textId="77777777" w:rsidTr="007222C8">
        <w:tc>
          <w:tcPr>
            <w:tcW w:w="1265" w:type="pct"/>
            <w:noWrap/>
          </w:tcPr>
          <w:p w14:paraId="7AE9682F" w14:textId="77777777" w:rsidR="00F1171E" w:rsidRPr="00366ED9" w:rsidRDefault="00F1171E" w:rsidP="007222C8">
            <w:pPr>
              <w:pStyle w:val="Heading2"/>
              <w:jc w:val="left"/>
              <w:rPr>
                <w:rFonts w:ascii="Arial" w:hAnsi="Arial" w:cs="Arial"/>
                <w:lang w:val="en-GB"/>
              </w:rPr>
            </w:pPr>
          </w:p>
        </w:tc>
        <w:tc>
          <w:tcPr>
            <w:tcW w:w="2212" w:type="pct"/>
          </w:tcPr>
          <w:p w14:paraId="5B8DBE06" w14:textId="77777777" w:rsidR="00F1171E" w:rsidRPr="00366ED9" w:rsidRDefault="00F1171E" w:rsidP="007222C8">
            <w:pPr>
              <w:pStyle w:val="Heading2"/>
              <w:jc w:val="left"/>
              <w:rPr>
                <w:rFonts w:ascii="Arial" w:hAnsi="Arial" w:cs="Arial"/>
                <w:lang w:val="en-GB"/>
              </w:rPr>
            </w:pPr>
            <w:r w:rsidRPr="00366ED9">
              <w:rPr>
                <w:rFonts w:ascii="Arial" w:hAnsi="Arial" w:cs="Arial"/>
                <w:lang w:val="en-GB"/>
              </w:rPr>
              <w:t>Reviewer’s comment</w:t>
            </w:r>
          </w:p>
          <w:p w14:paraId="693A9C4D" w14:textId="77777777" w:rsidR="00421DBF" w:rsidRPr="00366ED9" w:rsidRDefault="00421DBF" w:rsidP="00421DBF">
            <w:pPr>
              <w:rPr>
                <w:rFonts w:ascii="Arial" w:hAnsi="Arial" w:cs="Arial"/>
                <w:b/>
                <w:bCs/>
                <w:sz w:val="20"/>
                <w:szCs w:val="20"/>
              </w:rPr>
            </w:pPr>
            <w:r w:rsidRPr="00366ED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66ED9" w:rsidRDefault="00421DBF" w:rsidP="00421DBF">
            <w:pPr>
              <w:rPr>
                <w:rFonts w:ascii="Arial" w:hAnsi="Arial" w:cs="Arial"/>
                <w:lang w:val="en-GB"/>
              </w:rPr>
            </w:pPr>
          </w:p>
        </w:tc>
        <w:tc>
          <w:tcPr>
            <w:tcW w:w="1523" w:type="pct"/>
          </w:tcPr>
          <w:p w14:paraId="57792C30" w14:textId="77777777" w:rsidR="00F1171E" w:rsidRPr="00366ED9" w:rsidRDefault="00F1171E" w:rsidP="007222C8">
            <w:pPr>
              <w:pStyle w:val="Heading2"/>
              <w:jc w:val="left"/>
              <w:rPr>
                <w:rFonts w:ascii="Arial" w:hAnsi="Arial" w:cs="Arial"/>
                <w:b w:val="0"/>
                <w:lang w:val="en-GB"/>
              </w:rPr>
            </w:pPr>
            <w:r w:rsidRPr="00366ED9">
              <w:rPr>
                <w:rFonts w:ascii="Arial" w:hAnsi="Arial" w:cs="Arial"/>
                <w:lang w:val="en-GB"/>
              </w:rPr>
              <w:t>Author’s Feedback</w:t>
            </w:r>
            <w:r w:rsidRPr="00366ED9">
              <w:rPr>
                <w:rFonts w:ascii="Arial" w:hAnsi="Arial" w:cs="Arial"/>
                <w:b w:val="0"/>
                <w:lang w:val="en-GB"/>
              </w:rPr>
              <w:t xml:space="preserve"> </w:t>
            </w:r>
            <w:r w:rsidRPr="00366ED9">
              <w:rPr>
                <w:rFonts w:ascii="Arial" w:hAnsi="Arial" w:cs="Arial"/>
                <w:b w:val="0"/>
                <w:i/>
                <w:lang w:val="en-GB"/>
              </w:rPr>
              <w:t>(Please correct the manuscript and highlight that part in the manuscript. It is mandatory that authors should write his/her feedback here)</w:t>
            </w:r>
          </w:p>
        </w:tc>
      </w:tr>
      <w:tr w:rsidR="00F1171E" w:rsidRPr="00366ED9" w14:paraId="5C0AB4EC" w14:textId="77777777" w:rsidTr="007222C8">
        <w:trPr>
          <w:trHeight w:val="1264"/>
        </w:trPr>
        <w:tc>
          <w:tcPr>
            <w:tcW w:w="1265" w:type="pct"/>
            <w:noWrap/>
          </w:tcPr>
          <w:p w14:paraId="66B47184" w14:textId="48030299" w:rsidR="00F1171E" w:rsidRPr="00366ED9" w:rsidRDefault="00F1171E" w:rsidP="007222C8">
            <w:pPr>
              <w:ind w:left="360"/>
              <w:rPr>
                <w:rFonts w:ascii="Arial" w:hAnsi="Arial" w:cs="Arial"/>
                <w:b/>
                <w:bCs/>
                <w:sz w:val="20"/>
                <w:szCs w:val="20"/>
                <w:lang w:val="en-GB"/>
              </w:rPr>
            </w:pPr>
            <w:r w:rsidRPr="00366ED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66ED9" w:rsidRDefault="00F1171E" w:rsidP="007222C8">
            <w:pPr>
              <w:ind w:left="360"/>
              <w:rPr>
                <w:rFonts w:ascii="Arial" w:eastAsia="MS Mincho" w:hAnsi="Arial" w:cs="Arial"/>
                <w:b/>
                <w:bCs/>
                <w:sz w:val="20"/>
                <w:szCs w:val="20"/>
                <w:lang w:val="en-GB"/>
              </w:rPr>
            </w:pPr>
          </w:p>
        </w:tc>
        <w:tc>
          <w:tcPr>
            <w:tcW w:w="2212" w:type="pct"/>
          </w:tcPr>
          <w:p w14:paraId="7DBC9196" w14:textId="5BED9976" w:rsidR="00F1171E" w:rsidRPr="00366ED9" w:rsidRDefault="00400635" w:rsidP="00400635">
            <w:pPr>
              <w:pStyle w:val="ListParagraph"/>
              <w:ind w:left="0"/>
              <w:jc w:val="both"/>
              <w:rPr>
                <w:rFonts w:ascii="Arial" w:hAnsi="Arial" w:cs="Arial"/>
                <w:b/>
                <w:bCs/>
                <w:sz w:val="20"/>
                <w:szCs w:val="20"/>
                <w:lang w:val="en-GB"/>
              </w:rPr>
            </w:pPr>
            <w:r w:rsidRPr="00366ED9">
              <w:rPr>
                <w:rFonts w:ascii="Arial" w:hAnsi="Arial" w:cs="Arial"/>
              </w:rPr>
              <w:t>This book chapter addresses a highly relevant and complex clinical issue by exploring immune function and tissue regenerative capacity in hemodialysis patients with diabetes. The topic is of significant importance to nephrology, endocrinology, immunology, and regenerative medicine, as diabetic patients undergoing hemodialysis represent a particularly vulnerable population with paradoxical immune and repair responses. By integrating clinical characteristics with immunological and regenerative perspectives, the manuscript contributes to a deeper understanding of pathophysiological mechanisms that are often underexplored in this patient group. The chapter provides valuable insights that may inform future translational research and clinical management strategies.</w:t>
            </w:r>
          </w:p>
        </w:tc>
        <w:tc>
          <w:tcPr>
            <w:tcW w:w="1523" w:type="pct"/>
          </w:tcPr>
          <w:p w14:paraId="462A339C" w14:textId="77777777" w:rsidR="00F1171E" w:rsidRPr="00366ED9" w:rsidRDefault="00F1171E" w:rsidP="007222C8">
            <w:pPr>
              <w:pStyle w:val="Heading2"/>
              <w:jc w:val="left"/>
              <w:rPr>
                <w:rFonts w:ascii="Arial" w:hAnsi="Arial" w:cs="Arial"/>
                <w:b w:val="0"/>
                <w:lang w:val="en-GB"/>
              </w:rPr>
            </w:pPr>
          </w:p>
        </w:tc>
      </w:tr>
      <w:tr w:rsidR="00F1171E" w:rsidRPr="00366ED9" w14:paraId="0D8B5B2C" w14:textId="77777777" w:rsidTr="007222C8">
        <w:trPr>
          <w:trHeight w:val="1262"/>
        </w:trPr>
        <w:tc>
          <w:tcPr>
            <w:tcW w:w="1265" w:type="pct"/>
            <w:noWrap/>
          </w:tcPr>
          <w:p w14:paraId="21CBA5FE" w14:textId="77777777" w:rsidR="00F1171E" w:rsidRPr="00366ED9" w:rsidRDefault="00F1171E" w:rsidP="007222C8">
            <w:pPr>
              <w:ind w:left="360"/>
              <w:rPr>
                <w:rFonts w:ascii="Arial" w:hAnsi="Arial" w:cs="Arial"/>
                <w:b/>
                <w:bCs/>
                <w:sz w:val="20"/>
                <w:szCs w:val="20"/>
                <w:lang w:val="en-GB"/>
              </w:rPr>
            </w:pPr>
            <w:r w:rsidRPr="00366ED9">
              <w:rPr>
                <w:rFonts w:ascii="Arial" w:hAnsi="Arial" w:cs="Arial"/>
                <w:b/>
                <w:bCs/>
                <w:sz w:val="20"/>
                <w:szCs w:val="20"/>
                <w:lang w:val="en-GB"/>
              </w:rPr>
              <w:t>Is the title of the article suitable?</w:t>
            </w:r>
          </w:p>
          <w:p w14:paraId="1CABB61A" w14:textId="77777777" w:rsidR="00F1171E" w:rsidRPr="00366ED9" w:rsidRDefault="00F1171E" w:rsidP="007222C8">
            <w:pPr>
              <w:ind w:left="360"/>
              <w:rPr>
                <w:rFonts w:ascii="Arial" w:hAnsi="Arial" w:cs="Arial"/>
                <w:b/>
                <w:bCs/>
                <w:sz w:val="20"/>
                <w:szCs w:val="20"/>
                <w:lang w:val="en-GB"/>
              </w:rPr>
            </w:pPr>
            <w:r w:rsidRPr="00366ED9">
              <w:rPr>
                <w:rFonts w:ascii="Arial" w:hAnsi="Arial" w:cs="Arial"/>
                <w:b/>
                <w:bCs/>
                <w:sz w:val="20"/>
                <w:szCs w:val="20"/>
                <w:lang w:val="en-GB"/>
              </w:rPr>
              <w:t>(If not please suggest an alternative title)</w:t>
            </w:r>
          </w:p>
          <w:p w14:paraId="0275B919" w14:textId="77777777" w:rsidR="00F1171E" w:rsidRPr="00366ED9" w:rsidRDefault="00F1171E" w:rsidP="007222C8">
            <w:pPr>
              <w:pStyle w:val="Heading2"/>
              <w:jc w:val="left"/>
              <w:rPr>
                <w:rFonts w:ascii="Arial" w:hAnsi="Arial" w:cs="Arial"/>
                <w:u w:val="single"/>
                <w:lang w:val="en-GB"/>
              </w:rPr>
            </w:pPr>
          </w:p>
        </w:tc>
        <w:tc>
          <w:tcPr>
            <w:tcW w:w="2212" w:type="pct"/>
          </w:tcPr>
          <w:p w14:paraId="794AA9A7" w14:textId="4F58629A" w:rsidR="00F1171E" w:rsidRPr="00366ED9" w:rsidRDefault="00400635" w:rsidP="00400635">
            <w:pPr>
              <w:jc w:val="both"/>
              <w:rPr>
                <w:rFonts w:ascii="Arial" w:hAnsi="Arial" w:cs="Arial"/>
                <w:b/>
                <w:bCs/>
                <w:sz w:val="20"/>
                <w:szCs w:val="20"/>
                <w:lang w:val="en-GB"/>
              </w:rPr>
            </w:pPr>
            <w:r w:rsidRPr="00366ED9">
              <w:rPr>
                <w:rFonts w:ascii="Arial" w:hAnsi="Arial" w:cs="Arial"/>
              </w:rPr>
              <w:t>Yes, the title is appropriate, informative, and accurately reflects the scope and content of the chapter. It clearly conveys the focus on immunity, tissue regeneration, hemodialysis, and diabetes, while highlighting the paradoxical aspects discussed in the manuscript. No modification of the title is necessary.</w:t>
            </w:r>
          </w:p>
        </w:tc>
        <w:tc>
          <w:tcPr>
            <w:tcW w:w="1523" w:type="pct"/>
          </w:tcPr>
          <w:p w14:paraId="405B6701" w14:textId="77777777" w:rsidR="00F1171E" w:rsidRPr="00366ED9" w:rsidRDefault="00F1171E" w:rsidP="007222C8">
            <w:pPr>
              <w:pStyle w:val="Heading2"/>
              <w:jc w:val="left"/>
              <w:rPr>
                <w:rFonts w:ascii="Arial" w:hAnsi="Arial" w:cs="Arial"/>
                <w:b w:val="0"/>
                <w:lang w:val="en-GB"/>
              </w:rPr>
            </w:pPr>
          </w:p>
        </w:tc>
      </w:tr>
      <w:tr w:rsidR="00F1171E" w:rsidRPr="00366ED9" w14:paraId="5604762A" w14:textId="77777777" w:rsidTr="007222C8">
        <w:trPr>
          <w:trHeight w:val="1262"/>
        </w:trPr>
        <w:tc>
          <w:tcPr>
            <w:tcW w:w="1265" w:type="pct"/>
            <w:noWrap/>
          </w:tcPr>
          <w:p w14:paraId="3635573D" w14:textId="77777777" w:rsidR="00F1171E" w:rsidRPr="00366ED9" w:rsidRDefault="00F1171E" w:rsidP="007222C8">
            <w:pPr>
              <w:pStyle w:val="Heading2"/>
              <w:ind w:left="360"/>
              <w:jc w:val="left"/>
              <w:rPr>
                <w:rFonts w:ascii="Arial" w:hAnsi="Arial" w:cs="Arial"/>
                <w:lang w:val="en-GB"/>
              </w:rPr>
            </w:pPr>
            <w:r w:rsidRPr="00366ED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66ED9" w:rsidRDefault="00F1171E" w:rsidP="007222C8">
            <w:pPr>
              <w:pStyle w:val="Heading2"/>
              <w:jc w:val="left"/>
              <w:rPr>
                <w:rFonts w:ascii="Arial" w:hAnsi="Arial" w:cs="Arial"/>
                <w:u w:val="single"/>
                <w:lang w:val="en-GB"/>
              </w:rPr>
            </w:pPr>
          </w:p>
        </w:tc>
        <w:tc>
          <w:tcPr>
            <w:tcW w:w="2212" w:type="pct"/>
          </w:tcPr>
          <w:p w14:paraId="30885198" w14:textId="77777777" w:rsidR="00400635" w:rsidRPr="00366ED9" w:rsidRDefault="00400635" w:rsidP="00400635">
            <w:pPr>
              <w:jc w:val="both"/>
              <w:rPr>
                <w:rFonts w:ascii="Arial" w:hAnsi="Arial" w:cs="Arial"/>
              </w:rPr>
            </w:pPr>
            <w:r w:rsidRPr="00366ED9">
              <w:rPr>
                <w:rFonts w:ascii="Arial" w:hAnsi="Arial" w:cs="Arial"/>
              </w:rPr>
              <w:t>The abstract is comprehensive and clearly summarizes the background, objectives, and thematic focus of the chapter. It effectively outlines the clinical context and the key paradoxes related to immune dysfunction and impaired tissue regeneration in diabetic hemodialysis patients.</w:t>
            </w:r>
          </w:p>
          <w:p w14:paraId="1EDCECD5" w14:textId="77777777" w:rsidR="00400635" w:rsidRPr="00366ED9" w:rsidRDefault="00400635" w:rsidP="00400635">
            <w:pPr>
              <w:jc w:val="both"/>
              <w:rPr>
                <w:rFonts w:ascii="Arial" w:hAnsi="Arial" w:cs="Arial"/>
                <w:b/>
                <w:bCs/>
              </w:rPr>
            </w:pPr>
            <w:r w:rsidRPr="00366ED9">
              <w:rPr>
                <w:rFonts w:ascii="Arial" w:hAnsi="Arial" w:cs="Arial"/>
                <w:b/>
                <w:bCs/>
              </w:rPr>
              <w:t>Minor suggestion:</w:t>
            </w:r>
          </w:p>
          <w:p w14:paraId="78AF079C" w14:textId="037FB59F" w:rsidR="00400635" w:rsidRPr="00366ED9" w:rsidRDefault="00400635" w:rsidP="00400635">
            <w:pPr>
              <w:jc w:val="both"/>
              <w:rPr>
                <w:rFonts w:ascii="Arial" w:hAnsi="Arial" w:cs="Arial"/>
              </w:rPr>
            </w:pPr>
            <w:r w:rsidRPr="00366ED9">
              <w:rPr>
                <w:rFonts w:ascii="Arial" w:hAnsi="Arial" w:cs="Arial"/>
              </w:rPr>
              <w:t>The abstract could be slightly strengthened by explicitly mentioning the clinical or translational implications of the discussed mechanisms. However, this is optional and does not detract from its overall clarity and quality.</w:t>
            </w:r>
          </w:p>
          <w:p w14:paraId="0FB7E83A" w14:textId="77777777" w:rsidR="00F1171E" w:rsidRPr="00366ED9" w:rsidRDefault="00F1171E" w:rsidP="00400635">
            <w:pPr>
              <w:rPr>
                <w:rFonts w:ascii="Arial" w:hAnsi="Arial" w:cs="Arial"/>
                <w:b/>
                <w:bCs/>
                <w:sz w:val="20"/>
                <w:szCs w:val="20"/>
                <w:lang w:val="en-GB"/>
              </w:rPr>
            </w:pPr>
          </w:p>
        </w:tc>
        <w:tc>
          <w:tcPr>
            <w:tcW w:w="1523" w:type="pct"/>
          </w:tcPr>
          <w:p w14:paraId="1D54B730" w14:textId="77777777" w:rsidR="00F1171E" w:rsidRPr="00366ED9" w:rsidRDefault="00F1171E" w:rsidP="007222C8">
            <w:pPr>
              <w:pStyle w:val="Heading2"/>
              <w:jc w:val="left"/>
              <w:rPr>
                <w:rFonts w:ascii="Arial" w:hAnsi="Arial" w:cs="Arial"/>
                <w:b w:val="0"/>
                <w:lang w:val="en-GB"/>
              </w:rPr>
            </w:pPr>
          </w:p>
        </w:tc>
      </w:tr>
      <w:tr w:rsidR="00F1171E" w:rsidRPr="00366ED9" w14:paraId="2F579F54" w14:textId="77777777" w:rsidTr="007222C8">
        <w:trPr>
          <w:trHeight w:val="859"/>
        </w:trPr>
        <w:tc>
          <w:tcPr>
            <w:tcW w:w="1265" w:type="pct"/>
            <w:noWrap/>
          </w:tcPr>
          <w:p w14:paraId="04361F46" w14:textId="368783AB" w:rsidR="00F1171E" w:rsidRPr="00366ED9" w:rsidRDefault="00DC6FED" w:rsidP="007222C8">
            <w:pPr>
              <w:ind w:left="360"/>
              <w:rPr>
                <w:rFonts w:ascii="Arial" w:hAnsi="Arial" w:cs="Arial"/>
                <w:b/>
                <w:bCs/>
                <w:sz w:val="20"/>
                <w:szCs w:val="20"/>
                <w:u w:val="single"/>
                <w:lang w:val="en-GB"/>
              </w:rPr>
            </w:pPr>
            <w:r w:rsidRPr="00366ED9">
              <w:rPr>
                <w:rFonts w:ascii="Arial" w:hAnsi="Arial" w:cs="Arial"/>
                <w:b/>
                <w:bCs/>
                <w:sz w:val="20"/>
                <w:szCs w:val="20"/>
                <w:lang w:val="en-GB"/>
              </w:rPr>
              <w:t xml:space="preserve">Is the manuscript scientifically, correct? Please write here. </w:t>
            </w:r>
          </w:p>
        </w:tc>
        <w:tc>
          <w:tcPr>
            <w:tcW w:w="2212" w:type="pct"/>
          </w:tcPr>
          <w:p w14:paraId="2B5A7721" w14:textId="55002F9A" w:rsidR="00F1171E" w:rsidRPr="00366ED9" w:rsidRDefault="00400635" w:rsidP="00400635">
            <w:pPr>
              <w:pStyle w:val="ListParagraph"/>
              <w:ind w:left="0"/>
              <w:jc w:val="both"/>
              <w:rPr>
                <w:rFonts w:ascii="Arial" w:hAnsi="Arial" w:cs="Arial"/>
                <w:b/>
                <w:bCs/>
                <w:sz w:val="20"/>
                <w:szCs w:val="20"/>
                <w:lang w:val="en-GB"/>
              </w:rPr>
            </w:pPr>
            <w:r w:rsidRPr="00366ED9">
              <w:rPr>
                <w:rFonts w:ascii="Arial" w:hAnsi="Arial" w:cs="Arial"/>
              </w:rPr>
              <w:t>Yes, the manuscript is scientifically sound. The concepts related to immune dysregulation, chronic inflammation, oxidative stress, impaired wound healing, and altered regenerative responses in diabetic hemodialysis patients are accurately described and well supported by existing literature. The discussion reflects a solid understanding of the underlying pathophysiology and aligns with current scientific knowledge. No major scientific inaccuracies were identified.</w:t>
            </w:r>
          </w:p>
        </w:tc>
        <w:tc>
          <w:tcPr>
            <w:tcW w:w="1523" w:type="pct"/>
          </w:tcPr>
          <w:p w14:paraId="4898F764" w14:textId="77777777" w:rsidR="00F1171E" w:rsidRPr="00366ED9" w:rsidRDefault="00F1171E" w:rsidP="007222C8">
            <w:pPr>
              <w:pStyle w:val="Heading2"/>
              <w:jc w:val="left"/>
              <w:rPr>
                <w:rFonts w:ascii="Arial" w:hAnsi="Arial" w:cs="Arial"/>
                <w:b w:val="0"/>
                <w:lang w:val="en-GB"/>
              </w:rPr>
            </w:pPr>
          </w:p>
        </w:tc>
      </w:tr>
      <w:tr w:rsidR="00F1171E" w:rsidRPr="00366ED9" w14:paraId="73739464" w14:textId="77777777" w:rsidTr="007222C8">
        <w:trPr>
          <w:trHeight w:val="703"/>
        </w:trPr>
        <w:tc>
          <w:tcPr>
            <w:tcW w:w="1265" w:type="pct"/>
            <w:noWrap/>
          </w:tcPr>
          <w:p w14:paraId="09C25322" w14:textId="77777777" w:rsidR="00F1171E" w:rsidRPr="00366ED9" w:rsidRDefault="00F1171E" w:rsidP="007222C8">
            <w:pPr>
              <w:ind w:left="360"/>
              <w:rPr>
                <w:rFonts w:ascii="Arial" w:hAnsi="Arial" w:cs="Arial"/>
                <w:b/>
                <w:bCs/>
                <w:sz w:val="20"/>
                <w:szCs w:val="20"/>
                <w:lang w:val="en-GB"/>
              </w:rPr>
            </w:pPr>
            <w:r w:rsidRPr="00366ED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66ED9" w:rsidRDefault="00F1171E" w:rsidP="007222C8">
            <w:pPr>
              <w:ind w:left="360"/>
              <w:rPr>
                <w:rFonts w:ascii="Arial" w:hAnsi="Arial" w:cs="Arial"/>
                <w:b/>
                <w:bCs/>
                <w:sz w:val="20"/>
                <w:szCs w:val="20"/>
                <w:u w:val="single"/>
                <w:lang w:val="en-GB"/>
              </w:rPr>
            </w:pPr>
            <w:r w:rsidRPr="00366ED9">
              <w:rPr>
                <w:rFonts w:ascii="Arial" w:hAnsi="Arial" w:cs="Arial"/>
                <w:b/>
                <w:bCs/>
                <w:sz w:val="20"/>
                <w:szCs w:val="20"/>
                <w:u w:val="single"/>
                <w:lang w:val="en-GB"/>
              </w:rPr>
              <w:t>-</w:t>
            </w:r>
          </w:p>
        </w:tc>
        <w:tc>
          <w:tcPr>
            <w:tcW w:w="2212" w:type="pct"/>
          </w:tcPr>
          <w:p w14:paraId="3BC44E41" w14:textId="77777777" w:rsidR="00400635" w:rsidRPr="00366ED9" w:rsidRDefault="00400635" w:rsidP="00400635">
            <w:pPr>
              <w:pStyle w:val="ListParagraph"/>
              <w:ind w:left="0"/>
              <w:jc w:val="both"/>
              <w:rPr>
                <w:rFonts w:ascii="Arial" w:hAnsi="Arial" w:cs="Arial"/>
              </w:rPr>
            </w:pPr>
            <w:r w:rsidRPr="00366ED9">
              <w:rPr>
                <w:rFonts w:ascii="Arial" w:hAnsi="Arial" w:cs="Arial"/>
              </w:rPr>
              <w:t>The references are adequate, relevant, and generally up to date. They appropriately cover key areas including diabetes, chronic kidney disease, immune dysfunction, and tissue regeneration. The citation of both foundational and recent studies strengthens the academic rigor of the chapter.</w:t>
            </w:r>
          </w:p>
          <w:p w14:paraId="5A27A973" w14:textId="77777777" w:rsidR="00400635" w:rsidRPr="00366ED9" w:rsidRDefault="00400635" w:rsidP="00400635">
            <w:pPr>
              <w:pStyle w:val="ListParagraph"/>
              <w:ind w:left="0"/>
              <w:jc w:val="both"/>
              <w:rPr>
                <w:rFonts w:ascii="Arial" w:hAnsi="Arial" w:cs="Arial"/>
                <w:b/>
                <w:bCs/>
              </w:rPr>
            </w:pPr>
            <w:r w:rsidRPr="00366ED9">
              <w:rPr>
                <w:rFonts w:ascii="Arial" w:hAnsi="Arial" w:cs="Arial"/>
                <w:b/>
                <w:bCs/>
              </w:rPr>
              <w:t>Optional suggestion:</w:t>
            </w:r>
          </w:p>
          <w:p w14:paraId="74FAF192" w14:textId="1890DD9A" w:rsidR="00400635" w:rsidRPr="00366ED9" w:rsidRDefault="00400635" w:rsidP="00400635">
            <w:pPr>
              <w:pStyle w:val="ListParagraph"/>
              <w:ind w:left="0"/>
              <w:jc w:val="both"/>
              <w:rPr>
                <w:rFonts w:ascii="Arial" w:hAnsi="Arial" w:cs="Arial"/>
              </w:rPr>
            </w:pPr>
            <w:r w:rsidRPr="00366ED9">
              <w:rPr>
                <w:rFonts w:ascii="Arial" w:hAnsi="Arial" w:cs="Arial"/>
              </w:rPr>
              <w:t>In future editions, the inclusion of a few more recent reviews (last 2–3 years) on immune senescence and regenerative impairment in chronic kidney disease could further enhance the reference base, although this is not essential for acceptance.</w:t>
            </w:r>
          </w:p>
          <w:p w14:paraId="24FE0567" w14:textId="77777777" w:rsidR="00F1171E" w:rsidRPr="00366ED9"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366ED9" w:rsidRDefault="00F1171E" w:rsidP="007222C8">
            <w:pPr>
              <w:pStyle w:val="Heading2"/>
              <w:jc w:val="left"/>
              <w:rPr>
                <w:rFonts w:ascii="Arial" w:hAnsi="Arial" w:cs="Arial"/>
                <w:b w:val="0"/>
                <w:lang w:val="en-GB"/>
              </w:rPr>
            </w:pPr>
          </w:p>
        </w:tc>
      </w:tr>
      <w:tr w:rsidR="00F1171E" w:rsidRPr="00366ED9" w14:paraId="73CC4A50" w14:textId="77777777" w:rsidTr="007222C8">
        <w:trPr>
          <w:trHeight w:val="386"/>
        </w:trPr>
        <w:tc>
          <w:tcPr>
            <w:tcW w:w="1265" w:type="pct"/>
            <w:noWrap/>
          </w:tcPr>
          <w:p w14:paraId="029CE8D0" w14:textId="77777777" w:rsidR="00F1171E" w:rsidRPr="00366ED9" w:rsidRDefault="00F1171E" w:rsidP="007222C8">
            <w:pPr>
              <w:pStyle w:val="Heading2"/>
              <w:jc w:val="left"/>
              <w:rPr>
                <w:rFonts w:ascii="Arial" w:hAnsi="Arial" w:cs="Arial"/>
                <w:b w:val="0"/>
                <w:lang w:val="en-GB"/>
              </w:rPr>
            </w:pPr>
          </w:p>
          <w:p w14:paraId="589C16C7" w14:textId="77777777" w:rsidR="00F1171E" w:rsidRPr="00366ED9" w:rsidRDefault="00F1171E" w:rsidP="007222C8">
            <w:pPr>
              <w:pStyle w:val="Heading2"/>
              <w:ind w:left="360"/>
              <w:jc w:val="left"/>
              <w:rPr>
                <w:rFonts w:ascii="Arial" w:hAnsi="Arial" w:cs="Arial"/>
                <w:bCs w:val="0"/>
                <w:lang w:val="en-GB"/>
              </w:rPr>
            </w:pPr>
            <w:r w:rsidRPr="00366ED9">
              <w:rPr>
                <w:rFonts w:ascii="Arial" w:hAnsi="Arial" w:cs="Arial"/>
                <w:bCs w:val="0"/>
                <w:lang w:val="en-GB"/>
              </w:rPr>
              <w:t>Is the language/English quality of the article suitable for scholarly communications?</w:t>
            </w:r>
          </w:p>
          <w:p w14:paraId="7722B85E" w14:textId="77777777" w:rsidR="00F1171E" w:rsidRPr="00366ED9" w:rsidRDefault="00F1171E" w:rsidP="007222C8">
            <w:pPr>
              <w:rPr>
                <w:rFonts w:ascii="Arial" w:hAnsi="Arial" w:cs="Arial"/>
                <w:sz w:val="20"/>
                <w:szCs w:val="20"/>
                <w:lang w:val="en-GB"/>
              </w:rPr>
            </w:pPr>
          </w:p>
        </w:tc>
        <w:tc>
          <w:tcPr>
            <w:tcW w:w="2212" w:type="pct"/>
          </w:tcPr>
          <w:p w14:paraId="0A07EA75" w14:textId="77777777" w:rsidR="00F1171E" w:rsidRPr="00366ED9" w:rsidRDefault="00F1171E" w:rsidP="007222C8">
            <w:pPr>
              <w:rPr>
                <w:rFonts w:ascii="Arial" w:hAnsi="Arial" w:cs="Arial"/>
                <w:sz w:val="20"/>
                <w:szCs w:val="20"/>
                <w:lang w:val="en-GB"/>
              </w:rPr>
            </w:pPr>
          </w:p>
          <w:p w14:paraId="6CBA4B2A" w14:textId="15FBD5C4" w:rsidR="00F1171E" w:rsidRPr="00366ED9" w:rsidRDefault="00400635" w:rsidP="00400635">
            <w:pPr>
              <w:jc w:val="both"/>
              <w:rPr>
                <w:rFonts w:ascii="Arial" w:hAnsi="Arial" w:cs="Arial"/>
                <w:sz w:val="20"/>
                <w:szCs w:val="20"/>
                <w:lang w:val="en-GB"/>
              </w:rPr>
            </w:pPr>
            <w:r w:rsidRPr="00366ED9">
              <w:rPr>
                <w:rFonts w:ascii="Arial" w:hAnsi="Arial" w:cs="Arial"/>
              </w:rPr>
              <w:t>Yes, the language quality is suitable for scholarly communication. The chapter is written in clear, formal, and professional English. Minor stylistic or grammatical refinements may be addressed during editorial copy-editing, but no major language revision is required.</w:t>
            </w:r>
          </w:p>
          <w:p w14:paraId="41E28118" w14:textId="77777777" w:rsidR="00F1171E" w:rsidRPr="00366ED9" w:rsidRDefault="00F1171E" w:rsidP="007222C8">
            <w:pPr>
              <w:rPr>
                <w:rFonts w:ascii="Arial" w:hAnsi="Arial" w:cs="Arial"/>
                <w:sz w:val="20"/>
                <w:szCs w:val="20"/>
                <w:lang w:val="en-GB"/>
              </w:rPr>
            </w:pPr>
          </w:p>
          <w:p w14:paraId="297F52DB" w14:textId="77777777" w:rsidR="00F1171E" w:rsidRPr="00366ED9" w:rsidRDefault="00F1171E" w:rsidP="007222C8">
            <w:pPr>
              <w:rPr>
                <w:rFonts w:ascii="Arial" w:hAnsi="Arial" w:cs="Arial"/>
                <w:sz w:val="20"/>
                <w:szCs w:val="20"/>
                <w:lang w:val="en-GB"/>
              </w:rPr>
            </w:pPr>
          </w:p>
          <w:p w14:paraId="149A6CEF" w14:textId="77777777" w:rsidR="00F1171E" w:rsidRPr="00366ED9" w:rsidRDefault="00F1171E" w:rsidP="007222C8">
            <w:pPr>
              <w:rPr>
                <w:rFonts w:ascii="Arial" w:hAnsi="Arial" w:cs="Arial"/>
                <w:sz w:val="20"/>
                <w:szCs w:val="20"/>
                <w:lang w:val="en-GB"/>
              </w:rPr>
            </w:pPr>
          </w:p>
        </w:tc>
        <w:tc>
          <w:tcPr>
            <w:tcW w:w="1523" w:type="pct"/>
          </w:tcPr>
          <w:p w14:paraId="0351CA58" w14:textId="77777777" w:rsidR="00F1171E" w:rsidRPr="00366ED9" w:rsidRDefault="00F1171E" w:rsidP="007222C8">
            <w:pPr>
              <w:rPr>
                <w:rFonts w:ascii="Arial" w:hAnsi="Arial" w:cs="Arial"/>
                <w:sz w:val="20"/>
                <w:szCs w:val="20"/>
                <w:lang w:val="en-GB"/>
              </w:rPr>
            </w:pPr>
          </w:p>
        </w:tc>
      </w:tr>
      <w:tr w:rsidR="00F1171E" w:rsidRPr="00366ED9" w14:paraId="20A16C0C" w14:textId="77777777" w:rsidTr="007222C8">
        <w:trPr>
          <w:trHeight w:val="1178"/>
        </w:trPr>
        <w:tc>
          <w:tcPr>
            <w:tcW w:w="1265" w:type="pct"/>
            <w:noWrap/>
          </w:tcPr>
          <w:p w14:paraId="7F4BCFAE" w14:textId="77777777" w:rsidR="00F1171E" w:rsidRPr="00366ED9" w:rsidRDefault="00F1171E" w:rsidP="007222C8">
            <w:pPr>
              <w:pStyle w:val="Heading2"/>
              <w:jc w:val="left"/>
              <w:rPr>
                <w:rFonts w:ascii="Arial" w:hAnsi="Arial" w:cs="Arial"/>
                <w:b w:val="0"/>
                <w:bCs w:val="0"/>
                <w:lang w:val="en-GB"/>
              </w:rPr>
            </w:pPr>
            <w:r w:rsidRPr="00366ED9">
              <w:rPr>
                <w:rFonts w:ascii="Arial" w:hAnsi="Arial" w:cs="Arial"/>
                <w:bCs w:val="0"/>
                <w:u w:val="single"/>
                <w:lang w:val="en-GB"/>
              </w:rPr>
              <w:t>Optional/General</w:t>
            </w:r>
            <w:r w:rsidRPr="00366ED9">
              <w:rPr>
                <w:rFonts w:ascii="Arial" w:hAnsi="Arial" w:cs="Arial"/>
                <w:bCs w:val="0"/>
                <w:lang w:val="en-GB"/>
              </w:rPr>
              <w:t xml:space="preserve"> </w:t>
            </w:r>
            <w:r w:rsidRPr="00366ED9">
              <w:rPr>
                <w:rFonts w:ascii="Arial" w:hAnsi="Arial" w:cs="Arial"/>
                <w:b w:val="0"/>
                <w:bCs w:val="0"/>
                <w:lang w:val="en-GB"/>
              </w:rPr>
              <w:t>comments</w:t>
            </w:r>
          </w:p>
          <w:p w14:paraId="1A6B3748" w14:textId="77777777" w:rsidR="00F1171E" w:rsidRPr="00366ED9" w:rsidRDefault="00F1171E" w:rsidP="007222C8">
            <w:pPr>
              <w:pStyle w:val="Heading2"/>
              <w:jc w:val="left"/>
              <w:rPr>
                <w:rFonts w:ascii="Arial" w:hAnsi="Arial" w:cs="Arial"/>
                <w:b w:val="0"/>
                <w:lang w:val="en-GB"/>
              </w:rPr>
            </w:pPr>
          </w:p>
        </w:tc>
        <w:tc>
          <w:tcPr>
            <w:tcW w:w="2212" w:type="pct"/>
          </w:tcPr>
          <w:p w14:paraId="1E347C61" w14:textId="77777777" w:rsidR="00F1171E" w:rsidRPr="00366ED9" w:rsidRDefault="00F1171E" w:rsidP="007222C8">
            <w:pPr>
              <w:rPr>
                <w:rFonts w:ascii="Arial" w:hAnsi="Arial" w:cs="Arial"/>
                <w:sz w:val="20"/>
                <w:szCs w:val="20"/>
                <w:lang w:val="en-GB"/>
              </w:rPr>
            </w:pPr>
          </w:p>
          <w:p w14:paraId="5E946A0E" w14:textId="76B11781" w:rsidR="00F1171E" w:rsidRPr="00366ED9" w:rsidRDefault="00400635" w:rsidP="00400635">
            <w:pPr>
              <w:jc w:val="both"/>
              <w:rPr>
                <w:rFonts w:ascii="Arial" w:hAnsi="Arial" w:cs="Arial"/>
                <w:sz w:val="20"/>
                <w:szCs w:val="20"/>
                <w:lang w:val="en-GB"/>
              </w:rPr>
            </w:pPr>
            <w:r w:rsidRPr="00366ED9">
              <w:rPr>
                <w:rFonts w:ascii="Arial" w:hAnsi="Arial" w:cs="Arial"/>
              </w:rPr>
              <w:t>This is a well-structured and intellectually engaging chapter that addresses an important and clinically challenging topic. The authors successfully highlight paradoxical immune and regenerative responses in diabetic patients undergoing hemodialysis, offering a nuanced and integrative discussion. The chapter will be of interest to clinicians, researchers, and postgraduate students working in nephrology, endocrinology, and immunology.</w:t>
            </w:r>
          </w:p>
          <w:p w14:paraId="7EB58C99" w14:textId="77777777" w:rsidR="00F1171E" w:rsidRPr="00366ED9" w:rsidRDefault="00F1171E" w:rsidP="007222C8">
            <w:pPr>
              <w:rPr>
                <w:rFonts w:ascii="Arial" w:hAnsi="Arial" w:cs="Arial"/>
                <w:sz w:val="20"/>
                <w:szCs w:val="20"/>
                <w:lang w:val="en-GB"/>
              </w:rPr>
            </w:pPr>
          </w:p>
          <w:p w14:paraId="15DFD0E8" w14:textId="77777777" w:rsidR="00F1171E" w:rsidRPr="00366ED9" w:rsidRDefault="00F1171E" w:rsidP="007222C8">
            <w:pPr>
              <w:rPr>
                <w:rFonts w:ascii="Arial" w:hAnsi="Arial" w:cs="Arial"/>
                <w:sz w:val="20"/>
                <w:szCs w:val="20"/>
                <w:lang w:val="en-GB"/>
              </w:rPr>
            </w:pPr>
          </w:p>
        </w:tc>
        <w:tc>
          <w:tcPr>
            <w:tcW w:w="1523" w:type="pct"/>
          </w:tcPr>
          <w:p w14:paraId="465E098E" w14:textId="77777777" w:rsidR="00F1171E" w:rsidRPr="00366ED9" w:rsidRDefault="00F1171E" w:rsidP="007222C8">
            <w:pPr>
              <w:rPr>
                <w:rFonts w:ascii="Arial" w:hAnsi="Arial" w:cs="Arial"/>
                <w:sz w:val="20"/>
                <w:szCs w:val="20"/>
                <w:lang w:val="en-GB"/>
              </w:rPr>
            </w:pPr>
          </w:p>
        </w:tc>
      </w:tr>
    </w:tbl>
    <w:p w14:paraId="0821307F" w14:textId="77777777" w:rsidR="00F1171E" w:rsidRPr="00366ED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66ED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66ED9" w:rsidRDefault="00F1171E" w:rsidP="007222C8">
            <w:pPr>
              <w:pStyle w:val="NormalWeb"/>
              <w:spacing w:before="0" w:beforeAutospacing="0" w:after="0" w:afterAutospacing="0"/>
              <w:rPr>
                <w:rFonts w:ascii="Arial" w:hAnsi="Arial" w:cs="Arial"/>
                <w:b/>
                <w:sz w:val="20"/>
                <w:szCs w:val="20"/>
                <w:u w:val="single"/>
                <w:lang w:val="en-GB"/>
              </w:rPr>
            </w:pPr>
            <w:r w:rsidRPr="00366ED9">
              <w:rPr>
                <w:rFonts w:ascii="Arial" w:hAnsi="Arial" w:cs="Arial"/>
                <w:b/>
                <w:sz w:val="20"/>
                <w:szCs w:val="20"/>
                <w:highlight w:val="yellow"/>
                <w:u w:val="single"/>
                <w:lang w:val="en-GB"/>
              </w:rPr>
              <w:t>PART  2:</w:t>
            </w:r>
            <w:r w:rsidRPr="00366ED9">
              <w:rPr>
                <w:rFonts w:ascii="Arial" w:hAnsi="Arial" w:cs="Arial"/>
                <w:b/>
                <w:sz w:val="20"/>
                <w:szCs w:val="20"/>
                <w:u w:val="single"/>
                <w:lang w:val="en-GB"/>
              </w:rPr>
              <w:t xml:space="preserve"> </w:t>
            </w:r>
          </w:p>
          <w:p w14:paraId="5B767407" w14:textId="77777777" w:rsidR="00F1171E" w:rsidRPr="00366ED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66ED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66ED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66ED9" w:rsidRDefault="00F1171E" w:rsidP="007222C8">
            <w:pPr>
              <w:pStyle w:val="Heading2"/>
              <w:jc w:val="left"/>
              <w:rPr>
                <w:rFonts w:ascii="Arial" w:hAnsi="Arial" w:cs="Arial"/>
                <w:lang w:val="en-GB"/>
              </w:rPr>
            </w:pPr>
            <w:r w:rsidRPr="00366ED9">
              <w:rPr>
                <w:rFonts w:ascii="Arial" w:hAnsi="Arial" w:cs="Arial"/>
                <w:lang w:val="en-GB"/>
              </w:rPr>
              <w:t>Reviewer’s comment</w:t>
            </w:r>
          </w:p>
        </w:tc>
        <w:tc>
          <w:tcPr>
            <w:tcW w:w="1342" w:type="pct"/>
          </w:tcPr>
          <w:p w14:paraId="6F48B50B" w14:textId="77777777" w:rsidR="00F1171E" w:rsidRPr="00366ED9" w:rsidRDefault="00F1171E" w:rsidP="007222C8">
            <w:pPr>
              <w:pStyle w:val="Heading2"/>
              <w:jc w:val="left"/>
              <w:rPr>
                <w:rFonts w:ascii="Arial" w:hAnsi="Arial" w:cs="Arial"/>
                <w:b w:val="0"/>
                <w:lang w:val="en-GB"/>
              </w:rPr>
            </w:pPr>
            <w:r w:rsidRPr="00366ED9">
              <w:rPr>
                <w:rFonts w:ascii="Arial" w:hAnsi="Arial" w:cs="Arial"/>
                <w:lang w:val="en-GB"/>
              </w:rPr>
              <w:t>Author’s comment</w:t>
            </w:r>
            <w:r w:rsidRPr="00366ED9">
              <w:rPr>
                <w:rFonts w:ascii="Arial" w:hAnsi="Arial" w:cs="Arial"/>
                <w:b w:val="0"/>
                <w:lang w:val="en-GB"/>
              </w:rPr>
              <w:t xml:space="preserve"> </w:t>
            </w:r>
            <w:r w:rsidRPr="00366ED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66ED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66ED9" w:rsidRDefault="00F1171E" w:rsidP="007222C8">
            <w:pPr>
              <w:pStyle w:val="NormalWeb"/>
              <w:spacing w:before="0" w:beforeAutospacing="0" w:after="0" w:afterAutospacing="0"/>
              <w:rPr>
                <w:rFonts w:ascii="Arial" w:hAnsi="Arial" w:cs="Arial"/>
                <w:b/>
                <w:sz w:val="20"/>
                <w:szCs w:val="20"/>
                <w:lang w:val="en-GB"/>
              </w:rPr>
            </w:pPr>
            <w:r w:rsidRPr="00366ED9">
              <w:rPr>
                <w:rFonts w:ascii="Arial" w:hAnsi="Arial" w:cs="Arial"/>
                <w:b/>
                <w:sz w:val="20"/>
                <w:szCs w:val="20"/>
                <w:lang w:val="en-GB"/>
              </w:rPr>
              <w:t xml:space="preserve">Are there ethical issues in this manuscript? </w:t>
            </w:r>
          </w:p>
          <w:p w14:paraId="6034B476" w14:textId="77777777" w:rsidR="00F1171E" w:rsidRPr="00366ED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66ED9" w:rsidRDefault="00F1171E" w:rsidP="007222C8">
            <w:pPr>
              <w:pStyle w:val="NormalWeb"/>
              <w:spacing w:before="0" w:beforeAutospacing="0" w:after="0" w:afterAutospacing="0"/>
              <w:rPr>
                <w:rFonts w:ascii="Arial" w:hAnsi="Arial" w:cs="Arial"/>
                <w:i/>
                <w:iCs/>
                <w:sz w:val="20"/>
                <w:szCs w:val="20"/>
                <w:u w:val="single"/>
                <w:lang w:val="en-GB"/>
              </w:rPr>
            </w:pPr>
            <w:r w:rsidRPr="00366ED9">
              <w:rPr>
                <w:rFonts w:ascii="Arial" w:hAnsi="Arial" w:cs="Arial"/>
                <w:i/>
                <w:iCs/>
                <w:sz w:val="20"/>
                <w:szCs w:val="20"/>
                <w:u w:val="single"/>
                <w:lang w:val="en-GB"/>
              </w:rPr>
              <w:t>(If yes, Kindly please write down the ethical issues here in detail)</w:t>
            </w:r>
          </w:p>
          <w:p w14:paraId="3F0D46E3" w14:textId="77777777" w:rsidR="00F1171E" w:rsidRPr="00366ED9" w:rsidRDefault="00F1171E" w:rsidP="007222C8">
            <w:pPr>
              <w:pStyle w:val="NormalWeb"/>
              <w:spacing w:before="0" w:beforeAutospacing="0" w:after="0" w:afterAutospacing="0"/>
              <w:rPr>
                <w:rFonts w:ascii="Arial" w:hAnsi="Arial" w:cs="Arial"/>
                <w:sz w:val="20"/>
                <w:szCs w:val="20"/>
                <w:lang w:val="en-GB"/>
              </w:rPr>
            </w:pPr>
          </w:p>
          <w:p w14:paraId="7B654B67" w14:textId="1C03C3E7" w:rsidR="00F1171E" w:rsidRPr="00366ED9" w:rsidRDefault="00400635" w:rsidP="00400635">
            <w:pPr>
              <w:jc w:val="both"/>
              <w:rPr>
                <w:rFonts w:ascii="Arial" w:hAnsi="Arial" w:cs="Arial"/>
                <w:sz w:val="20"/>
                <w:szCs w:val="20"/>
                <w:lang w:val="en-GB"/>
              </w:rPr>
            </w:pPr>
            <w:r w:rsidRPr="00366ED9">
              <w:rPr>
                <w:rFonts w:ascii="Arial" w:hAnsi="Arial" w:cs="Arial"/>
              </w:rPr>
              <w:t>No ethical issues were identified. The chapter is based on scientific literature and clinical considerations and does not raise concerns related to patient confidentiality or ethical misconduct.</w:t>
            </w:r>
          </w:p>
        </w:tc>
        <w:tc>
          <w:tcPr>
            <w:tcW w:w="1342" w:type="pct"/>
            <w:vAlign w:val="center"/>
          </w:tcPr>
          <w:p w14:paraId="780A9F8E" w14:textId="77777777" w:rsidR="00F1171E" w:rsidRPr="00366ED9" w:rsidRDefault="00F1171E" w:rsidP="007222C8">
            <w:pPr>
              <w:rPr>
                <w:rFonts w:ascii="Arial" w:eastAsia="Arial Unicode MS" w:hAnsi="Arial" w:cs="Arial"/>
                <w:sz w:val="20"/>
                <w:szCs w:val="20"/>
                <w:lang w:val="en-GB"/>
              </w:rPr>
            </w:pPr>
          </w:p>
          <w:p w14:paraId="4A981594" w14:textId="77777777" w:rsidR="00F1171E" w:rsidRPr="00366ED9" w:rsidRDefault="00F1171E" w:rsidP="007222C8">
            <w:pPr>
              <w:rPr>
                <w:rFonts w:ascii="Arial" w:eastAsia="Arial Unicode MS" w:hAnsi="Arial" w:cs="Arial"/>
                <w:sz w:val="20"/>
                <w:szCs w:val="20"/>
                <w:lang w:val="en-GB"/>
              </w:rPr>
            </w:pPr>
          </w:p>
          <w:p w14:paraId="4780A682" w14:textId="77777777" w:rsidR="00F1171E" w:rsidRPr="00366ED9" w:rsidRDefault="00F1171E" w:rsidP="007222C8">
            <w:pPr>
              <w:rPr>
                <w:rFonts w:ascii="Arial" w:eastAsia="Arial Unicode MS" w:hAnsi="Arial" w:cs="Arial"/>
                <w:sz w:val="20"/>
                <w:szCs w:val="20"/>
                <w:lang w:val="en-GB"/>
              </w:rPr>
            </w:pPr>
          </w:p>
          <w:p w14:paraId="2D80979A" w14:textId="77777777" w:rsidR="00F1171E" w:rsidRPr="00366ED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B763677" w14:textId="77777777" w:rsidR="000706BA" w:rsidRPr="004D7998" w:rsidRDefault="000706BA" w:rsidP="000706BA">
      <w:pPr>
        <w:pStyle w:val="Affiliation"/>
        <w:spacing w:after="0" w:line="240" w:lineRule="auto"/>
        <w:jc w:val="left"/>
        <w:rPr>
          <w:rFonts w:ascii="Arial" w:hAnsi="Arial" w:cs="Arial"/>
          <w:b/>
          <w:sz w:val="16"/>
          <w:szCs w:val="16"/>
          <w:u w:val="single"/>
        </w:rPr>
      </w:pPr>
      <w:r w:rsidRPr="004D7998">
        <w:rPr>
          <w:rFonts w:ascii="Arial" w:hAnsi="Arial" w:cs="Arial"/>
          <w:b/>
          <w:sz w:val="16"/>
          <w:szCs w:val="16"/>
          <w:u w:val="single"/>
        </w:rPr>
        <w:t>Reviewer details:</w:t>
      </w:r>
    </w:p>
    <w:p w14:paraId="71142D13" w14:textId="77777777" w:rsidR="000706BA" w:rsidRPr="004D7998" w:rsidRDefault="000706BA" w:rsidP="000706BA">
      <w:pPr>
        <w:pStyle w:val="Affiliation"/>
        <w:spacing w:after="0" w:line="240" w:lineRule="auto"/>
        <w:jc w:val="left"/>
        <w:rPr>
          <w:rFonts w:ascii="Arial" w:hAnsi="Arial" w:cs="Arial"/>
          <w:b/>
          <w:sz w:val="16"/>
          <w:szCs w:val="16"/>
        </w:rPr>
      </w:pPr>
    </w:p>
    <w:p w14:paraId="2E12146F" w14:textId="77777777" w:rsidR="000706BA" w:rsidRDefault="000706BA" w:rsidP="000706BA">
      <w:proofErr w:type="spellStart"/>
      <w:r w:rsidRPr="004D7998">
        <w:rPr>
          <w:rFonts w:ascii="Arial" w:hAnsi="Arial" w:cs="Arial"/>
          <w:b/>
          <w:color w:val="000000"/>
        </w:rPr>
        <w:t>Jekosn</w:t>
      </w:r>
      <w:proofErr w:type="spellEnd"/>
      <w:r w:rsidRPr="004D7998">
        <w:rPr>
          <w:rFonts w:ascii="Arial" w:hAnsi="Arial" w:cs="Arial"/>
          <w:b/>
          <w:color w:val="000000"/>
        </w:rPr>
        <w:t xml:space="preserve"> </w:t>
      </w:r>
      <w:proofErr w:type="spellStart"/>
      <w:r w:rsidRPr="004D7998">
        <w:rPr>
          <w:rFonts w:ascii="Arial" w:hAnsi="Arial" w:cs="Arial"/>
          <w:b/>
          <w:color w:val="000000"/>
        </w:rPr>
        <w:t>MArtiar</w:t>
      </w:r>
      <w:proofErr w:type="spellEnd"/>
      <w:r w:rsidRPr="004D7998">
        <w:rPr>
          <w:rFonts w:ascii="Arial" w:hAnsi="Arial" w:cs="Arial"/>
          <w:b/>
          <w:color w:val="000000"/>
        </w:rPr>
        <w:t xml:space="preserve"> Siahaan, Indonesia</w:t>
      </w:r>
      <w:r w:rsidRPr="004D7998">
        <w:rPr>
          <w:rFonts w:ascii="Arial" w:hAnsi="Arial" w:cs="Arial"/>
          <w:b/>
          <w:color w:val="000000"/>
        </w:rPr>
        <w:br/>
      </w:r>
    </w:p>
    <w:p w14:paraId="3D75C7E1" w14:textId="44527C45" w:rsidR="00366ED9" w:rsidRPr="000706BA" w:rsidRDefault="00366ED9">
      <w:pPr>
        <w:rPr>
          <w:rFonts w:ascii="Arial" w:hAnsi="Arial" w:cs="Arial"/>
          <w:b/>
          <w:sz w:val="20"/>
          <w:szCs w:val="20"/>
        </w:rPr>
      </w:pPr>
    </w:p>
    <w:sectPr w:rsidR="00366ED9" w:rsidRPr="000706B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3775" w14:textId="77777777" w:rsidR="00F920A6" w:rsidRPr="0000007A" w:rsidRDefault="00F920A6" w:rsidP="0099583E">
      <w:r>
        <w:separator/>
      </w:r>
    </w:p>
  </w:endnote>
  <w:endnote w:type="continuationSeparator" w:id="0">
    <w:p w14:paraId="39B17FDE" w14:textId="77777777" w:rsidR="00F920A6" w:rsidRPr="0000007A" w:rsidRDefault="00F920A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DCF8" w14:textId="77777777" w:rsidR="00F920A6" w:rsidRPr="0000007A" w:rsidRDefault="00F920A6" w:rsidP="0099583E">
      <w:r>
        <w:separator/>
      </w:r>
    </w:p>
  </w:footnote>
  <w:footnote w:type="continuationSeparator" w:id="0">
    <w:p w14:paraId="1A0A7BA6" w14:textId="77777777" w:rsidR="00F920A6" w:rsidRPr="0000007A" w:rsidRDefault="00F920A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3748247">
    <w:abstractNumId w:val="3"/>
  </w:num>
  <w:num w:numId="2" w16cid:durableId="1346907375">
    <w:abstractNumId w:val="6"/>
  </w:num>
  <w:num w:numId="3" w16cid:durableId="307322705">
    <w:abstractNumId w:val="5"/>
  </w:num>
  <w:num w:numId="4" w16cid:durableId="762802607">
    <w:abstractNumId w:val="7"/>
  </w:num>
  <w:num w:numId="5" w16cid:durableId="1572808406">
    <w:abstractNumId w:val="4"/>
  </w:num>
  <w:num w:numId="6" w16cid:durableId="423385842">
    <w:abstractNumId w:val="0"/>
  </w:num>
  <w:num w:numId="7" w16cid:durableId="1106076739">
    <w:abstractNumId w:val="1"/>
  </w:num>
  <w:num w:numId="8" w16cid:durableId="901258099">
    <w:abstractNumId w:val="9"/>
  </w:num>
  <w:num w:numId="9" w16cid:durableId="746264071">
    <w:abstractNumId w:val="8"/>
  </w:num>
  <w:num w:numId="10" w16cid:durableId="45121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CB0"/>
    <w:rsid w:val="00005319"/>
    <w:rsid w:val="00010403"/>
    <w:rsid w:val="00012C8B"/>
    <w:rsid w:val="000168A9"/>
    <w:rsid w:val="00021981"/>
    <w:rsid w:val="000234E1"/>
    <w:rsid w:val="0002598E"/>
    <w:rsid w:val="00037D52"/>
    <w:rsid w:val="00043766"/>
    <w:rsid w:val="000450FC"/>
    <w:rsid w:val="00054BC4"/>
    <w:rsid w:val="00056CB0"/>
    <w:rsid w:val="00060062"/>
    <w:rsid w:val="0006257C"/>
    <w:rsid w:val="000627FE"/>
    <w:rsid w:val="000706B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6E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674"/>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ED9"/>
    <w:rsid w:val="00374F93"/>
    <w:rsid w:val="00377F1D"/>
    <w:rsid w:val="00394901"/>
    <w:rsid w:val="003A04E7"/>
    <w:rsid w:val="003A1C45"/>
    <w:rsid w:val="003A4991"/>
    <w:rsid w:val="003A6E1A"/>
    <w:rsid w:val="003B1D0B"/>
    <w:rsid w:val="003B2172"/>
    <w:rsid w:val="003D1BDE"/>
    <w:rsid w:val="003E746A"/>
    <w:rsid w:val="0040063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183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CC7"/>
    <w:rsid w:val="006C3797"/>
    <w:rsid w:val="006D378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94E"/>
    <w:rsid w:val="00780B67"/>
    <w:rsid w:val="00781D07"/>
    <w:rsid w:val="007A32D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F85"/>
    <w:rsid w:val="008B265C"/>
    <w:rsid w:val="008C2F62"/>
    <w:rsid w:val="008C4B1F"/>
    <w:rsid w:val="008C75AD"/>
    <w:rsid w:val="008D020E"/>
    <w:rsid w:val="008E5067"/>
    <w:rsid w:val="008F036B"/>
    <w:rsid w:val="008F36E4"/>
    <w:rsid w:val="0090720F"/>
    <w:rsid w:val="0091410B"/>
    <w:rsid w:val="009245E3"/>
    <w:rsid w:val="0093036C"/>
    <w:rsid w:val="00942DEE"/>
    <w:rsid w:val="00944F67"/>
    <w:rsid w:val="009553EC"/>
    <w:rsid w:val="00955E45"/>
    <w:rsid w:val="00960630"/>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07C7"/>
    <w:rsid w:val="00A31AAC"/>
    <w:rsid w:val="00A32905"/>
    <w:rsid w:val="00A36C95"/>
    <w:rsid w:val="00A37DE3"/>
    <w:rsid w:val="00A40B00"/>
    <w:rsid w:val="00A4787C"/>
    <w:rsid w:val="00A51369"/>
    <w:rsid w:val="00A519D1"/>
    <w:rsid w:val="00A5303B"/>
    <w:rsid w:val="00A65C50"/>
    <w:rsid w:val="00A754F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267"/>
    <w:rsid w:val="00C70DFC"/>
    <w:rsid w:val="00C82466"/>
    <w:rsid w:val="00C84097"/>
    <w:rsid w:val="00C9130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7BB"/>
    <w:rsid w:val="00D1283A"/>
    <w:rsid w:val="00D12970"/>
    <w:rsid w:val="00D17979"/>
    <w:rsid w:val="00D2075F"/>
    <w:rsid w:val="00D24CBE"/>
    <w:rsid w:val="00D27A79"/>
    <w:rsid w:val="00D32AC2"/>
    <w:rsid w:val="00D40416"/>
    <w:rsid w:val="00D430AB"/>
    <w:rsid w:val="00D4782A"/>
    <w:rsid w:val="00D65B2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16C6"/>
    <w:rsid w:val="00E431C7"/>
    <w:rsid w:val="00E451EA"/>
    <w:rsid w:val="00E57F4B"/>
    <w:rsid w:val="00E63889"/>
    <w:rsid w:val="00E63A98"/>
    <w:rsid w:val="00E645E9"/>
    <w:rsid w:val="00E65596"/>
    <w:rsid w:val="00E66385"/>
    <w:rsid w:val="00E6718B"/>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B9A"/>
    <w:rsid w:val="00F52B15"/>
    <w:rsid w:val="00F5485E"/>
    <w:rsid w:val="00F573EA"/>
    <w:rsid w:val="00F57E9D"/>
    <w:rsid w:val="00F73CF2"/>
    <w:rsid w:val="00F80C14"/>
    <w:rsid w:val="00F920A6"/>
    <w:rsid w:val="00F959D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11936A0A-D3F5-4732-804D-2D44DEB7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303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3036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400635"/>
    <w:rPr>
      <w:b/>
      <w:bCs/>
    </w:rPr>
  </w:style>
  <w:style w:type="paragraph" w:customStyle="1" w:styleId="Affiliation">
    <w:name w:val="Affiliation"/>
    <w:basedOn w:val="Normal"/>
    <w:rsid w:val="000706B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675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449289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262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jcm14082556"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2026-01-14T11:57:00Z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