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75E8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75E8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75E88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75E88" w:rsidRDefault="00EA529B" w:rsidP="009344FF">
      <w:pPr>
        <w:rPr>
          <w:rFonts w:ascii="Arial" w:hAnsi="Arial" w:cs="Arial"/>
          <w:sz w:val="20"/>
          <w:szCs w:val="20"/>
        </w:rPr>
      </w:pPr>
      <w:r w:rsidRPr="00B75E88">
        <w:rPr>
          <w:rFonts w:ascii="Arial" w:hAnsi="Arial" w:cs="Arial"/>
          <w:sz w:val="20"/>
          <w:szCs w:val="20"/>
        </w:rPr>
        <w:t xml:space="preserve">It </w:t>
      </w:r>
      <w:proofErr w:type="gramStart"/>
      <w:r w:rsidRPr="00B75E88">
        <w:rPr>
          <w:rFonts w:ascii="Arial" w:hAnsi="Arial" w:cs="Arial"/>
          <w:sz w:val="20"/>
          <w:szCs w:val="20"/>
        </w:rPr>
        <w:t>is considered</w:t>
      </w:r>
      <w:proofErr w:type="gramEnd"/>
      <w:r w:rsidRPr="00B75E88">
        <w:rPr>
          <w:rFonts w:ascii="Arial" w:hAnsi="Arial" w:cs="Arial"/>
          <w:sz w:val="20"/>
          <w:szCs w:val="20"/>
        </w:rPr>
        <w:t xml:space="preserve"> for publication after the proper revision of the manuscript as per the comments of the reviewers. </w:t>
      </w:r>
    </w:p>
    <w:p w:rsidR="00EA529B" w:rsidRPr="00B75E8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75E8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75E88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A529B" w:rsidRPr="00B75E88" w:rsidRDefault="00555A01" w:rsidP="009344FF">
      <w:pPr>
        <w:rPr>
          <w:rFonts w:ascii="Arial" w:hAnsi="Arial" w:cs="Arial"/>
          <w:sz w:val="20"/>
          <w:szCs w:val="20"/>
        </w:rPr>
      </w:pPr>
      <w:proofErr w:type="spellStart"/>
      <w:r w:rsidRPr="00B75E88">
        <w:rPr>
          <w:rFonts w:ascii="Arial" w:hAnsi="Arial" w:cs="Arial"/>
          <w:sz w:val="20"/>
          <w:szCs w:val="20"/>
        </w:rPr>
        <w:t>Dr.</w:t>
      </w:r>
      <w:proofErr w:type="spellEnd"/>
      <w:r w:rsidRPr="00B75E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5E88">
        <w:rPr>
          <w:rFonts w:ascii="Arial" w:hAnsi="Arial" w:cs="Arial"/>
          <w:sz w:val="20"/>
          <w:szCs w:val="20"/>
        </w:rPr>
        <w:t>Sailendra</w:t>
      </w:r>
      <w:proofErr w:type="spellEnd"/>
      <w:r w:rsidRPr="00B75E88">
        <w:rPr>
          <w:rFonts w:ascii="Arial" w:hAnsi="Arial" w:cs="Arial"/>
          <w:sz w:val="20"/>
          <w:szCs w:val="20"/>
        </w:rPr>
        <w:t xml:space="preserve"> Narayan </w:t>
      </w:r>
      <w:proofErr w:type="spellStart"/>
      <w:r w:rsidRPr="00B75E88">
        <w:rPr>
          <w:rFonts w:ascii="Arial" w:hAnsi="Arial" w:cs="Arial"/>
          <w:sz w:val="20"/>
          <w:szCs w:val="20"/>
        </w:rPr>
        <w:t>Goswami</w:t>
      </w:r>
      <w:proofErr w:type="spellEnd"/>
      <w:r w:rsidRPr="00B75E88">
        <w:rPr>
          <w:rFonts w:ascii="Arial" w:hAnsi="Arial" w:cs="Arial"/>
          <w:sz w:val="20"/>
          <w:szCs w:val="20"/>
        </w:rPr>
        <w:t>, Natural Resource Manag</w:t>
      </w:r>
      <w:bookmarkStart w:id="0" w:name="_GoBack"/>
      <w:bookmarkEnd w:id="0"/>
      <w:r w:rsidRPr="00B75E88">
        <w:rPr>
          <w:rFonts w:ascii="Arial" w:hAnsi="Arial" w:cs="Arial"/>
          <w:sz w:val="20"/>
          <w:szCs w:val="20"/>
        </w:rPr>
        <w:t>ement, India</w:t>
      </w:r>
    </w:p>
    <w:sectPr w:rsidR="00EA529B" w:rsidRPr="00B75E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A37B8"/>
    <w:rsid w:val="002C0B2C"/>
    <w:rsid w:val="00555A01"/>
    <w:rsid w:val="009344FF"/>
    <w:rsid w:val="009F328F"/>
    <w:rsid w:val="00A72896"/>
    <w:rsid w:val="00B75E88"/>
    <w:rsid w:val="00EA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4B5BF"/>
  <w15:docId w15:val="{75B46E13-D46C-418D-B39D-6D8B96BD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2026-01-10T03:52:00Z</dcterms:modified>
</cp:coreProperties>
</file>