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7876CB53" w:rsidR="0000007A" w:rsidRPr="00DE7D30" w:rsidRDefault="003B43DB" w:rsidP="00054BC4">
            <w:pPr>
              <w:pStyle w:val="NormalWeb"/>
              <w:rPr>
                <w:rFonts w:ascii="Arial" w:hAnsi="Arial" w:cs="Arial"/>
                <w:b/>
                <w:bCs/>
                <w:szCs w:val="28"/>
                <w:u w:val="single"/>
              </w:rPr>
            </w:pPr>
            <w:r w:rsidRPr="003B43DB">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98D15EC"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1A0952">
              <w:t xml:space="preserve"> </w:t>
            </w:r>
            <w:r w:rsidR="001A0952" w:rsidRPr="001A0952">
              <w:rPr>
                <w:rFonts w:ascii="Arial" w:hAnsi="Arial" w:cs="Arial"/>
                <w:b/>
                <w:bCs/>
                <w:szCs w:val="28"/>
                <w:lang w:val="en-GB"/>
              </w:rPr>
              <w:t>4104.1</w:t>
            </w:r>
            <w:r w:rsidR="006C449E">
              <w:rPr>
                <w:rFonts w:ascii="Arial" w:hAnsi="Arial" w:cs="Arial"/>
                <w:b/>
                <w:bCs/>
                <w:szCs w:val="28"/>
                <w:lang w:val="en-GB"/>
              </w:rPr>
              <w:t>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6A771E4" w:rsidR="0000007A" w:rsidRPr="00DE7D30" w:rsidRDefault="001A0952" w:rsidP="000450FC">
            <w:pPr>
              <w:pStyle w:val="NormalWeb"/>
              <w:spacing w:before="0" w:beforeAutospacing="0" w:after="0" w:afterAutospacing="0"/>
              <w:rPr>
                <w:rFonts w:ascii="Arial" w:hAnsi="Arial" w:cs="Arial"/>
                <w:b/>
                <w:szCs w:val="28"/>
                <w:highlight w:val="yellow"/>
                <w:lang w:val="en-GB"/>
              </w:rPr>
            </w:pPr>
            <w:r w:rsidRPr="001A0952">
              <w:rPr>
                <w:rFonts w:ascii="Arial" w:hAnsi="Arial" w:cs="Arial"/>
                <w:b/>
                <w:szCs w:val="28"/>
                <w:lang w:val="en-GB"/>
              </w:rPr>
              <w:t>The Art of Digital Storytelling: Literature and Language Teaching</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54D59612" w:rsidR="00CF0BBB" w:rsidRPr="00DE7D30" w:rsidRDefault="001A095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11D2423D" w14:textId="77777777" w:rsidR="00D2670E" w:rsidRDefault="00D2670E" w:rsidP="00D9392F">
      <w:pPr>
        <w:pStyle w:val="BodyText"/>
        <w:ind w:left="1440"/>
        <w:rPr>
          <w:rFonts w:ascii="Arial" w:hAnsi="Arial" w:cs="Arial"/>
          <w:bCs/>
          <w:sz w:val="20"/>
          <w:szCs w:val="20"/>
          <w:lang w:val="en-GB"/>
        </w:rPr>
      </w:pPr>
    </w:p>
    <w:p w14:paraId="295AAE88" w14:textId="77777777" w:rsidR="00D2670E" w:rsidRPr="00DE7D30" w:rsidRDefault="00D2670E"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0251124" w:rsidR="00F1171E" w:rsidRPr="00897072" w:rsidRDefault="00897072" w:rsidP="007222C8">
            <w:pPr>
              <w:pStyle w:val="ListParagraph"/>
              <w:ind w:left="0"/>
              <w:rPr>
                <w:sz w:val="20"/>
                <w:szCs w:val="20"/>
                <w:lang w:val="en-GB"/>
              </w:rPr>
            </w:pPr>
            <w:r w:rsidRPr="00897072">
              <w:rPr>
                <w:sz w:val="20"/>
                <w:szCs w:val="20"/>
              </w:rPr>
              <w:t>This paper discusses an exploration on the effect of digital storytelling as a pedagogy approach for secondary school level English literature and language teaching. The main objective of the study is to increase engagement and motivation in learning language and literature and provide Alternative Assessment Opportunities (AAO)</w:t>
            </w:r>
            <w:r>
              <w:rPr>
                <w:sz w:val="20"/>
                <w:szCs w:val="20"/>
              </w:rPr>
              <w:t>.</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E804A7"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B86F6E2" w:rsidR="00F1171E" w:rsidRPr="00E804A7" w:rsidRDefault="00E804A7" w:rsidP="00E804A7">
            <w:pPr>
              <w:rPr>
                <w:sz w:val="20"/>
                <w:szCs w:val="20"/>
                <w:lang w:val="en-GB"/>
              </w:rPr>
            </w:pPr>
            <w:r w:rsidRPr="00E804A7">
              <w:rPr>
                <w:sz w:val="20"/>
                <w:szCs w:val="20"/>
                <w:lang w:val="en-GB"/>
              </w:rPr>
              <w:t xml:space="preserve">alternative </w:t>
            </w:r>
            <w:proofErr w:type="gramStart"/>
            <w:r w:rsidRPr="00E804A7">
              <w:rPr>
                <w:sz w:val="20"/>
                <w:szCs w:val="20"/>
                <w:lang w:val="en-GB"/>
              </w:rPr>
              <w:t>title</w:t>
            </w:r>
            <w:r w:rsidRPr="00E804A7">
              <w:rPr>
                <w:sz w:val="20"/>
                <w:szCs w:val="20"/>
              </w:rPr>
              <w:t xml:space="preserve"> :</w:t>
            </w:r>
            <w:proofErr w:type="gramEnd"/>
            <w:r w:rsidRPr="00E804A7">
              <w:rPr>
                <w:sz w:val="20"/>
                <w:szCs w:val="20"/>
              </w:rPr>
              <w:t xml:space="preserve"> Exploring digital storytelling as a pedagogy approach: Literature and Language Teaching</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4820CC8" w:rsidR="00F1171E" w:rsidRPr="001116C3" w:rsidRDefault="001116C3" w:rsidP="001116C3">
            <w:pPr>
              <w:rPr>
                <w:sz w:val="20"/>
                <w:szCs w:val="20"/>
                <w:lang w:val="en-GB"/>
              </w:rPr>
            </w:pPr>
            <w:r w:rsidRPr="001116C3">
              <w:rPr>
                <w:sz w:val="20"/>
                <w:szCs w:val="20"/>
                <w:lang w:val="en-GB"/>
              </w:rPr>
              <w:t>The abstract of the article is satisfactory.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2EFB6DD" w:rsidR="00F1171E" w:rsidRPr="00C74628" w:rsidRDefault="00C74628" w:rsidP="007222C8">
            <w:pPr>
              <w:pStyle w:val="ListParagraph"/>
              <w:ind w:left="0"/>
              <w:rPr>
                <w:sz w:val="20"/>
                <w:szCs w:val="20"/>
                <w:lang w:val="en-GB"/>
              </w:rPr>
            </w:pPr>
            <w:r w:rsidRPr="00C74628">
              <w:rPr>
                <w:sz w:val="20"/>
                <w:szCs w:val="20"/>
                <w:lang w:val="en-GB"/>
              </w:rPr>
              <w:t>The manuscript needs corrections especially to the results sections</w:t>
            </w:r>
            <w:r>
              <w:rPr>
                <w:sz w:val="20"/>
                <w:szCs w:val="20"/>
                <w:lang w:val="en-GB"/>
              </w:rPr>
              <w:t xml:space="preserve"> and</w:t>
            </w:r>
            <w:r w:rsidR="00371C29">
              <w:rPr>
                <w:sz w:val="20"/>
                <w:szCs w:val="20"/>
                <w:lang w:val="en-GB"/>
              </w:rPr>
              <w:t xml:space="preserve"> authors should carefully</w:t>
            </w:r>
            <w:r w:rsidR="00DA2BA5">
              <w:rPr>
                <w:sz w:val="20"/>
                <w:szCs w:val="20"/>
                <w:lang w:val="en-GB"/>
              </w:rPr>
              <w:t xml:space="preserve"> read</w:t>
            </w:r>
            <w:r w:rsidR="00371C29">
              <w:rPr>
                <w:sz w:val="20"/>
                <w:szCs w:val="20"/>
                <w:lang w:val="en-GB"/>
              </w:rPr>
              <w:t xml:space="preserve"> the methodology section that contains the methods used in the manuscript</w:t>
            </w:r>
            <w:r w:rsidRPr="00C74628">
              <w:rPr>
                <w:sz w:val="20"/>
                <w:szCs w:val="20"/>
                <w:lang w:val="en-GB"/>
              </w:rPr>
              <w:t>.</w:t>
            </w:r>
            <w:r w:rsidR="00911FB5">
              <w:rPr>
                <w:sz w:val="20"/>
                <w:szCs w:val="20"/>
                <w:lang w:val="en-GB"/>
              </w:rPr>
              <w:t xml:space="preserve"> A column that represents post test results does not have results in </w:t>
            </w:r>
            <w:r w:rsidR="00911FB5" w:rsidRPr="00911FB5">
              <w:rPr>
                <w:sz w:val="20"/>
                <w:szCs w:val="20"/>
                <w:lang w:val="en-GB"/>
              </w:rPr>
              <w:t>Table 1: Descriptive statistics analysis of the quantitative data</w:t>
            </w:r>
            <w:r w:rsidR="00911FB5">
              <w:rPr>
                <w:sz w:val="20"/>
                <w:szCs w:val="20"/>
                <w:lang w:val="en-GB"/>
              </w:rPr>
              <w:t xml:space="preserve">. </w:t>
            </w:r>
            <w:r w:rsidRPr="00C74628">
              <w:rPr>
                <w:sz w:val="20"/>
                <w:szCs w:val="20"/>
                <w:lang w:val="en-GB"/>
              </w:rPr>
              <w:t xml:space="preserve"> </w:t>
            </w:r>
            <w:r w:rsidR="00371C29">
              <w:rPr>
                <w:sz w:val="20"/>
                <w:szCs w:val="20"/>
                <w:lang w:val="en-GB"/>
              </w:rPr>
              <w:t>A</w:t>
            </w:r>
            <w:r w:rsidR="00911FB5">
              <w:rPr>
                <w:sz w:val="20"/>
                <w:szCs w:val="20"/>
                <w:lang w:val="en-GB"/>
              </w:rPr>
              <w:t>lso, a</w:t>
            </w:r>
            <w:r w:rsidR="00371C29">
              <w:rPr>
                <w:sz w:val="20"/>
                <w:szCs w:val="20"/>
                <w:lang w:val="en-GB"/>
              </w:rPr>
              <w:t xml:space="preserve"> question</w:t>
            </w:r>
            <w:r w:rsidR="00911FB5">
              <w:rPr>
                <w:sz w:val="20"/>
                <w:szCs w:val="20"/>
                <w:lang w:val="en-GB"/>
              </w:rPr>
              <w:t xml:space="preserve"> of the </w:t>
            </w:r>
            <w:proofErr w:type="gramStart"/>
            <w:r w:rsidR="00911FB5">
              <w:rPr>
                <w:sz w:val="20"/>
                <w:szCs w:val="20"/>
                <w:lang w:val="en-GB"/>
              </w:rPr>
              <w:t xml:space="preserve">reviewer </w:t>
            </w:r>
            <w:r w:rsidR="00371C29">
              <w:rPr>
                <w:sz w:val="20"/>
                <w:szCs w:val="20"/>
                <w:lang w:val="en-GB"/>
              </w:rPr>
              <w:t xml:space="preserve"> is</w:t>
            </w:r>
            <w:proofErr w:type="gramEnd"/>
            <w:r w:rsidR="00371C29">
              <w:rPr>
                <w:sz w:val="20"/>
                <w:szCs w:val="20"/>
                <w:lang w:val="en-GB"/>
              </w:rPr>
              <w:t>: “W</w:t>
            </w:r>
            <w:r w:rsidRPr="00C74628">
              <w:rPr>
                <w:sz w:val="20"/>
                <w:szCs w:val="20"/>
                <w:lang w:val="en-GB"/>
              </w:rPr>
              <w:t>hich are the results of the research?</w:t>
            </w:r>
            <w:r w:rsidR="00371C29">
              <w:rPr>
                <w:sz w:val="20"/>
                <w:szCs w:val="20"/>
                <w:lang w:val="en-GB"/>
              </w:rPr>
              <w:t>”</w:t>
            </w:r>
            <w:r w:rsidRPr="00C74628">
              <w:rPr>
                <w:sz w:val="20"/>
                <w:szCs w:val="20"/>
                <w:lang w:val="en-GB"/>
              </w:rPr>
              <w:t xml:space="preserve"> A detailed description is needed.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53FA76A0" w14:textId="05F90EA3" w:rsidR="00F1171E" w:rsidRDefault="00D1600D" w:rsidP="007222C8">
            <w:pPr>
              <w:pStyle w:val="ListParagraph"/>
              <w:ind w:left="0"/>
              <w:rPr>
                <w:sz w:val="20"/>
                <w:szCs w:val="20"/>
                <w:lang w:val="en-GB"/>
              </w:rPr>
            </w:pPr>
            <w:r w:rsidRPr="00D1600D">
              <w:rPr>
                <w:sz w:val="20"/>
                <w:szCs w:val="20"/>
                <w:lang w:val="en-GB"/>
              </w:rPr>
              <w:t>Important references are missing; more references are needed</w:t>
            </w:r>
            <w:r>
              <w:rPr>
                <w:sz w:val="20"/>
                <w:szCs w:val="20"/>
                <w:lang w:val="en-GB"/>
              </w:rPr>
              <w:t xml:space="preserve">. For </w:t>
            </w:r>
            <w:proofErr w:type="gramStart"/>
            <w:r w:rsidR="0060581C">
              <w:rPr>
                <w:sz w:val="20"/>
                <w:szCs w:val="20"/>
                <w:lang w:val="en-GB"/>
              </w:rPr>
              <w:t>e</w:t>
            </w:r>
            <w:r>
              <w:rPr>
                <w:sz w:val="20"/>
                <w:szCs w:val="20"/>
                <w:lang w:val="en-GB"/>
              </w:rPr>
              <w:t>xample</w:t>
            </w:r>
            <w:proofErr w:type="gramEnd"/>
            <w:r>
              <w:rPr>
                <w:sz w:val="20"/>
                <w:szCs w:val="20"/>
                <w:lang w:val="en-GB"/>
              </w:rPr>
              <w:t xml:space="preserve"> the following references could be added:</w:t>
            </w:r>
          </w:p>
          <w:p w14:paraId="1FCB2B68" w14:textId="6AAEDDF1" w:rsidR="008E40B8" w:rsidRPr="008E40B8" w:rsidRDefault="008E40B8" w:rsidP="00D1600D">
            <w:pPr>
              <w:pStyle w:val="ListParagraph"/>
              <w:numPr>
                <w:ilvl w:val="0"/>
                <w:numId w:val="11"/>
              </w:numPr>
              <w:rPr>
                <w:sz w:val="20"/>
                <w:szCs w:val="20"/>
                <w:lang w:val="en-GB"/>
              </w:rPr>
            </w:pPr>
            <w:r w:rsidRPr="008E40B8">
              <w:rPr>
                <w:sz w:val="20"/>
                <w:szCs w:val="20"/>
              </w:rPr>
              <w:t>Tseng, J. J., Chai, C. S., Tan, L., &amp; Park, M. (2022). A critical review of research on technological pedagogical and content knowledge (TPACK) in language teaching. </w:t>
            </w:r>
            <w:r w:rsidRPr="008E40B8">
              <w:rPr>
                <w:i/>
                <w:iCs/>
                <w:sz w:val="20"/>
                <w:szCs w:val="20"/>
              </w:rPr>
              <w:t>Computer Assisted Language Learning</w:t>
            </w:r>
            <w:r w:rsidRPr="008E40B8">
              <w:rPr>
                <w:sz w:val="20"/>
                <w:szCs w:val="20"/>
              </w:rPr>
              <w:t>, </w:t>
            </w:r>
            <w:r w:rsidRPr="008E40B8">
              <w:rPr>
                <w:i/>
                <w:iCs/>
                <w:sz w:val="20"/>
                <w:szCs w:val="20"/>
              </w:rPr>
              <w:t>35</w:t>
            </w:r>
            <w:r w:rsidRPr="008E40B8">
              <w:rPr>
                <w:sz w:val="20"/>
                <w:szCs w:val="20"/>
              </w:rPr>
              <w:t>(4), 948-971.</w:t>
            </w:r>
          </w:p>
          <w:p w14:paraId="2E3BDDDD" w14:textId="0C0C7695" w:rsidR="008E40B8" w:rsidRPr="008E40B8" w:rsidRDefault="008E40B8" w:rsidP="00D1600D">
            <w:pPr>
              <w:pStyle w:val="ListParagraph"/>
              <w:numPr>
                <w:ilvl w:val="0"/>
                <w:numId w:val="11"/>
              </w:numPr>
              <w:rPr>
                <w:sz w:val="20"/>
                <w:szCs w:val="20"/>
                <w:lang w:val="en-GB"/>
              </w:rPr>
            </w:pPr>
            <w:r w:rsidRPr="008E40B8">
              <w:rPr>
                <w:sz w:val="20"/>
                <w:szCs w:val="20"/>
              </w:rPr>
              <w:t>Baser, D., Kopcha, T. J., &amp; Ozden, M. Y. (2016). Developing a technological pedagogical content knowledge (TPACK) assessment for preservice teachers learning to teach English as a foreign language. </w:t>
            </w:r>
            <w:r w:rsidRPr="008E40B8">
              <w:rPr>
                <w:i/>
                <w:iCs/>
                <w:sz w:val="20"/>
                <w:szCs w:val="20"/>
              </w:rPr>
              <w:t>Computer Assisted Language Learning</w:t>
            </w:r>
            <w:r w:rsidRPr="008E40B8">
              <w:rPr>
                <w:sz w:val="20"/>
                <w:szCs w:val="20"/>
              </w:rPr>
              <w:t>, </w:t>
            </w:r>
            <w:r w:rsidRPr="008E40B8">
              <w:rPr>
                <w:i/>
                <w:iCs/>
                <w:sz w:val="20"/>
                <w:szCs w:val="20"/>
              </w:rPr>
              <w:t>29</w:t>
            </w:r>
            <w:r w:rsidRPr="008E40B8">
              <w:rPr>
                <w:sz w:val="20"/>
                <w:szCs w:val="20"/>
              </w:rPr>
              <w:t>(4), 749-764.</w:t>
            </w:r>
          </w:p>
          <w:p w14:paraId="3EDFD0C4" w14:textId="2D6F3EDB" w:rsidR="00D1600D" w:rsidRPr="008E40B8" w:rsidRDefault="008E40B8" w:rsidP="00D1600D">
            <w:pPr>
              <w:pStyle w:val="ListParagraph"/>
              <w:numPr>
                <w:ilvl w:val="0"/>
                <w:numId w:val="11"/>
              </w:numPr>
              <w:rPr>
                <w:sz w:val="20"/>
                <w:szCs w:val="20"/>
                <w:lang w:val="en-GB"/>
              </w:rPr>
            </w:pPr>
            <w:r w:rsidRPr="008E40B8">
              <w:rPr>
                <w:sz w:val="20"/>
                <w:szCs w:val="20"/>
              </w:rPr>
              <w:t xml:space="preserve">Triantafyllou, S.A. (2022). TPACK and </w:t>
            </w:r>
            <w:proofErr w:type="spellStart"/>
            <w:r w:rsidRPr="008E40B8">
              <w:rPr>
                <w:sz w:val="20"/>
                <w:szCs w:val="20"/>
              </w:rPr>
              <w:t>Toondoo</w:t>
            </w:r>
            <w:proofErr w:type="spellEnd"/>
            <w:r w:rsidRPr="008E40B8">
              <w:rPr>
                <w:sz w:val="20"/>
                <w:szCs w:val="20"/>
              </w:rPr>
              <w:t xml:space="preserve"> Digital Storytelling Tool Transform Teaching and Learning. In: Florez, H., Gomez, H. (eds) Applied Informatics. ICAI 2022. Communications in Computer and Information Science, vol 1643. Springer, Cham. </w:t>
            </w:r>
            <w:hyperlink r:id="rId7" w:history="1">
              <w:r w:rsidRPr="00195EF3">
                <w:rPr>
                  <w:rStyle w:val="Hyperlink"/>
                  <w:sz w:val="20"/>
                  <w:szCs w:val="20"/>
                </w:rPr>
                <w:t>https://doi.org/10.1007/978-3-031-19647-8_24</w:t>
              </w:r>
            </w:hyperlink>
          </w:p>
          <w:p w14:paraId="24FE0567" w14:textId="22390758" w:rsidR="008E40B8" w:rsidRPr="00D1600D" w:rsidRDefault="008E40B8" w:rsidP="00D1600D">
            <w:pPr>
              <w:pStyle w:val="ListParagraph"/>
              <w:numPr>
                <w:ilvl w:val="0"/>
                <w:numId w:val="11"/>
              </w:numPr>
              <w:rPr>
                <w:sz w:val="20"/>
                <w:szCs w:val="20"/>
                <w:lang w:val="en-GB"/>
              </w:rPr>
            </w:pPr>
            <w:r w:rsidRPr="008E40B8">
              <w:rPr>
                <w:sz w:val="20"/>
                <w:szCs w:val="20"/>
              </w:rPr>
              <w:t>Triantafyllou, S. A. (2021). MOOCs and EdTech Tools for Distance Learning. In </w:t>
            </w:r>
            <w:r w:rsidRPr="008E40B8">
              <w:rPr>
                <w:i/>
                <w:iCs/>
                <w:sz w:val="20"/>
                <w:szCs w:val="20"/>
              </w:rPr>
              <w:t xml:space="preserve">Proceedings of </w:t>
            </w:r>
            <w:proofErr w:type="gramStart"/>
            <w:r w:rsidRPr="008E40B8">
              <w:rPr>
                <w:i/>
                <w:iCs/>
                <w:sz w:val="20"/>
                <w:szCs w:val="20"/>
              </w:rPr>
              <w:t>The</w:t>
            </w:r>
            <w:proofErr w:type="gramEnd"/>
            <w:r w:rsidRPr="008E40B8">
              <w:rPr>
                <w:i/>
                <w:iCs/>
                <w:sz w:val="20"/>
                <w:szCs w:val="20"/>
              </w:rPr>
              <w:t xml:space="preserve"> 4th World Conference on Future of Education. </w:t>
            </w:r>
            <w:proofErr w:type="spellStart"/>
            <w:r w:rsidRPr="008E40B8">
              <w:rPr>
                <w:i/>
                <w:iCs/>
                <w:sz w:val="20"/>
                <w:szCs w:val="20"/>
              </w:rPr>
              <w:t>doi</w:t>
            </w:r>
            <w:proofErr w:type="spellEnd"/>
            <w:r w:rsidRPr="008E40B8">
              <w:rPr>
                <w:i/>
                <w:iCs/>
                <w:sz w:val="20"/>
                <w:szCs w:val="20"/>
              </w:rPr>
              <w:t xml:space="preserve">: https://doi. org/10.33422/4th. </w:t>
            </w:r>
            <w:proofErr w:type="spellStart"/>
            <w:r w:rsidRPr="008E40B8">
              <w:rPr>
                <w:i/>
                <w:iCs/>
                <w:sz w:val="20"/>
                <w:szCs w:val="20"/>
              </w:rPr>
              <w:t>wcfeducation</w:t>
            </w:r>
            <w:proofErr w:type="spellEnd"/>
            <w:r w:rsidRPr="008E40B8">
              <w:rPr>
                <w:sz w:val="20"/>
                <w:szCs w:val="20"/>
              </w:rPr>
              <w:t> (Vol. 5).</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3885807B" w14:textId="39E84565" w:rsidR="00D3431C" w:rsidRDefault="009639E8" w:rsidP="00D3431C">
            <w:pPr>
              <w:rPr>
                <w:sz w:val="20"/>
                <w:szCs w:val="20"/>
              </w:rPr>
            </w:pPr>
            <w:r w:rsidRPr="009639E8">
              <w:rPr>
                <w:sz w:val="20"/>
                <w:szCs w:val="20"/>
              </w:rPr>
              <w:t xml:space="preserve">•The sentence: “It will groom students to even more interactive means of learning in language and literature education if digital storytelling is integrated in language and literature education.” </w:t>
            </w:r>
            <w:r w:rsidR="0060581C">
              <w:rPr>
                <w:sz w:val="20"/>
                <w:szCs w:val="20"/>
              </w:rPr>
              <w:t>e</w:t>
            </w:r>
            <w:r w:rsidRPr="009639E8">
              <w:rPr>
                <w:sz w:val="20"/>
                <w:szCs w:val="20"/>
              </w:rPr>
              <w:t>specially the part: It will groom students… needs to be rewritten in a better way.</w:t>
            </w:r>
          </w:p>
          <w:p w14:paraId="41E28118" w14:textId="652D4036" w:rsidR="00F1171E" w:rsidRPr="00D3431C" w:rsidRDefault="00D3431C" w:rsidP="00D3431C">
            <w:pPr>
              <w:rPr>
                <w:sz w:val="20"/>
                <w:szCs w:val="20"/>
              </w:rPr>
            </w:pPr>
            <w:r w:rsidRPr="009639E8">
              <w:rPr>
                <w:sz w:val="20"/>
                <w:szCs w:val="20"/>
              </w:rPr>
              <w:t>•</w:t>
            </w:r>
            <w:r w:rsidRPr="00D3431C">
              <w:rPr>
                <w:sz w:val="20"/>
                <w:szCs w:val="20"/>
                <w:lang w:val="en-GB"/>
              </w:rPr>
              <w:t>The phrase of the manuscript : “This has potential for strong promise in enriching students' language ability and literary analysis…” is a very strong sentence, perhaps it is better the use of “This approach seems to enrich students' language ability and literary analysis…”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2AEA9E85" w14:textId="77777777" w:rsidR="00F1171E" w:rsidRDefault="00D3431C" w:rsidP="00D3431C">
            <w:pPr>
              <w:rPr>
                <w:sz w:val="20"/>
                <w:szCs w:val="20"/>
              </w:rPr>
            </w:pPr>
            <w:r w:rsidRPr="009639E8">
              <w:rPr>
                <w:sz w:val="20"/>
                <w:szCs w:val="20"/>
              </w:rPr>
              <w:t>•</w:t>
            </w:r>
            <w:r>
              <w:rPr>
                <w:sz w:val="20"/>
                <w:szCs w:val="20"/>
              </w:rPr>
              <w:t xml:space="preserve"> Reviewer believes that the manuscript requires a major revision. </w:t>
            </w:r>
          </w:p>
          <w:p w14:paraId="15DFD0E8" w14:textId="73870D68" w:rsidR="00644EDE" w:rsidRPr="00900E9B" w:rsidRDefault="00644EDE" w:rsidP="00644EDE">
            <w:pPr>
              <w:pStyle w:val="NormalWeb"/>
              <w:spacing w:before="0" w:beforeAutospacing="0" w:after="0" w:afterAutospacing="0"/>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F30BCD" w14:paraId="5A9720FC" w14:textId="77777777" w:rsidTr="00F30BCD">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D916026" w14:textId="77777777" w:rsidR="00F30BCD" w:rsidRDefault="00F30BCD">
            <w:pPr>
              <w:spacing w:line="276" w:lineRule="auto"/>
              <w:ind w:left="144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6D225EAE" w14:textId="77777777" w:rsidR="00F30BCD" w:rsidRDefault="00F30BCD">
            <w:pPr>
              <w:spacing w:line="276" w:lineRule="auto"/>
              <w:rPr>
                <w:rFonts w:ascii="Arial" w:eastAsia="Arial Unicode MS" w:hAnsi="Arial" w:cs="Arial"/>
                <w:b/>
                <w:sz w:val="20"/>
                <w:szCs w:val="20"/>
                <w:u w:val="single"/>
                <w:lang w:val="en-GB"/>
              </w:rPr>
            </w:pPr>
          </w:p>
        </w:tc>
      </w:tr>
      <w:tr w:rsidR="00F30BCD" w14:paraId="529DE225" w14:textId="77777777" w:rsidTr="00F30BCD">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D95369" w14:textId="77777777" w:rsidR="00F30BCD" w:rsidRDefault="00F30BCD">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661EA9E" w14:textId="77777777" w:rsidR="00F30BCD" w:rsidRDefault="00F30BCD">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45727276" w14:textId="77777777" w:rsidR="00F30BCD" w:rsidRDefault="00F30BCD">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30BCD" w14:paraId="1B20C9FE" w14:textId="77777777" w:rsidTr="00F30BCD">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DF99803" w14:textId="77777777" w:rsidR="00F30BCD" w:rsidRDefault="00F30BCD">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3B495427" w14:textId="77777777" w:rsidR="00F30BCD" w:rsidRDefault="00F30BCD">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2E2454" w14:textId="77777777" w:rsidR="00F30BCD" w:rsidRDefault="00F30BCD">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10345AEC" w14:textId="77777777" w:rsidR="00F30BCD" w:rsidRDefault="00F30BCD">
            <w:pPr>
              <w:spacing w:line="276" w:lineRule="auto"/>
              <w:rPr>
                <w:rFonts w:ascii="Arial" w:eastAsia="Arial Unicode MS" w:hAnsi="Arial" w:cs="Arial"/>
                <w:sz w:val="20"/>
                <w:szCs w:val="20"/>
                <w:lang w:val="en-GB"/>
              </w:rPr>
            </w:pPr>
          </w:p>
          <w:p w14:paraId="4390D03F" w14:textId="77777777" w:rsidR="00F30BCD" w:rsidRDefault="00F30BCD">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2591E9CA" w14:textId="77777777" w:rsidR="00F30BCD" w:rsidRDefault="00F30BCD">
            <w:pPr>
              <w:spacing w:line="276" w:lineRule="auto"/>
              <w:rPr>
                <w:rFonts w:ascii="Arial" w:eastAsia="Arial Unicode MS" w:hAnsi="Arial" w:cs="Arial"/>
                <w:sz w:val="20"/>
                <w:szCs w:val="20"/>
                <w:lang w:val="en-GB"/>
              </w:rPr>
            </w:pPr>
          </w:p>
          <w:p w14:paraId="69C2A93F" w14:textId="77777777" w:rsidR="00F30BCD" w:rsidRDefault="00F30BCD">
            <w:pPr>
              <w:spacing w:line="276" w:lineRule="auto"/>
              <w:rPr>
                <w:rFonts w:ascii="Arial" w:eastAsia="Arial Unicode MS" w:hAnsi="Arial" w:cs="Arial"/>
                <w:sz w:val="20"/>
                <w:szCs w:val="20"/>
                <w:lang w:val="en-GB"/>
              </w:rPr>
            </w:pPr>
          </w:p>
          <w:p w14:paraId="6BE3BEEF" w14:textId="77777777" w:rsidR="00F30BCD" w:rsidRDefault="00F30BCD">
            <w:pPr>
              <w:spacing w:line="276" w:lineRule="auto"/>
              <w:rPr>
                <w:rFonts w:ascii="Arial" w:eastAsia="Arial Unicode MS" w:hAnsi="Arial" w:cs="Arial"/>
                <w:sz w:val="20"/>
                <w:szCs w:val="20"/>
                <w:lang w:val="en-GB"/>
              </w:rPr>
            </w:pPr>
          </w:p>
        </w:tc>
      </w:tr>
    </w:tbl>
    <w:p w14:paraId="53F1CFCB" w14:textId="77777777" w:rsidR="00F30BCD" w:rsidRDefault="00F30BCD" w:rsidP="00F30BCD"/>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F30BCD" w14:paraId="101B3B4D" w14:textId="77777777" w:rsidTr="00F30BCD">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EBD7343" w14:textId="77777777" w:rsidR="00F30BCD" w:rsidRDefault="00F30BCD">
            <w:pPr>
              <w:spacing w:line="276" w:lineRule="auto"/>
            </w:pPr>
          </w:p>
          <w:p w14:paraId="44FBCD59" w14:textId="77777777" w:rsidR="00F30BCD" w:rsidRDefault="00F30BCD">
            <w:pPr>
              <w:spacing w:line="276" w:lineRule="auto"/>
            </w:pPr>
          </w:p>
          <w:p w14:paraId="0B019A7D" w14:textId="77777777" w:rsidR="00F30BCD" w:rsidRDefault="00F30BCD">
            <w:pPr>
              <w:spacing w:line="276" w:lineRule="auto"/>
              <w:rPr>
                <w:bCs/>
                <w:u w:val="single"/>
                <w:lang w:val="en-GB"/>
              </w:rPr>
            </w:pPr>
          </w:p>
          <w:p w14:paraId="57906801" w14:textId="77777777" w:rsidR="00F30BCD" w:rsidRDefault="00F30BCD">
            <w:pPr>
              <w:spacing w:line="276" w:lineRule="auto"/>
              <w:rPr>
                <w:bCs/>
                <w:u w:val="single"/>
                <w:lang w:val="en-GB"/>
              </w:rPr>
            </w:pPr>
          </w:p>
          <w:p w14:paraId="59F2C9D9" w14:textId="77777777" w:rsidR="00F30BCD" w:rsidRDefault="00F30BCD">
            <w:pPr>
              <w:spacing w:line="276" w:lineRule="auto"/>
              <w:rPr>
                <w:b/>
                <w:u w:val="single"/>
                <w:lang w:val="en-GB"/>
              </w:rPr>
            </w:pPr>
            <w:r>
              <w:rPr>
                <w:b/>
                <w:u w:val="single"/>
                <w:lang w:val="en-GB"/>
              </w:rPr>
              <w:t>Reviewer Details:</w:t>
            </w:r>
          </w:p>
          <w:p w14:paraId="523681B7" w14:textId="77777777" w:rsidR="00F30BCD" w:rsidRDefault="00F30BCD">
            <w:pPr>
              <w:spacing w:line="276" w:lineRule="auto"/>
              <w:rPr>
                <w:bCs/>
                <w:u w:val="single"/>
                <w:lang w:val="en-GB"/>
              </w:rPr>
            </w:pPr>
          </w:p>
        </w:tc>
      </w:tr>
      <w:tr w:rsidR="00F30BCD" w14:paraId="6E473D29" w14:textId="77777777" w:rsidTr="00F30BCD">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FBEA913" w14:textId="77777777" w:rsidR="00F30BCD" w:rsidRDefault="00F30BCD">
            <w:pPr>
              <w:spacing w:line="276" w:lineRule="auto"/>
              <w:rPr>
                <w:lang w:val="en-GB"/>
              </w:rPr>
            </w:pPr>
            <w:r>
              <w:rPr>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692F45" w14:textId="2E0188DD" w:rsidR="00F30BCD" w:rsidRDefault="006C449E">
            <w:pPr>
              <w:spacing w:line="276" w:lineRule="auto"/>
              <w:rPr>
                <w:b/>
                <w:bCs/>
              </w:rPr>
            </w:pPr>
            <w:proofErr w:type="spellStart"/>
            <w:r w:rsidRPr="006C449E">
              <w:rPr>
                <w:b/>
                <w:bCs/>
              </w:rPr>
              <w:t>Serafeim</w:t>
            </w:r>
            <w:proofErr w:type="spellEnd"/>
            <w:r w:rsidRPr="006C449E">
              <w:rPr>
                <w:b/>
                <w:bCs/>
              </w:rPr>
              <w:t xml:space="preserve"> A. </w:t>
            </w:r>
            <w:proofErr w:type="spellStart"/>
            <w:r w:rsidRPr="006C449E">
              <w:rPr>
                <w:b/>
                <w:bCs/>
              </w:rPr>
              <w:t>Triantafyllou</w:t>
            </w:r>
            <w:proofErr w:type="spellEnd"/>
          </w:p>
        </w:tc>
      </w:tr>
      <w:tr w:rsidR="00F30BCD" w14:paraId="5A029CE2" w14:textId="77777777" w:rsidTr="00F30BCD">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E023898" w14:textId="77777777" w:rsidR="00F30BCD" w:rsidRDefault="00F30BCD">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41EBDE" w14:textId="7B1EAE2B" w:rsidR="00F30BCD" w:rsidRDefault="006C449E">
            <w:pPr>
              <w:spacing w:line="276" w:lineRule="auto"/>
              <w:rPr>
                <w:b/>
                <w:bCs/>
                <w:lang w:val="en-GB"/>
              </w:rPr>
            </w:pPr>
            <w:r w:rsidRPr="006C449E">
              <w:rPr>
                <w:b/>
                <w:bCs/>
                <w:lang w:val="en-GB"/>
              </w:rPr>
              <w:t>Greek Ministry of Education and Religious Affairs, Greece</w:t>
            </w:r>
            <w:bookmarkStart w:id="1" w:name="_GoBack"/>
            <w:bookmarkEnd w:id="1"/>
          </w:p>
        </w:tc>
      </w:tr>
      <w:bookmarkEnd w:id="0"/>
    </w:tbl>
    <w:p w14:paraId="3149600C" w14:textId="77777777" w:rsidR="00F30BCD" w:rsidRDefault="00F30BCD" w:rsidP="00F30BCD"/>
    <w:p w14:paraId="48DC05A4" w14:textId="77777777" w:rsidR="004C3DF1" w:rsidRPr="00DE7D30" w:rsidRDefault="004C3DF1" w:rsidP="00F30BCD">
      <w:pPr>
        <w:pStyle w:val="BodyText"/>
        <w:rPr>
          <w:rFonts w:ascii="Arial" w:hAnsi="Arial" w:cs="Arial"/>
          <w:b/>
          <w:sz w:val="20"/>
          <w:szCs w:val="20"/>
          <w:lang w:val="en-GB"/>
        </w:rPr>
      </w:pPr>
    </w:p>
    <w:sectPr w:rsidR="004C3DF1" w:rsidRPr="00DE7D30"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8E5DD" w14:textId="77777777" w:rsidR="00BF6544" w:rsidRPr="0000007A" w:rsidRDefault="00BF6544" w:rsidP="0099583E">
      <w:r>
        <w:separator/>
      </w:r>
    </w:p>
  </w:endnote>
  <w:endnote w:type="continuationSeparator" w:id="0">
    <w:p w14:paraId="0AA39B13" w14:textId="77777777" w:rsidR="00BF6544" w:rsidRPr="0000007A" w:rsidRDefault="00BF654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293C3" w14:textId="77777777" w:rsidR="00BF6544" w:rsidRPr="0000007A" w:rsidRDefault="00BF6544" w:rsidP="0099583E">
      <w:r>
        <w:separator/>
      </w:r>
    </w:p>
  </w:footnote>
  <w:footnote w:type="continuationSeparator" w:id="0">
    <w:p w14:paraId="66F85C69" w14:textId="77777777" w:rsidR="00BF6544" w:rsidRPr="0000007A" w:rsidRDefault="00BF654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A37A2"/>
    <w:multiLevelType w:val="hybridMultilevel"/>
    <w:tmpl w:val="57BAF522"/>
    <w:lvl w:ilvl="0" w:tplc="7FBE337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A7E27F1"/>
    <w:multiLevelType w:val="hybridMultilevel"/>
    <w:tmpl w:val="05365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14473"/>
    <w:multiLevelType w:val="hybridMultilevel"/>
    <w:tmpl w:val="63D8D3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C453A6E"/>
    <w:multiLevelType w:val="hybridMultilevel"/>
    <w:tmpl w:val="7A6C0E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2"/>
  </w:num>
  <w:num w:numId="10">
    <w:abstractNumId w:val="4"/>
  </w:num>
  <w:num w:numId="11">
    <w:abstractNumId w:val="11"/>
  </w:num>
  <w:num w:numId="12">
    <w:abstractNumId w:val="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16C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0952"/>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06D3"/>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2792"/>
    <w:rsid w:val="002E5C81"/>
    <w:rsid w:val="002E6D86"/>
    <w:rsid w:val="002E7787"/>
    <w:rsid w:val="002F6935"/>
    <w:rsid w:val="0030420D"/>
    <w:rsid w:val="00312559"/>
    <w:rsid w:val="003204B8"/>
    <w:rsid w:val="00326D7D"/>
    <w:rsid w:val="0033018A"/>
    <w:rsid w:val="0033692F"/>
    <w:rsid w:val="00353718"/>
    <w:rsid w:val="00371C29"/>
    <w:rsid w:val="00374F93"/>
    <w:rsid w:val="00377F1D"/>
    <w:rsid w:val="00394901"/>
    <w:rsid w:val="003A04E7"/>
    <w:rsid w:val="003A1C45"/>
    <w:rsid w:val="003A4991"/>
    <w:rsid w:val="003A6E1A"/>
    <w:rsid w:val="003B1D0B"/>
    <w:rsid w:val="003B2172"/>
    <w:rsid w:val="003B43DB"/>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81C"/>
    <w:rsid w:val="00605952"/>
    <w:rsid w:val="00620677"/>
    <w:rsid w:val="00624032"/>
    <w:rsid w:val="00626025"/>
    <w:rsid w:val="006311A1"/>
    <w:rsid w:val="00632162"/>
    <w:rsid w:val="00640538"/>
    <w:rsid w:val="00644EDE"/>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449E"/>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1940"/>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97072"/>
    <w:rsid w:val="008B265C"/>
    <w:rsid w:val="008C1AA8"/>
    <w:rsid w:val="008C2F62"/>
    <w:rsid w:val="008C4B1F"/>
    <w:rsid w:val="008C75AD"/>
    <w:rsid w:val="008D020E"/>
    <w:rsid w:val="008E40B8"/>
    <w:rsid w:val="008E5067"/>
    <w:rsid w:val="008F036B"/>
    <w:rsid w:val="008F36E4"/>
    <w:rsid w:val="0090718D"/>
    <w:rsid w:val="0090720F"/>
    <w:rsid w:val="00911FB5"/>
    <w:rsid w:val="009239BA"/>
    <w:rsid w:val="009245E3"/>
    <w:rsid w:val="00942DEE"/>
    <w:rsid w:val="00944F67"/>
    <w:rsid w:val="009553EC"/>
    <w:rsid w:val="00955E45"/>
    <w:rsid w:val="00962B70"/>
    <w:rsid w:val="009639E8"/>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74E2"/>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0928"/>
    <w:rsid w:val="00B03A45"/>
    <w:rsid w:val="00B2236C"/>
    <w:rsid w:val="00B22FE6"/>
    <w:rsid w:val="00B2497E"/>
    <w:rsid w:val="00B24E17"/>
    <w:rsid w:val="00B3033D"/>
    <w:rsid w:val="00B334D9"/>
    <w:rsid w:val="00B5276D"/>
    <w:rsid w:val="00B53059"/>
    <w:rsid w:val="00B562D2"/>
    <w:rsid w:val="00B62087"/>
    <w:rsid w:val="00B62F41"/>
    <w:rsid w:val="00B63782"/>
    <w:rsid w:val="00B66599"/>
    <w:rsid w:val="00B716AD"/>
    <w:rsid w:val="00B760E1"/>
    <w:rsid w:val="00B82FFC"/>
    <w:rsid w:val="00BA1AB3"/>
    <w:rsid w:val="00BA55B7"/>
    <w:rsid w:val="00BA6421"/>
    <w:rsid w:val="00BB21AB"/>
    <w:rsid w:val="00BB4FEC"/>
    <w:rsid w:val="00BC402F"/>
    <w:rsid w:val="00BC4C3C"/>
    <w:rsid w:val="00BD0DF5"/>
    <w:rsid w:val="00BD7527"/>
    <w:rsid w:val="00BE13EF"/>
    <w:rsid w:val="00BE40A5"/>
    <w:rsid w:val="00BE6454"/>
    <w:rsid w:val="00BF5C56"/>
    <w:rsid w:val="00BF6544"/>
    <w:rsid w:val="00C01111"/>
    <w:rsid w:val="00C03A1D"/>
    <w:rsid w:val="00C10283"/>
    <w:rsid w:val="00C1187E"/>
    <w:rsid w:val="00C11905"/>
    <w:rsid w:val="00C1438B"/>
    <w:rsid w:val="00C150D6"/>
    <w:rsid w:val="00C22886"/>
    <w:rsid w:val="00C25C8F"/>
    <w:rsid w:val="00C263C6"/>
    <w:rsid w:val="00C268B8"/>
    <w:rsid w:val="00C435C6"/>
    <w:rsid w:val="00C54661"/>
    <w:rsid w:val="00C635B6"/>
    <w:rsid w:val="00C70DFC"/>
    <w:rsid w:val="00C729B6"/>
    <w:rsid w:val="00C74628"/>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1D1A"/>
    <w:rsid w:val="00CF7035"/>
    <w:rsid w:val="00D1283A"/>
    <w:rsid w:val="00D12970"/>
    <w:rsid w:val="00D1600D"/>
    <w:rsid w:val="00D17979"/>
    <w:rsid w:val="00D2075F"/>
    <w:rsid w:val="00D24CBE"/>
    <w:rsid w:val="00D2670E"/>
    <w:rsid w:val="00D27A79"/>
    <w:rsid w:val="00D32AC2"/>
    <w:rsid w:val="00D3431C"/>
    <w:rsid w:val="00D40416"/>
    <w:rsid w:val="00D430AB"/>
    <w:rsid w:val="00D4782A"/>
    <w:rsid w:val="00D709EB"/>
    <w:rsid w:val="00D7603E"/>
    <w:rsid w:val="00D90124"/>
    <w:rsid w:val="00D9392F"/>
    <w:rsid w:val="00D9427C"/>
    <w:rsid w:val="00D959FB"/>
    <w:rsid w:val="00DA2679"/>
    <w:rsid w:val="00DA2BA5"/>
    <w:rsid w:val="00DA3C3D"/>
    <w:rsid w:val="00DA41F5"/>
    <w:rsid w:val="00DB7E1B"/>
    <w:rsid w:val="00DC1D81"/>
    <w:rsid w:val="00DC6FED"/>
    <w:rsid w:val="00DD0C4A"/>
    <w:rsid w:val="00DD274C"/>
    <w:rsid w:val="00DD2EC0"/>
    <w:rsid w:val="00DE7D30"/>
    <w:rsid w:val="00E03C32"/>
    <w:rsid w:val="00E3111A"/>
    <w:rsid w:val="00E451EA"/>
    <w:rsid w:val="00E57F4B"/>
    <w:rsid w:val="00E63889"/>
    <w:rsid w:val="00E63A98"/>
    <w:rsid w:val="00E645E9"/>
    <w:rsid w:val="00E65596"/>
    <w:rsid w:val="00E66385"/>
    <w:rsid w:val="00E71C8D"/>
    <w:rsid w:val="00E72360"/>
    <w:rsid w:val="00E72A8E"/>
    <w:rsid w:val="00E804A7"/>
    <w:rsid w:val="00E9533D"/>
    <w:rsid w:val="00E972A7"/>
    <w:rsid w:val="00EA2839"/>
    <w:rsid w:val="00EB3E91"/>
    <w:rsid w:val="00EB6E15"/>
    <w:rsid w:val="00EC6894"/>
    <w:rsid w:val="00ED6B12"/>
    <w:rsid w:val="00ED7400"/>
    <w:rsid w:val="00EF326D"/>
    <w:rsid w:val="00EF53FE"/>
    <w:rsid w:val="00F1171E"/>
    <w:rsid w:val="00F13071"/>
    <w:rsid w:val="00F2643C"/>
    <w:rsid w:val="00F30BCD"/>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5F43"/>
    <w:rsid w:val="00FC2E17"/>
    <w:rsid w:val="00FC432A"/>
    <w:rsid w:val="00FC6387"/>
    <w:rsid w:val="00FC6802"/>
    <w:rsid w:val="00FD53AB"/>
    <w:rsid w:val="00FD70A7"/>
    <w:rsid w:val="00FE6EE1"/>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4631852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88548358">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978-3-031-19647-8_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647</Words>
  <Characters>3692</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125</cp:revision>
  <dcterms:created xsi:type="dcterms:W3CDTF">2023-08-30T09:21:00Z</dcterms:created>
  <dcterms:modified xsi:type="dcterms:W3CDTF">2026-02-10T12:02:00Z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