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E986CD3" w:rsidR="0000007A" w:rsidRPr="00DE7D30" w:rsidRDefault="008C0278" w:rsidP="00054BC4">
            <w:pPr>
              <w:pStyle w:val="NormalWeb"/>
              <w:rPr>
                <w:rFonts w:ascii="Arial" w:hAnsi="Arial" w:cs="Arial"/>
                <w:b/>
                <w:bCs/>
                <w:szCs w:val="28"/>
                <w:u w:val="single"/>
              </w:rPr>
            </w:pPr>
            <w:r w:rsidRPr="008C0278">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02632628"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E90185" w:rsidRPr="00E90185">
              <w:rPr>
                <w:rFonts w:ascii="Arial" w:hAnsi="Arial" w:cs="Arial"/>
                <w:b/>
                <w:bCs/>
                <w:szCs w:val="28"/>
                <w:lang w:val="en-GB"/>
              </w:rPr>
              <w:t>4104.1</w:t>
            </w:r>
            <w:r w:rsidR="00071487">
              <w:rPr>
                <w:rFonts w:ascii="Arial" w:hAnsi="Arial" w:cs="Arial"/>
                <w:b/>
                <w:bCs/>
                <w:szCs w:val="28"/>
                <w:lang w:val="en-GB"/>
              </w:rPr>
              <w:t>1</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E863863" w:rsidR="0000007A" w:rsidRPr="00E90185" w:rsidRDefault="00E90185" w:rsidP="00E90185">
            <w:pPr>
              <w:pStyle w:val="NormalWeb"/>
              <w:rPr>
                <w:rFonts w:ascii="Arial" w:hAnsi="Arial" w:cs="Arial"/>
                <w:b/>
                <w:szCs w:val="28"/>
                <w:lang w:val="en-GB"/>
              </w:rPr>
            </w:pPr>
            <w:r w:rsidRPr="00E90185">
              <w:rPr>
                <w:rFonts w:ascii="Arial" w:hAnsi="Arial" w:cs="Arial"/>
                <w:b/>
                <w:szCs w:val="28"/>
                <w:lang w:val="en-GB"/>
              </w:rPr>
              <w:t>Enhancing Happiness Through</w:t>
            </w:r>
            <w:r>
              <w:rPr>
                <w:rFonts w:ascii="Arial" w:hAnsi="Arial" w:cs="Arial"/>
                <w:b/>
                <w:szCs w:val="28"/>
                <w:lang w:val="en-GB"/>
              </w:rPr>
              <w:t xml:space="preserve"> </w:t>
            </w:r>
            <w:r w:rsidRPr="00E90185">
              <w:rPr>
                <w:rFonts w:ascii="Arial" w:hAnsi="Arial" w:cs="Arial"/>
                <w:b/>
                <w:szCs w:val="28"/>
                <w:lang w:val="en-GB"/>
              </w:rPr>
              <w:t>Mindfulness, Gratitude, and Journaling: Insights from a Student Study</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530A3F3" w:rsidR="00CF0BBB" w:rsidRPr="00DE7D30" w:rsidRDefault="00E90185"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0A8AEE06" w14:textId="77777777" w:rsidR="00BF631F" w:rsidRDefault="00BF631F" w:rsidP="00D9392F">
      <w:pPr>
        <w:pStyle w:val="BodyText"/>
        <w:ind w:left="1440"/>
        <w:rPr>
          <w:rFonts w:ascii="Arial" w:hAnsi="Arial" w:cs="Arial"/>
          <w:bCs/>
          <w:sz w:val="20"/>
          <w:szCs w:val="20"/>
          <w:lang w:val="en-GB"/>
        </w:rPr>
      </w:pPr>
    </w:p>
    <w:p w14:paraId="6057DD87" w14:textId="77777777" w:rsidR="00BF631F" w:rsidRDefault="00BF631F" w:rsidP="00D9392F">
      <w:pPr>
        <w:pStyle w:val="BodyText"/>
        <w:ind w:left="1440"/>
        <w:rPr>
          <w:rFonts w:ascii="Arial" w:hAnsi="Arial" w:cs="Arial"/>
          <w:bCs/>
          <w:sz w:val="20"/>
          <w:szCs w:val="20"/>
          <w:lang w:val="en-GB"/>
        </w:rPr>
      </w:pPr>
    </w:p>
    <w:p w14:paraId="46A3A983" w14:textId="77777777" w:rsidR="00BF631F" w:rsidRDefault="00BF631F" w:rsidP="00D9392F">
      <w:pPr>
        <w:pStyle w:val="BodyText"/>
        <w:ind w:left="1440"/>
        <w:rPr>
          <w:rFonts w:ascii="Arial" w:hAnsi="Arial" w:cs="Arial"/>
          <w:bCs/>
          <w:sz w:val="20"/>
          <w:szCs w:val="20"/>
          <w:lang w:val="en-GB"/>
        </w:rPr>
      </w:pPr>
    </w:p>
    <w:p w14:paraId="2B3C98F1" w14:textId="77777777" w:rsidR="00BF631F" w:rsidRPr="00DE7D30" w:rsidRDefault="00BF631F"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60C867D9"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7CD81AFC" w:rsidR="00F1171E" w:rsidRPr="00D2331F" w:rsidRDefault="009E5FFD" w:rsidP="00D2331F">
            <w:pPr>
              <w:spacing w:before="100" w:beforeAutospacing="1" w:after="100" w:afterAutospacing="1"/>
            </w:pPr>
            <w:r w:rsidRPr="009E5FFD">
              <w:t xml:space="preserve">This manuscript is of significant importance to the scientific community as it explores the multifaceted influences of daily activities, mindfulness, gratitude, and journaling on happiness and overall well-being, critical for mental health research. By analyzing the roles of key neurotransmitters such as dopamine, oxytocin, serotonin, and endorphins, the study bridges biological mechanisms with psychological outcomes, providing a comprehensive understanding of how these practices can enhance mental resilience and emotional stability. Additionally, the research addresses a gap in the literature by focusing on college students, a demographic that faces unique stressors and opportunities for personal growth, thereby offering valuable insights that can inform both academic and practical interventions </w:t>
            </w:r>
            <w:r>
              <w:t>to improve</w:t>
            </w:r>
            <w:r w:rsidRPr="009E5FFD">
              <w:t xml:space="preserve"> student well-being.</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3C8C9760" w14:textId="77777777" w:rsidR="009E5FFD" w:rsidRPr="009E5FFD" w:rsidRDefault="009E5FFD" w:rsidP="009E5FFD">
            <w:pPr>
              <w:spacing w:before="100" w:beforeAutospacing="1" w:after="100" w:afterAutospacing="1"/>
            </w:pPr>
            <w:r w:rsidRPr="009E5FFD">
              <w:t>The current title, "Enhancing Happiness Through Mindfulness, Gratitude, and Journaling: Insights from a Student Study," is clear and effectively conveys the main focus of the study. However, it can be made more specific and informative to better reflect the scope and significance of the research. Here is a suggested alternative title:</w:t>
            </w:r>
          </w:p>
          <w:p w14:paraId="794AA9A7" w14:textId="7121ACE3" w:rsidR="00F1171E" w:rsidRPr="009E5FFD" w:rsidRDefault="009E5FFD" w:rsidP="009E5FFD">
            <w:pPr>
              <w:spacing w:before="100" w:beforeAutospacing="1" w:after="100" w:afterAutospacing="1"/>
            </w:pPr>
            <w:r w:rsidRPr="009E5FFD">
              <w:t>"Investigating the Impact of Mindfulness, Gratitude, and Journaling on College Students' Happiness and Well-Being: A Comprehensive Analysis of Biological and Psychological Factors"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0B629469" w:rsidR="00F1171E" w:rsidRPr="009E5FFD" w:rsidRDefault="009E5FFD" w:rsidP="009E5FFD">
            <w:pPr>
              <w:rPr>
                <w:b/>
                <w:bCs/>
                <w:sz w:val="20"/>
                <w:szCs w:val="20"/>
              </w:rPr>
            </w:pPr>
            <w:r>
              <w:t>The abstract of the article is generally comprehensive, but it can be improved for clarity and completeness.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4A708A8F" w14:textId="77777777" w:rsidR="00F1171E" w:rsidRDefault="009E5FFD" w:rsidP="007222C8">
            <w:pPr>
              <w:pStyle w:val="ListParagraph"/>
              <w:ind w:left="0"/>
              <w:rPr>
                <w:b/>
                <w:bCs/>
                <w:sz w:val="20"/>
                <w:szCs w:val="20"/>
              </w:rPr>
            </w:pPr>
            <w:r>
              <w:t>The manuscript outlines four clear hypotheses that guide the research.</w:t>
            </w:r>
          </w:p>
          <w:p w14:paraId="7457B9DB" w14:textId="77777777" w:rsidR="009E5FFD" w:rsidRDefault="009E5FFD" w:rsidP="007222C8">
            <w:pPr>
              <w:pStyle w:val="ListParagraph"/>
              <w:ind w:left="0"/>
              <w:rPr>
                <w:b/>
                <w:bCs/>
                <w:sz w:val="20"/>
                <w:szCs w:val="20"/>
              </w:rPr>
            </w:pPr>
            <w:r>
              <w:t>The study connects psychological practices to biological factors such as dopamine, oxytocin, serotonin, and endorphins, which is scientifically sound.</w:t>
            </w:r>
          </w:p>
          <w:p w14:paraId="3DE9D128" w14:textId="73811684" w:rsidR="009E5FFD" w:rsidRDefault="009E5FFD" w:rsidP="007222C8">
            <w:pPr>
              <w:pStyle w:val="ListParagraph"/>
              <w:ind w:left="0"/>
              <w:rPr>
                <w:b/>
                <w:bCs/>
                <w:sz w:val="20"/>
                <w:szCs w:val="20"/>
              </w:rPr>
            </w:pPr>
            <w:r>
              <w:t>It covers a broad range of practices (mindfulness, gratitude, journaling) and their effects on happiness and well-being.</w:t>
            </w:r>
          </w:p>
          <w:p w14:paraId="4378DF90" w14:textId="6B832151" w:rsidR="009E5FFD" w:rsidRDefault="009E5FFD" w:rsidP="007222C8">
            <w:pPr>
              <w:pStyle w:val="ListParagraph"/>
              <w:ind w:left="0"/>
              <w:rPr>
                <w:b/>
                <w:bCs/>
                <w:sz w:val="20"/>
                <w:szCs w:val="20"/>
              </w:rPr>
            </w:pPr>
            <w:r>
              <w:t>The involvement of 153 students provides a decent sample size for statistical analysis.</w:t>
            </w:r>
          </w:p>
          <w:p w14:paraId="2B5A7721" w14:textId="558ED096" w:rsidR="009E5FFD" w:rsidRPr="009E5FFD" w:rsidRDefault="009E5FFD" w:rsidP="007222C8">
            <w:pPr>
              <w:pStyle w:val="ListParagraph"/>
              <w:ind w:left="0"/>
              <w:rPr>
                <w:b/>
                <w:bCs/>
                <w:sz w:val="20"/>
                <w:szCs w:val="20"/>
              </w:rPr>
            </w:pP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lastRenderedPageBreak/>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49F17842" w14:textId="77777777" w:rsidR="00F1171E" w:rsidRDefault="009E5FFD" w:rsidP="007222C8">
            <w:pPr>
              <w:pStyle w:val="ListParagraph"/>
              <w:ind w:left="0"/>
              <w:rPr>
                <w:b/>
                <w:bCs/>
                <w:sz w:val="20"/>
                <w:szCs w:val="20"/>
              </w:rPr>
            </w:pPr>
            <w:r>
              <w:t>The references listed in the manuscript cover a range of relevant topics related to happiness, well-being, mindfulness, gratitude, and journaling. However, it's essential to ensure that the references are both sufficient and recent to support the study's findings effectively.</w:t>
            </w:r>
          </w:p>
          <w:p w14:paraId="07EF308A" w14:textId="77777777" w:rsidR="009E5FFD" w:rsidRDefault="009E5FFD" w:rsidP="009E5FFD">
            <w:proofErr w:type="gramStart"/>
            <w:r>
              <w:rPr>
                <w:rFonts w:hAnsi="Symbol"/>
              </w:rPr>
              <w:t></w:t>
            </w:r>
            <w:r>
              <w:t xml:space="preserve">  </w:t>
            </w:r>
            <w:r>
              <w:rPr>
                <w:rStyle w:val="Strong"/>
                <w:rFonts w:eastAsia="Arial Unicode MS"/>
              </w:rPr>
              <w:t>Update</w:t>
            </w:r>
            <w:proofErr w:type="gramEnd"/>
            <w:r>
              <w:rPr>
                <w:rStyle w:val="Strong"/>
                <w:rFonts w:eastAsia="Arial Unicode MS"/>
              </w:rPr>
              <w:t xml:space="preserve"> Literature</w:t>
            </w:r>
            <w:r>
              <w:t>: Recommend including more recent studies from the past five years.</w:t>
            </w:r>
          </w:p>
          <w:p w14:paraId="7E25CD09" w14:textId="77777777" w:rsidR="009E5FFD" w:rsidRDefault="009E5FFD" w:rsidP="009E5FFD">
            <w:proofErr w:type="gramStart"/>
            <w:r>
              <w:rPr>
                <w:rFonts w:hAnsi="Symbol"/>
              </w:rPr>
              <w:t></w:t>
            </w:r>
            <w:r>
              <w:t xml:space="preserve">  </w:t>
            </w:r>
            <w:r>
              <w:rPr>
                <w:rStyle w:val="Strong"/>
                <w:rFonts w:eastAsia="Arial Unicode MS"/>
              </w:rPr>
              <w:t>Additional</w:t>
            </w:r>
            <w:proofErr w:type="gramEnd"/>
            <w:r>
              <w:rPr>
                <w:rStyle w:val="Strong"/>
                <w:rFonts w:eastAsia="Arial Unicode MS"/>
              </w:rPr>
              <w:t xml:space="preserve"> References</w:t>
            </w:r>
            <w:r>
              <w:t>: Suggest incorporating the provided references to cover gaps in recent research on mindfulness, gratitude, journaling, and the neurobiology of happiness.</w:t>
            </w:r>
          </w:p>
          <w:p w14:paraId="24FE0567" w14:textId="0B37C73C" w:rsidR="009E5FFD" w:rsidRPr="009E5FFD" w:rsidRDefault="009E5FFD" w:rsidP="009E5FFD">
            <w:pPr>
              <w:pStyle w:val="ListParagraph"/>
              <w:ind w:left="0"/>
              <w:rPr>
                <w:b/>
                <w:bCs/>
                <w:sz w:val="20"/>
                <w:szCs w:val="20"/>
              </w:rPr>
            </w:pPr>
            <w:proofErr w:type="gramStart"/>
            <w:r>
              <w:rPr>
                <w:rFonts w:hAnsi="Symbol"/>
              </w:rPr>
              <w:t></w:t>
            </w:r>
            <w:r>
              <w:t xml:space="preserve">  </w:t>
            </w:r>
            <w:r>
              <w:rPr>
                <w:rStyle w:val="Strong"/>
                <w:rFonts w:eastAsia="Arial Unicode MS"/>
              </w:rPr>
              <w:t>Balanced</w:t>
            </w:r>
            <w:proofErr w:type="gramEnd"/>
            <w:r>
              <w:rPr>
                <w:rStyle w:val="Strong"/>
                <w:rFonts w:eastAsia="Arial Unicode MS"/>
              </w:rPr>
              <w:t xml:space="preserve"> Coverage</w:t>
            </w:r>
            <w:r>
              <w:t>: Ensure all key topics, particularly recent advancements, are comprehensively covered in the literature review.</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2ED8B9CB" w:rsidR="00F1171E" w:rsidRDefault="009E5FFD" w:rsidP="007222C8">
            <w:pPr>
              <w:rPr>
                <w:sz w:val="20"/>
                <w:szCs w:val="20"/>
              </w:rPr>
            </w:pPr>
            <w:r>
              <w:t>The language quality of the article is generally suitable for scholarly communication, but there are areas that could be improved for clarity, conciseness, and academic tone.</w:t>
            </w:r>
          </w:p>
          <w:p w14:paraId="29E9BFED" w14:textId="77777777" w:rsidR="009E5FFD" w:rsidRDefault="009E5FFD" w:rsidP="009E5FFD">
            <w:pPr>
              <w:pStyle w:val="Heading3"/>
              <w:rPr>
                <w:sz w:val="27"/>
                <w:szCs w:val="27"/>
              </w:rPr>
            </w:pPr>
            <w:r>
              <w:t>Specific Suggestions</w:t>
            </w:r>
          </w:p>
          <w:p w14:paraId="0774A9CA" w14:textId="77777777" w:rsidR="009E5FFD" w:rsidRDefault="009E5FFD" w:rsidP="009E5FFD">
            <w:pPr>
              <w:pStyle w:val="NormalWeb"/>
              <w:numPr>
                <w:ilvl w:val="0"/>
                <w:numId w:val="11"/>
              </w:numPr>
            </w:pPr>
            <w:r>
              <w:rPr>
                <w:rStyle w:val="Strong"/>
              </w:rPr>
              <w:t>Abstract</w:t>
            </w:r>
            <w:r>
              <w:t>:</w:t>
            </w:r>
          </w:p>
          <w:p w14:paraId="21A250D3" w14:textId="77777777" w:rsidR="009E5FFD" w:rsidRDefault="009E5FFD" w:rsidP="009E5FFD">
            <w:pPr>
              <w:numPr>
                <w:ilvl w:val="1"/>
                <w:numId w:val="11"/>
              </w:numPr>
              <w:spacing w:before="100" w:beforeAutospacing="1" w:after="100" w:afterAutospacing="1"/>
            </w:pPr>
            <w:r>
              <w:rPr>
                <w:rStyle w:val="Strong"/>
              </w:rPr>
              <w:t>Current</w:t>
            </w:r>
            <w:r>
              <w:t>: "By drawing insights from a structured Happiness &amp; Well-Being course implemented in our institute."</w:t>
            </w:r>
          </w:p>
          <w:p w14:paraId="6B036918" w14:textId="77777777" w:rsidR="009E5FFD" w:rsidRDefault="009E5FFD" w:rsidP="009E5FFD">
            <w:pPr>
              <w:numPr>
                <w:ilvl w:val="1"/>
                <w:numId w:val="11"/>
              </w:numPr>
              <w:spacing w:before="100" w:beforeAutospacing="1" w:after="100" w:afterAutospacing="1"/>
            </w:pPr>
            <w:r>
              <w:rPr>
                <w:rStyle w:val="Strong"/>
              </w:rPr>
              <w:t>Revised</w:t>
            </w:r>
            <w:r>
              <w:t>: "Insights were drawn from a structured Happiness &amp; Well-Being course implemented at our institute."</w:t>
            </w:r>
          </w:p>
          <w:p w14:paraId="7CE3B1A1" w14:textId="77777777" w:rsidR="009E5FFD" w:rsidRDefault="009E5FFD" w:rsidP="009E5FFD">
            <w:pPr>
              <w:pStyle w:val="NormalWeb"/>
              <w:numPr>
                <w:ilvl w:val="0"/>
                <w:numId w:val="11"/>
              </w:numPr>
            </w:pPr>
            <w:r>
              <w:rPr>
                <w:rStyle w:val="Strong"/>
              </w:rPr>
              <w:t>Introduction</w:t>
            </w:r>
            <w:r>
              <w:t>:</w:t>
            </w:r>
          </w:p>
          <w:p w14:paraId="46226DB1" w14:textId="77777777" w:rsidR="009E5FFD" w:rsidRDefault="009E5FFD" w:rsidP="009E5FFD">
            <w:pPr>
              <w:numPr>
                <w:ilvl w:val="1"/>
                <w:numId w:val="11"/>
              </w:numPr>
              <w:spacing w:before="100" w:beforeAutospacing="1" w:after="100" w:afterAutospacing="1"/>
            </w:pPr>
            <w:r>
              <w:rPr>
                <w:rStyle w:val="Strong"/>
              </w:rPr>
              <w:t>Current</w:t>
            </w:r>
            <w:r>
              <w:t>: "It is a well-known fact that human existence has an inherent feature, that is happiness which arises as a dynamic interplay between biological, psychological, and social factors."</w:t>
            </w:r>
          </w:p>
          <w:p w14:paraId="31D6F10C" w14:textId="77777777" w:rsidR="009E5FFD" w:rsidRDefault="009E5FFD" w:rsidP="009E5FFD">
            <w:pPr>
              <w:numPr>
                <w:ilvl w:val="1"/>
                <w:numId w:val="11"/>
              </w:numPr>
              <w:spacing w:before="100" w:beforeAutospacing="1" w:after="100" w:afterAutospacing="1"/>
            </w:pPr>
            <w:r>
              <w:rPr>
                <w:rStyle w:val="Strong"/>
              </w:rPr>
              <w:t>Revised</w:t>
            </w:r>
            <w:r>
              <w:t>: "Happiness, an inherent feature of human existence, arises from the dynamic interplay between biological, psychological, and social factors."</w:t>
            </w:r>
          </w:p>
          <w:p w14:paraId="1DEA39B8" w14:textId="77777777" w:rsidR="009E5FFD" w:rsidRDefault="009E5FFD" w:rsidP="009E5FFD">
            <w:pPr>
              <w:pStyle w:val="NormalWeb"/>
              <w:numPr>
                <w:ilvl w:val="0"/>
                <w:numId w:val="11"/>
              </w:numPr>
            </w:pPr>
            <w:r>
              <w:rPr>
                <w:rStyle w:val="Strong"/>
              </w:rPr>
              <w:t>Methodology</w:t>
            </w:r>
            <w:r>
              <w:t>:</w:t>
            </w:r>
          </w:p>
          <w:p w14:paraId="3DB511F3" w14:textId="77777777" w:rsidR="009E5FFD" w:rsidRDefault="009E5FFD" w:rsidP="009E5FFD">
            <w:pPr>
              <w:numPr>
                <w:ilvl w:val="1"/>
                <w:numId w:val="11"/>
              </w:numPr>
              <w:spacing w:before="100" w:beforeAutospacing="1" w:after="100" w:afterAutospacing="1"/>
            </w:pPr>
            <w:r>
              <w:rPr>
                <w:rStyle w:val="Strong"/>
              </w:rPr>
              <w:t>Current</w:t>
            </w:r>
            <w:r>
              <w:t>: "The study seeks to answer critical questions:"</w:t>
            </w:r>
          </w:p>
          <w:p w14:paraId="667E6367" w14:textId="77777777" w:rsidR="009E5FFD" w:rsidRDefault="009E5FFD" w:rsidP="009E5FFD">
            <w:pPr>
              <w:numPr>
                <w:ilvl w:val="1"/>
                <w:numId w:val="11"/>
              </w:numPr>
              <w:spacing w:before="100" w:beforeAutospacing="1" w:after="100" w:afterAutospacing="1"/>
            </w:pPr>
            <w:r>
              <w:rPr>
                <w:rStyle w:val="Strong"/>
              </w:rPr>
              <w:t>Revised</w:t>
            </w:r>
            <w:r>
              <w:t>: "This study aims to address critical questions:"</w:t>
            </w:r>
          </w:p>
          <w:p w14:paraId="19B8553D" w14:textId="77777777" w:rsidR="009E5FFD" w:rsidRDefault="009E5FFD" w:rsidP="009E5FFD">
            <w:pPr>
              <w:pStyle w:val="NormalWeb"/>
              <w:numPr>
                <w:ilvl w:val="0"/>
                <w:numId w:val="11"/>
              </w:numPr>
            </w:pPr>
            <w:r>
              <w:rPr>
                <w:rStyle w:val="Strong"/>
              </w:rPr>
              <w:t>Results and Discussion</w:t>
            </w:r>
            <w:r>
              <w:t>:</w:t>
            </w:r>
          </w:p>
          <w:p w14:paraId="4FAAD170" w14:textId="77777777" w:rsidR="009E5FFD" w:rsidRDefault="009E5FFD" w:rsidP="009E5FFD">
            <w:pPr>
              <w:numPr>
                <w:ilvl w:val="1"/>
                <w:numId w:val="11"/>
              </w:numPr>
              <w:spacing w:before="100" w:beforeAutospacing="1" w:after="100" w:afterAutospacing="1"/>
            </w:pPr>
            <w:r>
              <w:rPr>
                <w:rStyle w:val="Strong"/>
              </w:rPr>
              <w:t>Current</w:t>
            </w:r>
            <w:r>
              <w:t>: "The responses to the questionnaire highlighted the students' perspectives and experiences, shedding light on interests and concerns related to the research objectives."</w:t>
            </w:r>
          </w:p>
          <w:p w14:paraId="67318C14" w14:textId="77777777" w:rsidR="009E5FFD" w:rsidRDefault="009E5FFD" w:rsidP="009E5FFD">
            <w:pPr>
              <w:numPr>
                <w:ilvl w:val="1"/>
                <w:numId w:val="11"/>
              </w:numPr>
              <w:spacing w:before="100" w:beforeAutospacing="1" w:after="100" w:afterAutospacing="1"/>
            </w:pPr>
            <w:r>
              <w:rPr>
                <w:rStyle w:val="Strong"/>
              </w:rPr>
              <w:t>Revised</w:t>
            </w:r>
            <w:r>
              <w:t>: "Questionnaire responses highlighted students' perspectives and experiences, providing insights into their interests and concerns related to the research objectives."</w:t>
            </w:r>
          </w:p>
          <w:p w14:paraId="72D7C5A9" w14:textId="77777777" w:rsidR="009E5FFD" w:rsidRDefault="009E5FFD" w:rsidP="009E5FFD">
            <w:pPr>
              <w:pStyle w:val="Heading3"/>
            </w:pPr>
            <w:r>
              <w:t>Overall Improvements</w:t>
            </w:r>
          </w:p>
          <w:p w14:paraId="5AC6E1E6" w14:textId="77777777" w:rsidR="009E5FFD" w:rsidRDefault="009E5FFD" w:rsidP="009E5FFD">
            <w:pPr>
              <w:numPr>
                <w:ilvl w:val="0"/>
                <w:numId w:val="12"/>
              </w:numPr>
              <w:spacing w:before="100" w:beforeAutospacing="1" w:after="100" w:afterAutospacing="1"/>
            </w:pPr>
            <w:r>
              <w:rPr>
                <w:rStyle w:val="Strong"/>
              </w:rPr>
              <w:t>Grammatical Corrections</w:t>
            </w:r>
            <w:r>
              <w:t>: Ensure all sentences are grammatically correct. For example, ensure subject-verb agreement and correct use of articles (e.g., "a structured course" instead of "the structured course").</w:t>
            </w:r>
          </w:p>
          <w:p w14:paraId="1AD517FD" w14:textId="77777777" w:rsidR="009E5FFD" w:rsidRDefault="009E5FFD" w:rsidP="009E5FFD">
            <w:pPr>
              <w:numPr>
                <w:ilvl w:val="0"/>
                <w:numId w:val="12"/>
              </w:numPr>
              <w:spacing w:before="100" w:beforeAutospacing="1" w:after="100" w:afterAutospacing="1"/>
            </w:pPr>
            <w:r>
              <w:rPr>
                <w:rStyle w:val="Strong"/>
              </w:rPr>
              <w:t>Consistent Terminology</w:t>
            </w:r>
            <w:r>
              <w:t>: Use consistent terminology throughout the paper (e.g., always use "students" instead of alternating between "students" and "pupils").</w:t>
            </w:r>
          </w:p>
          <w:p w14:paraId="7C05F9CE" w14:textId="77777777" w:rsidR="009E5FFD" w:rsidRDefault="009E5FFD" w:rsidP="009E5FFD">
            <w:pPr>
              <w:numPr>
                <w:ilvl w:val="0"/>
                <w:numId w:val="12"/>
              </w:numPr>
              <w:spacing w:before="100" w:beforeAutospacing="1" w:after="100" w:afterAutospacing="1"/>
            </w:pPr>
            <w:r>
              <w:rPr>
                <w:rStyle w:val="Strong"/>
              </w:rPr>
              <w:t>Formal Tone</w:t>
            </w:r>
            <w:r>
              <w:t>: Avoid conversational language. For instance, replace phrases like "a big jump in publications" with "a significant increase in publications."</w:t>
            </w:r>
          </w:p>
          <w:p w14:paraId="0C4D5D2F" w14:textId="77777777" w:rsidR="009E5FFD" w:rsidRDefault="009E5FFD" w:rsidP="009E5FFD">
            <w:pPr>
              <w:numPr>
                <w:ilvl w:val="0"/>
                <w:numId w:val="12"/>
              </w:numPr>
              <w:spacing w:before="100" w:beforeAutospacing="1" w:after="100" w:afterAutospacing="1"/>
            </w:pPr>
            <w:r>
              <w:rPr>
                <w:rStyle w:val="Strong"/>
              </w:rPr>
              <w:t>Clarity</w:t>
            </w:r>
            <w:r>
              <w:t>: Break down long sentences into shorter, clearer ones to enhance readability. Ensure each sentence conveys a single idea effectively.</w:t>
            </w:r>
          </w:p>
          <w:p w14:paraId="149A6CEF" w14:textId="447EB54C" w:rsidR="00F1171E" w:rsidRPr="00900E9B" w:rsidRDefault="009E5FFD" w:rsidP="009E5FFD">
            <w:pPr>
              <w:numPr>
                <w:ilvl w:val="0"/>
                <w:numId w:val="12"/>
              </w:numPr>
              <w:spacing w:before="100" w:beforeAutospacing="1" w:after="100" w:afterAutospacing="1"/>
              <w:rPr>
                <w:sz w:val="20"/>
                <w:szCs w:val="20"/>
                <w:lang w:val="en-GB"/>
              </w:rPr>
            </w:pPr>
            <w:r>
              <w:rPr>
                <w:rStyle w:val="Strong"/>
              </w:rPr>
              <w:t>Active Voice</w:t>
            </w:r>
            <w:r>
              <w:t>: Use active voice where possible to make the writing more direct and dynamic. For example, instead of "Data from 153 students at our institute analyzed," write "We analyzed data from 153 students at our institute."</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lastRenderedPageBreak/>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2"/>
        <w:gridCol w:w="7282"/>
        <w:gridCol w:w="7269"/>
      </w:tblGrid>
      <w:tr w:rsidR="00FB5D58" w:rsidRPr="00FB5D58" w14:paraId="40AE7350" w14:textId="77777777" w:rsidTr="00FB5D58">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F21D777" w14:textId="77777777" w:rsidR="00FB5D58" w:rsidRPr="00FB5D58" w:rsidRDefault="00FB5D58" w:rsidP="00FB5D58">
            <w:pPr>
              <w:pStyle w:val="BodyText"/>
              <w:rPr>
                <w:b/>
                <w:bCs/>
                <w:sz w:val="20"/>
                <w:szCs w:val="20"/>
                <w:u w:val="single"/>
                <w:lang w:val="en-GB"/>
              </w:rPr>
            </w:pPr>
            <w:bookmarkStart w:id="0" w:name="_Hlk167897572"/>
            <w:r w:rsidRPr="00FB5D58">
              <w:rPr>
                <w:b/>
                <w:bCs/>
                <w:sz w:val="20"/>
                <w:szCs w:val="20"/>
                <w:u w:val="single"/>
                <w:lang w:val="en-GB"/>
              </w:rPr>
              <w:t xml:space="preserve">PART  2: </w:t>
            </w:r>
          </w:p>
          <w:p w14:paraId="5053FA19" w14:textId="77777777" w:rsidR="00FB5D58" w:rsidRPr="00FB5D58" w:rsidRDefault="00FB5D58" w:rsidP="00FB5D58">
            <w:pPr>
              <w:pStyle w:val="BodyText"/>
              <w:rPr>
                <w:b/>
                <w:bCs/>
                <w:sz w:val="20"/>
                <w:szCs w:val="20"/>
                <w:u w:val="single"/>
                <w:lang w:val="en-GB"/>
              </w:rPr>
            </w:pPr>
          </w:p>
        </w:tc>
      </w:tr>
      <w:tr w:rsidR="00FB5D58" w:rsidRPr="00FB5D58" w14:paraId="759FA691" w14:textId="77777777" w:rsidTr="00FB5D58">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F8AA2EB" w14:textId="77777777" w:rsidR="00FB5D58" w:rsidRPr="00FB5D58" w:rsidRDefault="00FB5D58" w:rsidP="00FB5D58">
            <w:pPr>
              <w:pStyle w:val="BodyText"/>
              <w:rPr>
                <w:b/>
                <w:bCs/>
                <w:sz w:val="20"/>
                <w:szCs w:val="20"/>
                <w:u w:val="single"/>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4990FEE" w14:textId="77777777" w:rsidR="00FB5D58" w:rsidRPr="00FB5D58" w:rsidRDefault="00FB5D58" w:rsidP="00FB5D58">
            <w:pPr>
              <w:pStyle w:val="BodyText"/>
              <w:rPr>
                <w:b/>
                <w:bCs/>
                <w:sz w:val="20"/>
                <w:szCs w:val="20"/>
                <w:u w:val="single"/>
                <w:lang w:val="en-GB"/>
              </w:rPr>
            </w:pPr>
            <w:r w:rsidRPr="00FB5D58">
              <w:rPr>
                <w:b/>
                <w:bCs/>
                <w:sz w:val="20"/>
                <w:szCs w:val="20"/>
                <w:u w:val="single"/>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7F04C8FE" w14:textId="77777777" w:rsidR="00FB5D58" w:rsidRPr="00FB5D58" w:rsidRDefault="00FB5D58" w:rsidP="00FB5D58">
            <w:pPr>
              <w:pStyle w:val="BodyText"/>
              <w:rPr>
                <w:b/>
                <w:bCs/>
                <w:sz w:val="20"/>
                <w:szCs w:val="20"/>
                <w:u w:val="single"/>
                <w:lang w:val="en-GB"/>
              </w:rPr>
            </w:pPr>
            <w:r w:rsidRPr="00FB5D58">
              <w:rPr>
                <w:b/>
                <w:bCs/>
                <w:sz w:val="20"/>
                <w:szCs w:val="20"/>
                <w:u w:val="single"/>
                <w:lang w:val="en-GB"/>
              </w:rPr>
              <w:t xml:space="preserve">Author’s comment </w:t>
            </w:r>
            <w:r w:rsidRPr="00FB5D58">
              <w:rPr>
                <w:b/>
                <w:bCs/>
                <w:i/>
                <w:sz w:val="20"/>
                <w:szCs w:val="20"/>
                <w:u w:val="single"/>
                <w:lang w:val="en-GB"/>
              </w:rPr>
              <w:t>(if agreed with reviewer, correct the manuscript and highlight that part in the manuscript. It is mandatory that authors should write his/her feedback here)</w:t>
            </w:r>
          </w:p>
        </w:tc>
      </w:tr>
      <w:tr w:rsidR="00FB5D58" w:rsidRPr="00FB5D58" w14:paraId="363D9F8C" w14:textId="77777777" w:rsidTr="00FB5D58">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8C5F0E8" w14:textId="77777777" w:rsidR="00FB5D58" w:rsidRPr="00FB5D58" w:rsidRDefault="00FB5D58" w:rsidP="00FB5D58">
            <w:pPr>
              <w:pStyle w:val="BodyText"/>
              <w:rPr>
                <w:b/>
                <w:bCs/>
                <w:sz w:val="20"/>
                <w:szCs w:val="20"/>
                <w:u w:val="single"/>
                <w:lang w:val="en-GB"/>
              </w:rPr>
            </w:pPr>
            <w:r w:rsidRPr="00FB5D58">
              <w:rPr>
                <w:b/>
                <w:bCs/>
                <w:sz w:val="20"/>
                <w:szCs w:val="20"/>
                <w:u w:val="single"/>
                <w:lang w:val="en-GB"/>
              </w:rPr>
              <w:t xml:space="preserve">Are there ethical issues in this manuscript? </w:t>
            </w:r>
          </w:p>
          <w:p w14:paraId="2CB79ADF" w14:textId="77777777" w:rsidR="00FB5D58" w:rsidRPr="00FB5D58" w:rsidRDefault="00FB5D58" w:rsidP="00FB5D58">
            <w:pPr>
              <w:pStyle w:val="BodyText"/>
              <w:rPr>
                <w:b/>
                <w:bCs/>
                <w:sz w:val="20"/>
                <w:szCs w:val="20"/>
                <w:u w:val="single"/>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BD2565" w14:textId="77777777" w:rsidR="00FB5D58" w:rsidRPr="00FB5D58" w:rsidRDefault="00FB5D58" w:rsidP="00FB5D58">
            <w:pPr>
              <w:pStyle w:val="BodyText"/>
              <w:rPr>
                <w:b/>
                <w:bCs/>
                <w:i/>
                <w:iCs/>
                <w:sz w:val="20"/>
                <w:szCs w:val="20"/>
                <w:u w:val="single"/>
                <w:lang w:val="en-GB"/>
              </w:rPr>
            </w:pPr>
            <w:r w:rsidRPr="00FB5D58">
              <w:rPr>
                <w:b/>
                <w:bCs/>
                <w:i/>
                <w:iCs/>
                <w:sz w:val="20"/>
                <w:szCs w:val="20"/>
                <w:u w:val="single"/>
                <w:lang w:val="en-GB"/>
              </w:rPr>
              <w:t xml:space="preserve">(If yes, </w:t>
            </w:r>
            <w:proofErr w:type="gramStart"/>
            <w:r w:rsidRPr="00FB5D58">
              <w:rPr>
                <w:b/>
                <w:bCs/>
                <w:i/>
                <w:iCs/>
                <w:sz w:val="20"/>
                <w:szCs w:val="20"/>
                <w:u w:val="single"/>
                <w:lang w:val="en-GB"/>
              </w:rPr>
              <w:t>Kindly</w:t>
            </w:r>
            <w:proofErr w:type="gramEnd"/>
            <w:r w:rsidRPr="00FB5D58">
              <w:rPr>
                <w:b/>
                <w:bCs/>
                <w:i/>
                <w:iCs/>
                <w:sz w:val="20"/>
                <w:szCs w:val="20"/>
                <w:u w:val="single"/>
                <w:lang w:val="en-GB"/>
              </w:rPr>
              <w:t xml:space="preserve"> please write down the ethical issues here in details)</w:t>
            </w:r>
          </w:p>
          <w:p w14:paraId="65505900" w14:textId="77777777" w:rsidR="00FB5D58" w:rsidRPr="00FB5D58" w:rsidRDefault="00FB5D58" w:rsidP="00FB5D58">
            <w:pPr>
              <w:pStyle w:val="BodyText"/>
              <w:rPr>
                <w:b/>
                <w:bCs/>
                <w:sz w:val="20"/>
                <w:szCs w:val="20"/>
                <w:u w:val="single"/>
                <w:lang w:val="en-GB"/>
              </w:rPr>
            </w:pPr>
          </w:p>
          <w:p w14:paraId="56732F83" w14:textId="77777777" w:rsidR="00FB5D58" w:rsidRPr="00FB5D58" w:rsidRDefault="00FB5D58" w:rsidP="00FB5D58">
            <w:pPr>
              <w:pStyle w:val="BodyText"/>
              <w:rPr>
                <w:b/>
                <w:bCs/>
                <w:sz w:val="20"/>
                <w:szCs w:val="20"/>
                <w:u w:val="single"/>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14:paraId="1BF29E9E" w14:textId="77777777" w:rsidR="00FB5D58" w:rsidRPr="00FB5D58" w:rsidRDefault="00FB5D58" w:rsidP="00FB5D58">
            <w:pPr>
              <w:pStyle w:val="BodyText"/>
              <w:rPr>
                <w:b/>
                <w:bCs/>
                <w:sz w:val="20"/>
                <w:szCs w:val="20"/>
                <w:u w:val="single"/>
                <w:lang w:val="en-GB"/>
              </w:rPr>
            </w:pPr>
          </w:p>
          <w:p w14:paraId="45BBC7B3" w14:textId="77777777" w:rsidR="00FB5D58" w:rsidRPr="00FB5D58" w:rsidRDefault="00FB5D58" w:rsidP="00FB5D58">
            <w:pPr>
              <w:pStyle w:val="BodyText"/>
              <w:rPr>
                <w:b/>
                <w:bCs/>
                <w:sz w:val="20"/>
                <w:szCs w:val="20"/>
                <w:u w:val="single"/>
                <w:lang w:val="en-GB"/>
              </w:rPr>
            </w:pPr>
          </w:p>
          <w:p w14:paraId="4FE8EFA0" w14:textId="77777777" w:rsidR="00FB5D58" w:rsidRPr="00FB5D58" w:rsidRDefault="00FB5D58" w:rsidP="00FB5D58">
            <w:pPr>
              <w:pStyle w:val="BodyText"/>
              <w:rPr>
                <w:b/>
                <w:bCs/>
                <w:sz w:val="20"/>
                <w:szCs w:val="20"/>
                <w:u w:val="single"/>
                <w:lang w:val="en-GB"/>
              </w:rPr>
            </w:pPr>
          </w:p>
        </w:tc>
      </w:tr>
    </w:tbl>
    <w:p w14:paraId="751E9034" w14:textId="77777777" w:rsidR="00FB5D58" w:rsidRPr="00FB5D58" w:rsidRDefault="00FB5D58" w:rsidP="00FB5D58">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FB5D58" w:rsidRPr="00FB5D58" w14:paraId="300E35BD" w14:textId="77777777" w:rsidTr="00FB5D58">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08F0CA2" w14:textId="77777777" w:rsidR="00FB5D58" w:rsidRPr="00FB5D58" w:rsidRDefault="00FB5D58" w:rsidP="00FB5D58">
            <w:pPr>
              <w:pStyle w:val="BodyText"/>
              <w:rPr>
                <w:b/>
                <w:bCs/>
                <w:sz w:val="20"/>
                <w:szCs w:val="20"/>
                <w:u w:val="single"/>
                <w:lang w:val="en-US"/>
              </w:rPr>
            </w:pPr>
          </w:p>
          <w:p w14:paraId="7AE4727F" w14:textId="77777777" w:rsidR="00FB5D58" w:rsidRPr="00FB5D58" w:rsidRDefault="00FB5D58" w:rsidP="00FB5D58">
            <w:pPr>
              <w:pStyle w:val="BodyText"/>
              <w:rPr>
                <w:b/>
                <w:bCs/>
                <w:sz w:val="20"/>
                <w:szCs w:val="20"/>
                <w:u w:val="single"/>
                <w:lang w:val="en-US"/>
              </w:rPr>
            </w:pPr>
          </w:p>
          <w:p w14:paraId="29097590" w14:textId="77777777" w:rsidR="00FB5D58" w:rsidRPr="00FB5D58" w:rsidRDefault="00FB5D58" w:rsidP="00FB5D58">
            <w:pPr>
              <w:pStyle w:val="BodyText"/>
              <w:rPr>
                <w:b/>
                <w:bCs/>
                <w:sz w:val="20"/>
                <w:szCs w:val="20"/>
                <w:u w:val="single"/>
                <w:lang w:val="en-GB"/>
              </w:rPr>
            </w:pPr>
          </w:p>
          <w:p w14:paraId="6AEFDFDD" w14:textId="77777777" w:rsidR="00FB5D58" w:rsidRPr="00FB5D58" w:rsidRDefault="00FB5D58" w:rsidP="00FB5D58">
            <w:pPr>
              <w:pStyle w:val="BodyText"/>
              <w:rPr>
                <w:b/>
                <w:bCs/>
                <w:sz w:val="20"/>
                <w:szCs w:val="20"/>
                <w:u w:val="single"/>
                <w:lang w:val="en-GB"/>
              </w:rPr>
            </w:pPr>
          </w:p>
          <w:p w14:paraId="0F6C173A" w14:textId="77777777" w:rsidR="00FB5D58" w:rsidRPr="00FB5D58" w:rsidRDefault="00FB5D58" w:rsidP="00FB5D58">
            <w:pPr>
              <w:pStyle w:val="BodyText"/>
              <w:rPr>
                <w:b/>
                <w:bCs/>
                <w:sz w:val="20"/>
                <w:szCs w:val="20"/>
                <w:u w:val="single"/>
                <w:lang w:val="en-GB"/>
              </w:rPr>
            </w:pPr>
            <w:r w:rsidRPr="00FB5D58">
              <w:rPr>
                <w:b/>
                <w:bCs/>
                <w:sz w:val="20"/>
                <w:szCs w:val="20"/>
                <w:u w:val="single"/>
                <w:lang w:val="en-GB"/>
              </w:rPr>
              <w:t>Reviewer Details:</w:t>
            </w:r>
          </w:p>
          <w:p w14:paraId="40C3BBF3" w14:textId="77777777" w:rsidR="00FB5D58" w:rsidRPr="00FB5D58" w:rsidRDefault="00FB5D58" w:rsidP="00FB5D58">
            <w:pPr>
              <w:pStyle w:val="BodyText"/>
              <w:rPr>
                <w:b/>
                <w:bCs/>
                <w:sz w:val="20"/>
                <w:szCs w:val="20"/>
                <w:u w:val="single"/>
                <w:lang w:val="en-GB"/>
              </w:rPr>
            </w:pPr>
          </w:p>
        </w:tc>
      </w:tr>
      <w:tr w:rsidR="00FB5D58" w:rsidRPr="00FB5D58" w14:paraId="5B8CA248" w14:textId="77777777" w:rsidTr="00FB5D58">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C30730C" w14:textId="77777777" w:rsidR="00FB5D58" w:rsidRPr="00FB5D58" w:rsidRDefault="00FB5D58" w:rsidP="00FB5D58">
            <w:pPr>
              <w:pStyle w:val="BodyText"/>
              <w:rPr>
                <w:b/>
                <w:bCs/>
                <w:sz w:val="20"/>
                <w:szCs w:val="20"/>
                <w:u w:val="single"/>
                <w:lang w:val="en-GB"/>
              </w:rPr>
            </w:pPr>
            <w:r w:rsidRPr="00FB5D58">
              <w:rPr>
                <w:b/>
                <w:bCs/>
                <w:sz w:val="20"/>
                <w:szCs w:val="20"/>
                <w:u w:val="single"/>
                <w:lang w:val="en-GB"/>
              </w:rPr>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9BA4F9A" w14:textId="3A8491B5" w:rsidR="00FB5D58" w:rsidRPr="00FB5D58" w:rsidRDefault="00071487" w:rsidP="00FB5D58">
            <w:pPr>
              <w:pStyle w:val="BodyText"/>
              <w:rPr>
                <w:b/>
                <w:bCs/>
                <w:sz w:val="20"/>
                <w:szCs w:val="20"/>
                <w:u w:val="single"/>
                <w:lang w:val="en-US"/>
              </w:rPr>
            </w:pPr>
            <w:r w:rsidRPr="00071487">
              <w:rPr>
                <w:b/>
                <w:bCs/>
                <w:sz w:val="20"/>
                <w:szCs w:val="20"/>
                <w:u w:val="single"/>
                <w:lang w:val="en-US"/>
              </w:rPr>
              <w:t xml:space="preserve">Reza </w:t>
            </w:r>
            <w:proofErr w:type="spellStart"/>
            <w:r w:rsidRPr="00071487">
              <w:rPr>
                <w:b/>
                <w:bCs/>
                <w:sz w:val="20"/>
                <w:szCs w:val="20"/>
                <w:u w:val="single"/>
                <w:lang w:val="en-US"/>
              </w:rPr>
              <w:t>Fatehi</w:t>
            </w:r>
            <w:proofErr w:type="spellEnd"/>
          </w:p>
        </w:tc>
      </w:tr>
      <w:tr w:rsidR="00FB5D58" w:rsidRPr="00FB5D58" w14:paraId="312AAB95" w14:textId="77777777" w:rsidTr="00FB5D58">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D3A8E1B" w14:textId="77777777" w:rsidR="00FB5D58" w:rsidRPr="00FB5D58" w:rsidRDefault="00FB5D58" w:rsidP="00FB5D58">
            <w:pPr>
              <w:pStyle w:val="BodyText"/>
              <w:rPr>
                <w:b/>
                <w:bCs/>
                <w:sz w:val="20"/>
                <w:szCs w:val="20"/>
                <w:u w:val="single"/>
                <w:lang w:val="en-GB"/>
              </w:rPr>
            </w:pPr>
            <w:r w:rsidRPr="00FB5D58">
              <w:rPr>
                <w:b/>
                <w:bCs/>
                <w:sz w:val="20"/>
                <w:szCs w:val="20"/>
                <w:u w:val="single"/>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6A7582" w14:textId="416D4CF8" w:rsidR="00FB5D58" w:rsidRPr="00FB5D58" w:rsidRDefault="00071487" w:rsidP="00FB5D58">
            <w:pPr>
              <w:pStyle w:val="BodyText"/>
              <w:rPr>
                <w:b/>
                <w:bCs/>
                <w:sz w:val="20"/>
                <w:szCs w:val="20"/>
                <w:u w:val="single"/>
                <w:lang w:val="en-GB"/>
              </w:rPr>
            </w:pPr>
            <w:r w:rsidRPr="00071487">
              <w:rPr>
                <w:b/>
                <w:bCs/>
                <w:sz w:val="20"/>
                <w:szCs w:val="20"/>
                <w:u w:val="single"/>
                <w:lang w:val="en-GB"/>
              </w:rPr>
              <w:t>Mazandaran University of Medical Sciences, Iran</w:t>
            </w:r>
            <w:bookmarkStart w:id="1" w:name="_GoBack"/>
            <w:bookmarkEnd w:id="1"/>
          </w:p>
        </w:tc>
      </w:tr>
    </w:tbl>
    <w:p w14:paraId="4D05452D" w14:textId="77777777" w:rsidR="00FB5D58" w:rsidRPr="00FB5D58" w:rsidRDefault="00FB5D58" w:rsidP="00FB5D58">
      <w:pPr>
        <w:pStyle w:val="BodyText"/>
        <w:rPr>
          <w:b/>
          <w:bCs/>
          <w:sz w:val="20"/>
          <w:szCs w:val="20"/>
          <w:u w:val="single"/>
          <w:lang w:val="en-US"/>
        </w:rPr>
      </w:pPr>
    </w:p>
    <w:bookmarkEnd w:id="0"/>
    <w:p w14:paraId="5E3BA537" w14:textId="77777777" w:rsidR="00FB5D58" w:rsidRPr="00FB5D58" w:rsidRDefault="00FB5D58" w:rsidP="00FB5D58">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0130F" w14:textId="77777777" w:rsidR="009A6036" w:rsidRPr="0000007A" w:rsidRDefault="009A6036" w:rsidP="0099583E">
      <w:r>
        <w:separator/>
      </w:r>
    </w:p>
  </w:endnote>
  <w:endnote w:type="continuationSeparator" w:id="0">
    <w:p w14:paraId="5A9AC48C" w14:textId="77777777" w:rsidR="009A6036" w:rsidRPr="0000007A" w:rsidRDefault="009A603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E4E84" w14:textId="77777777" w:rsidR="009A6036" w:rsidRPr="0000007A" w:rsidRDefault="009A6036" w:rsidP="0099583E">
      <w:r>
        <w:separator/>
      </w:r>
    </w:p>
  </w:footnote>
  <w:footnote w:type="continuationSeparator" w:id="0">
    <w:p w14:paraId="3C929D34" w14:textId="77777777" w:rsidR="009A6036" w:rsidRPr="0000007A" w:rsidRDefault="009A603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A596C"/>
    <w:multiLevelType w:val="multilevel"/>
    <w:tmpl w:val="A734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A321279"/>
    <w:multiLevelType w:val="multilevel"/>
    <w:tmpl w:val="A99C5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10"/>
  </w:num>
  <w:num w:numId="9">
    <w:abstractNumId w:val="9"/>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 w:name="__Virastar_42____i" w:val="H4sIAAAAAAAEAKtWckksSQxILCpxzi/NK1GyMqwFAAEhoTITAAAA"/>
    <w:docVar w:name="__Virastar_42___1" w:val="H4sIAAAAAAAEAKtWcslP9kxRslIyNDa2MDAwMTEyNLE0MTOwMDRV0lEKTi0uzszPAykwrAUAj9j80C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16B4"/>
    <w:rsid w:val="00054BC4"/>
    <w:rsid w:val="00056CB0"/>
    <w:rsid w:val="0006257C"/>
    <w:rsid w:val="000627FE"/>
    <w:rsid w:val="00071487"/>
    <w:rsid w:val="0007151E"/>
    <w:rsid w:val="00081012"/>
    <w:rsid w:val="00084D7C"/>
    <w:rsid w:val="000936AC"/>
    <w:rsid w:val="00095A59"/>
    <w:rsid w:val="000A2134"/>
    <w:rsid w:val="000A2D36"/>
    <w:rsid w:val="000A44CD"/>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1F46"/>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651D"/>
    <w:rsid w:val="00457AB1"/>
    <w:rsid w:val="00457BC0"/>
    <w:rsid w:val="00461309"/>
    <w:rsid w:val="00462996"/>
    <w:rsid w:val="00474129"/>
    <w:rsid w:val="00477844"/>
    <w:rsid w:val="004847FF"/>
    <w:rsid w:val="00495DBB"/>
    <w:rsid w:val="004A64C2"/>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0D0D"/>
    <w:rsid w:val="006C3797"/>
    <w:rsid w:val="006D467C"/>
    <w:rsid w:val="006E01EE"/>
    <w:rsid w:val="006E6014"/>
    <w:rsid w:val="006E7D6E"/>
    <w:rsid w:val="00700A1D"/>
    <w:rsid w:val="00700EF2"/>
    <w:rsid w:val="00701186"/>
    <w:rsid w:val="00707BE1"/>
    <w:rsid w:val="007238EB"/>
    <w:rsid w:val="007317C3"/>
    <w:rsid w:val="00731B61"/>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162A"/>
    <w:rsid w:val="0087201B"/>
    <w:rsid w:val="00877F10"/>
    <w:rsid w:val="00882091"/>
    <w:rsid w:val="00893E75"/>
    <w:rsid w:val="00895D0A"/>
    <w:rsid w:val="008B265C"/>
    <w:rsid w:val="008C0278"/>
    <w:rsid w:val="008C2F62"/>
    <w:rsid w:val="008C4B1F"/>
    <w:rsid w:val="008C75AD"/>
    <w:rsid w:val="008D020E"/>
    <w:rsid w:val="008E5067"/>
    <w:rsid w:val="008F036B"/>
    <w:rsid w:val="008F17C5"/>
    <w:rsid w:val="008F36E4"/>
    <w:rsid w:val="0090720F"/>
    <w:rsid w:val="009239BA"/>
    <w:rsid w:val="009245E3"/>
    <w:rsid w:val="00942DEE"/>
    <w:rsid w:val="00944F67"/>
    <w:rsid w:val="009553EC"/>
    <w:rsid w:val="00955E45"/>
    <w:rsid w:val="00962B70"/>
    <w:rsid w:val="00967C62"/>
    <w:rsid w:val="00982766"/>
    <w:rsid w:val="009852C4"/>
    <w:rsid w:val="0099583E"/>
    <w:rsid w:val="009A0242"/>
    <w:rsid w:val="009A59ED"/>
    <w:rsid w:val="009A6036"/>
    <w:rsid w:val="009B101F"/>
    <w:rsid w:val="009B239B"/>
    <w:rsid w:val="009C5642"/>
    <w:rsid w:val="009E13C3"/>
    <w:rsid w:val="009E5FFD"/>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BF631F"/>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331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90185"/>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3EA3"/>
    <w:rsid w:val="00FA6528"/>
    <w:rsid w:val="00FB0D50"/>
    <w:rsid w:val="00FB3DE3"/>
    <w:rsid w:val="00FB5BBE"/>
    <w:rsid w:val="00FB5D58"/>
    <w:rsid w:val="00FC2E17"/>
    <w:rsid w:val="00FC432A"/>
    <w:rsid w:val="00FC6387"/>
    <w:rsid w:val="00FC6802"/>
    <w:rsid w:val="00FD34D0"/>
    <w:rsid w:val="00FD53AB"/>
    <w:rsid w:val="00FD5ED9"/>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E901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9E5FF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E90185"/>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9E5FFD"/>
    <w:rPr>
      <w:b/>
      <w:bCs/>
    </w:rPr>
  </w:style>
  <w:style w:type="character" w:customStyle="1" w:styleId="Heading3Char">
    <w:name w:val="Heading 3 Char"/>
    <w:basedOn w:val="DefaultParagraphFont"/>
    <w:link w:val="Heading3"/>
    <w:uiPriority w:val="9"/>
    <w:semiHidden/>
    <w:rsid w:val="009E5FFD"/>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3884">
      <w:bodyDiv w:val="1"/>
      <w:marLeft w:val="0"/>
      <w:marRight w:val="0"/>
      <w:marTop w:val="0"/>
      <w:marBottom w:val="0"/>
      <w:divBdr>
        <w:top w:val="none" w:sz="0" w:space="0" w:color="auto"/>
        <w:left w:val="none" w:sz="0" w:space="0" w:color="auto"/>
        <w:bottom w:val="none" w:sz="0" w:space="0" w:color="auto"/>
        <w:right w:val="none" w:sz="0" w:space="0" w:color="auto"/>
      </w:divBdr>
    </w:div>
    <w:div w:id="21490027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0377468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49073994">
      <w:bodyDiv w:val="1"/>
      <w:marLeft w:val="0"/>
      <w:marRight w:val="0"/>
      <w:marTop w:val="0"/>
      <w:marBottom w:val="0"/>
      <w:divBdr>
        <w:top w:val="none" w:sz="0" w:space="0" w:color="auto"/>
        <w:left w:val="none" w:sz="0" w:space="0" w:color="auto"/>
        <w:bottom w:val="none" w:sz="0" w:space="0" w:color="auto"/>
        <w:right w:val="none" w:sz="0" w:space="0" w:color="auto"/>
      </w:divBdr>
    </w:div>
    <w:div w:id="170197828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82258343">
      <w:bodyDiv w:val="1"/>
      <w:marLeft w:val="0"/>
      <w:marRight w:val="0"/>
      <w:marTop w:val="0"/>
      <w:marBottom w:val="0"/>
      <w:divBdr>
        <w:top w:val="none" w:sz="0" w:space="0" w:color="auto"/>
        <w:left w:val="none" w:sz="0" w:space="0" w:color="auto"/>
        <w:bottom w:val="none" w:sz="0" w:space="0" w:color="auto"/>
        <w:right w:val="none" w:sz="0" w:space="0" w:color="auto"/>
      </w:divBdr>
    </w:div>
    <w:div w:id="1848597422">
      <w:bodyDiv w:val="1"/>
      <w:marLeft w:val="0"/>
      <w:marRight w:val="0"/>
      <w:marTop w:val="0"/>
      <w:marBottom w:val="0"/>
      <w:divBdr>
        <w:top w:val="none" w:sz="0" w:space="0" w:color="auto"/>
        <w:left w:val="none" w:sz="0" w:space="0" w:color="auto"/>
        <w:bottom w:val="none" w:sz="0" w:space="0" w:color="auto"/>
        <w:right w:val="none" w:sz="0" w:space="0" w:color="auto"/>
      </w:divBdr>
    </w:div>
    <w:div w:id="20859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6446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113</cp:revision>
  <dcterms:created xsi:type="dcterms:W3CDTF">2023-08-30T09:21:00Z</dcterms:created>
  <dcterms:modified xsi:type="dcterms:W3CDTF">2026-02-10T11:59:00Z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