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547E7C" w:rsidR="0000007A" w:rsidRPr="00DE7D30" w:rsidRDefault="006F726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6F726F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AC70E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F726F">
              <w:t xml:space="preserve"> </w:t>
            </w:r>
            <w:r w:rsidR="006F726F" w:rsidRPr="006F726F">
              <w:rPr>
                <w:rFonts w:ascii="Arial" w:hAnsi="Arial" w:cs="Arial"/>
                <w:b/>
                <w:bCs/>
                <w:szCs w:val="28"/>
                <w:lang w:val="en-GB"/>
              </w:rPr>
              <w:t>4104.1</w:t>
            </w:r>
            <w:r w:rsidR="0013496C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F15874" w:rsidR="0000007A" w:rsidRPr="00DE7D30" w:rsidRDefault="006F72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F726F">
              <w:rPr>
                <w:rFonts w:ascii="Arial" w:hAnsi="Arial" w:cs="Arial"/>
                <w:b/>
                <w:szCs w:val="28"/>
                <w:lang w:val="en-GB"/>
              </w:rPr>
              <w:t>AI in Basic Sciences towards sustainable outcomes of Engineering Education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C8B131" w:rsidR="00CF0BBB" w:rsidRPr="00DE7D30" w:rsidRDefault="006F72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284CA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E91DAD" w14:textId="77777777" w:rsidR="00250471" w:rsidRDefault="00250471" w:rsidP="00250471">
            <w:pPr>
              <w:spacing w:after="160" w:line="259" w:lineRule="auto"/>
              <w:ind w:left="720"/>
              <w:jc w:val="both"/>
            </w:pPr>
            <w:r>
              <w:t xml:space="preserve">The incorporation of </w:t>
            </w:r>
            <w:r w:rsidRPr="006916AB">
              <w:t xml:space="preserve">AI </w:t>
            </w:r>
            <w:r>
              <w:t xml:space="preserve">in basic sciences can substantially enhance the knowledge outcomes in all branches of engineering education. It has the potential to </w:t>
            </w:r>
            <w:r w:rsidRPr="006916AB">
              <w:t xml:space="preserve">revolutionize engineering education by enhancing the curriculum, fostering innovation, and </w:t>
            </w:r>
            <w:r>
              <w:t>augmenting</w:t>
            </w:r>
            <w:r w:rsidRPr="006916AB">
              <w:t xml:space="preserve"> the learning experience. By incorporating AI into the engineering curriculum, students can gain a</w:t>
            </w:r>
            <w:r>
              <w:t>n elaborate</w:t>
            </w:r>
            <w:r w:rsidRPr="006916AB">
              <w:t xml:space="preserve"> </w:t>
            </w:r>
            <w:r>
              <w:t xml:space="preserve">technological and authentic understanding </w:t>
            </w:r>
            <w:r w:rsidRPr="006916AB">
              <w:t>of complex concepts and problem-solving techniques.</w:t>
            </w:r>
          </w:p>
          <w:p w14:paraId="4E86B673" w14:textId="21124620" w:rsidR="00852C61" w:rsidRPr="006916AB" w:rsidRDefault="00852C61" w:rsidP="00250471">
            <w:pPr>
              <w:spacing w:after="160" w:line="259" w:lineRule="auto"/>
              <w:ind w:left="720"/>
              <w:jc w:val="both"/>
            </w:pPr>
            <w:r>
              <w:rPr>
                <w:lang w:val="en-GB"/>
              </w:rPr>
              <w:t>A slight elaboration of the topic like the kind of project-based learning using recent AI tools could have been suggested by the authors to make reading worthwhile for the readers. However, the substance is quite appropriate and indicated for publication.</w:t>
            </w:r>
          </w:p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1A15D36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5186BC6" w:rsidR="00F1171E" w:rsidRPr="00900E9B" w:rsidRDefault="00250471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title is suitable </w:t>
            </w:r>
            <w:r w:rsidR="00322289">
              <w:rPr>
                <w:b/>
                <w:bCs/>
                <w:sz w:val="20"/>
                <w:szCs w:val="20"/>
                <w:lang w:val="en-GB"/>
              </w:rPr>
              <w:t>and con</w:t>
            </w:r>
            <w:r w:rsidR="00226C57">
              <w:rPr>
                <w:b/>
                <w:bCs/>
                <w:sz w:val="20"/>
                <w:szCs w:val="20"/>
                <w:lang w:val="en-GB"/>
              </w:rPr>
              <w:t>cise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07848E" w14:textId="13E14D0E" w:rsidR="00F1171E" w:rsidRPr="004B4113" w:rsidRDefault="004B4113" w:rsidP="004B4113">
            <w:pPr>
              <w:rPr>
                <w:sz w:val="20"/>
                <w:szCs w:val="20"/>
                <w:lang w:val="en-GB"/>
              </w:rPr>
            </w:pPr>
            <w:r w:rsidRPr="004B4113">
              <w:rPr>
                <w:sz w:val="20"/>
                <w:szCs w:val="20"/>
                <w:lang w:val="en-GB"/>
              </w:rPr>
              <w:t xml:space="preserve">The abstract seems </w:t>
            </w:r>
            <w:proofErr w:type="gramStart"/>
            <w:r w:rsidRPr="004B4113">
              <w:rPr>
                <w:sz w:val="20"/>
                <w:szCs w:val="20"/>
                <w:lang w:val="en-GB"/>
              </w:rPr>
              <w:t>OK,</w:t>
            </w:r>
            <w:proofErr w:type="gramEnd"/>
            <w:r w:rsidRPr="004B4113">
              <w:rPr>
                <w:sz w:val="20"/>
                <w:szCs w:val="20"/>
                <w:lang w:val="en-GB"/>
              </w:rPr>
              <w:t xml:space="preserve"> however, a slight addition of text could </w:t>
            </w:r>
            <w:r w:rsidR="00083935">
              <w:rPr>
                <w:sz w:val="20"/>
                <w:szCs w:val="20"/>
                <w:lang w:val="en-GB"/>
              </w:rPr>
              <w:t>clarify</w:t>
            </w:r>
            <w:r w:rsidRPr="004B4113">
              <w:rPr>
                <w:sz w:val="20"/>
                <w:szCs w:val="20"/>
                <w:lang w:val="en-GB"/>
              </w:rPr>
              <w:t xml:space="preserve"> the context and </w:t>
            </w:r>
            <w:r w:rsidR="00083935">
              <w:rPr>
                <w:sz w:val="20"/>
                <w:szCs w:val="20"/>
                <w:lang w:val="en-GB"/>
              </w:rPr>
              <w:t xml:space="preserve">further </w:t>
            </w:r>
            <w:r w:rsidRPr="004B4113">
              <w:rPr>
                <w:sz w:val="20"/>
                <w:szCs w:val="20"/>
                <w:lang w:val="en-GB"/>
              </w:rPr>
              <w:t xml:space="preserve">enhance the interest of readers. </w:t>
            </w:r>
          </w:p>
          <w:p w14:paraId="6C35C1A8" w14:textId="0BCE8848" w:rsidR="004B4113" w:rsidRDefault="004B4113" w:rsidP="004B4113">
            <w:pPr>
              <w:pStyle w:val="BodyText"/>
              <w:spacing w:before="78" w:line="259" w:lineRule="auto"/>
              <w:ind w:left="64"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26C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Suggested: </w:t>
            </w:r>
            <w:r w:rsidR="00226C57" w:rsidRPr="00226C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Conclusively </w:t>
            </w:r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226C57" w:rsidRPr="00226C5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incorporation</w:t>
            </w:r>
            <w:r w:rsidR="00226C57" w:rsidRPr="00226C5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226C57" w:rsidRPr="00226C5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project-based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="00226C57" w:rsidRPr="00226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="00226C57" w:rsidRPr="00226C5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AI intervention in basic sciences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initiated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the first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of engineering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for IT as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branches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could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lead to a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larger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retention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 xml:space="preserve"> and innovation by </w:t>
            </w:r>
            <w:proofErr w:type="spellStart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="00226C57" w:rsidRPr="00226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2C542B" w14:textId="2AA5D8E7" w:rsidR="00852C61" w:rsidRPr="00226C57" w:rsidRDefault="00852C61" w:rsidP="004B4113">
            <w:pPr>
              <w:pStyle w:val="BodyText"/>
              <w:spacing w:before="78" w:line="259" w:lineRule="auto"/>
              <w:ind w:left="64"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26C57">
              <w:rPr>
                <w:rFonts w:ascii="Times New Roman" w:hAnsi="Times New Roman" w:cs="Times New Roman"/>
                <w:lang w:val="en-GB"/>
              </w:rPr>
              <w:t xml:space="preserve">Conclusively </w:t>
            </w:r>
            <w:r w:rsidRPr="00226C57">
              <w:rPr>
                <w:rFonts w:ascii="Times New Roman" w:hAnsi="Times New Roman" w:cs="Times New Roman"/>
              </w:rPr>
              <w:t>the</w:t>
            </w:r>
            <w:r w:rsidRPr="00226C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6C57">
              <w:rPr>
                <w:rFonts w:ascii="Times New Roman" w:hAnsi="Times New Roman" w:cs="Times New Roman"/>
              </w:rPr>
              <w:t>incorporation</w:t>
            </w:r>
            <w:r w:rsidRPr="00226C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6C57">
              <w:rPr>
                <w:rFonts w:ascii="Times New Roman" w:hAnsi="Times New Roman" w:cs="Times New Roman"/>
              </w:rPr>
              <w:t>of</w:t>
            </w:r>
            <w:r w:rsidRPr="00226C5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226C57">
              <w:rPr>
                <w:rFonts w:ascii="Times New Roman" w:hAnsi="Times New Roman" w:cs="Times New Roman"/>
              </w:rPr>
              <w:t>project-based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C57">
              <w:rPr>
                <w:rFonts w:ascii="Times New Roman" w:hAnsi="Times New Roman" w:cs="Times New Roman"/>
              </w:rPr>
              <w:t>learning</w:t>
            </w:r>
            <w:proofErr w:type="spellEnd"/>
            <w:r w:rsidRPr="00226C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26C57">
              <w:rPr>
                <w:rFonts w:ascii="Times New Roman" w:hAnsi="Times New Roman" w:cs="Times New Roman"/>
              </w:rPr>
              <w:t>through</w:t>
            </w:r>
            <w:proofErr w:type="spellEnd"/>
            <w:r w:rsidRPr="00226C5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6C57">
              <w:rPr>
                <w:rFonts w:ascii="Times New Roman" w:hAnsi="Times New Roman" w:cs="Times New Roman"/>
              </w:rPr>
              <w:t xml:space="preserve">AI intervention in basic sciences </w:t>
            </w:r>
            <w:proofErr w:type="spellStart"/>
            <w:r w:rsidRPr="00226C57">
              <w:rPr>
                <w:rFonts w:ascii="Times New Roman" w:hAnsi="Times New Roman" w:cs="Times New Roman"/>
              </w:rPr>
              <w:t>initiated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C57">
              <w:rPr>
                <w:rFonts w:ascii="Times New Roman" w:hAnsi="Times New Roman" w:cs="Times New Roman"/>
              </w:rPr>
              <w:t>from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the first </w:t>
            </w:r>
            <w:proofErr w:type="spellStart"/>
            <w:r w:rsidRPr="00226C57">
              <w:rPr>
                <w:rFonts w:ascii="Times New Roman" w:hAnsi="Times New Roman" w:cs="Times New Roman"/>
              </w:rPr>
              <w:t>year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of engineering </w:t>
            </w:r>
            <w:proofErr w:type="spellStart"/>
            <w:r w:rsidRPr="00226C57">
              <w:rPr>
                <w:rFonts w:ascii="Times New Roman" w:hAnsi="Times New Roman" w:cs="Times New Roman"/>
              </w:rPr>
              <w:t>education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for IT as </w:t>
            </w:r>
            <w:proofErr w:type="spellStart"/>
            <w:r w:rsidRPr="00226C57">
              <w:rPr>
                <w:rFonts w:ascii="Times New Roman" w:hAnsi="Times New Roman" w:cs="Times New Roman"/>
              </w:rPr>
              <w:t>well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226C57">
              <w:rPr>
                <w:rFonts w:ascii="Times New Roman" w:hAnsi="Times New Roman" w:cs="Times New Roman"/>
              </w:rPr>
              <w:t>core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branches </w:t>
            </w:r>
            <w:proofErr w:type="spellStart"/>
            <w:r w:rsidRPr="00226C57">
              <w:rPr>
                <w:rFonts w:ascii="Times New Roman" w:hAnsi="Times New Roman" w:cs="Times New Roman"/>
              </w:rPr>
              <w:t>could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lead to a </w:t>
            </w:r>
            <w:proofErr w:type="spellStart"/>
            <w:r w:rsidRPr="00226C57">
              <w:rPr>
                <w:rFonts w:ascii="Times New Roman" w:hAnsi="Times New Roman" w:cs="Times New Roman"/>
              </w:rPr>
              <w:t>larger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knowledge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C57">
              <w:rPr>
                <w:rFonts w:ascii="Times New Roman" w:hAnsi="Times New Roman" w:cs="Times New Roman"/>
              </w:rPr>
              <w:t>retention</w:t>
            </w:r>
            <w:proofErr w:type="spellEnd"/>
            <w:r w:rsidRPr="00226C57">
              <w:rPr>
                <w:rFonts w:ascii="Times New Roman" w:hAnsi="Times New Roman" w:cs="Times New Roman"/>
              </w:rPr>
              <w:t xml:space="preserve"> and innovation </w:t>
            </w:r>
            <w:r>
              <w:rPr>
                <w:rFonts w:ascii="Times New Roman" w:hAnsi="Times New Roman" w:cs="Times New Roman"/>
              </w:rPr>
              <w:t xml:space="preserve">by </w:t>
            </w:r>
            <w:proofErr w:type="spellStart"/>
            <w:r>
              <w:rPr>
                <w:rFonts w:ascii="Times New Roman" w:hAnsi="Times New Roman" w:cs="Times New Roman"/>
              </w:rPr>
              <w:t>students</w:t>
            </w:r>
            <w:proofErr w:type="spellEnd"/>
          </w:p>
          <w:p w14:paraId="0FB7E83A" w14:textId="6553364D" w:rsidR="004B4113" w:rsidRPr="00900E9B" w:rsidRDefault="004B411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55B70FC5" w:rsidR="00F1171E" w:rsidRPr="00226C57" w:rsidRDefault="00226C57" w:rsidP="00226C57">
            <w:pPr>
              <w:pStyle w:val="Heading2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20A02FDF" w:rsidR="00F1171E" w:rsidRPr="00900E9B" w:rsidRDefault="000839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686B555" w14:textId="77777777" w:rsidR="007B04F6" w:rsidRDefault="007B04F6" w:rsidP="007B04F6">
            <w:pPr>
              <w:pStyle w:val="ListParagraph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References are sufficient</w:t>
            </w:r>
          </w:p>
          <w:p w14:paraId="202D65B9" w14:textId="77777777" w:rsidR="007B04F6" w:rsidRDefault="007B04F6" w:rsidP="007B04F6">
            <w:pPr>
              <w:pStyle w:val="ListParagraph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Suggestion</w:t>
            </w:r>
          </w:p>
          <w:p w14:paraId="62533D6C" w14:textId="5A7045AA" w:rsidR="007B04F6" w:rsidRDefault="007B04F6" w:rsidP="007B04F6">
            <w:pPr>
              <w:pStyle w:val="ListParagraph"/>
              <w:rPr>
                <w:sz w:val="20"/>
                <w:szCs w:val="20"/>
                <w:lang w:val="en-IN"/>
              </w:rPr>
            </w:pPr>
            <w:proofErr w:type="spellStart"/>
            <w:r w:rsidRPr="007B04F6">
              <w:rPr>
                <w:sz w:val="20"/>
                <w:szCs w:val="20"/>
                <w:lang w:val="en-IN"/>
              </w:rPr>
              <w:t>Channeling</w:t>
            </w:r>
            <w:proofErr w:type="spellEnd"/>
            <w:r w:rsidRPr="007B04F6">
              <w:rPr>
                <w:sz w:val="20"/>
                <w:szCs w:val="20"/>
                <w:lang w:val="en-IN"/>
              </w:rPr>
              <w:t xml:space="preserve"> Basic Sciences for Innovation and Growth Insights </w:t>
            </w:r>
            <w:proofErr w:type="gramStart"/>
            <w:r w:rsidRPr="007B04F6">
              <w:rPr>
                <w:sz w:val="20"/>
                <w:szCs w:val="20"/>
                <w:lang w:val="en-IN"/>
              </w:rPr>
              <w:t>From</w:t>
            </w:r>
            <w:proofErr w:type="gramEnd"/>
            <w:r w:rsidRPr="007B04F6">
              <w:rPr>
                <w:sz w:val="20"/>
                <w:szCs w:val="20"/>
                <w:lang w:val="en-IN"/>
              </w:rPr>
              <w:t xml:space="preserve"> AI Integration in Education and Business, Ajay Verma</w:t>
            </w:r>
            <w:r w:rsidRPr="007B04F6">
              <w:rPr>
                <w:sz w:val="20"/>
                <w:szCs w:val="20"/>
                <w:u w:val="single"/>
                <w:lang w:val="en-IN"/>
              </w:rPr>
              <w:t xml:space="preserve">, </w:t>
            </w:r>
            <w:r w:rsidRPr="007B04F6">
              <w:rPr>
                <w:sz w:val="20"/>
                <w:szCs w:val="20"/>
                <w:lang w:val="en-IN"/>
              </w:rPr>
              <w:t xml:space="preserve">Nahida Majeed Wani, IGI Global Scientific Publishing, 2024, 21 </w:t>
            </w:r>
            <w:proofErr w:type="spellStart"/>
            <w:r w:rsidRPr="007B04F6">
              <w:rPr>
                <w:sz w:val="20"/>
                <w:szCs w:val="20"/>
                <w:lang w:val="en-IN"/>
              </w:rPr>
              <w:t>pges</w:t>
            </w:r>
            <w:proofErr w:type="spellEnd"/>
            <w:r w:rsidRPr="007B04F6">
              <w:rPr>
                <w:sz w:val="20"/>
                <w:szCs w:val="20"/>
                <w:lang w:val="en-IN"/>
              </w:rPr>
              <w:t xml:space="preserve">, </w:t>
            </w:r>
            <w:r w:rsidRPr="007B04F6">
              <w:rPr>
                <w:sz w:val="20"/>
                <w:szCs w:val="20"/>
                <w:lang w:val="en-IN"/>
              </w:rPr>
              <w:br/>
              <w:t>DOI: 10.4018/979-8-3693-5503-9.ch012</w:t>
            </w:r>
          </w:p>
          <w:p w14:paraId="37C09B76" w14:textId="77777777" w:rsidR="00852C61" w:rsidRPr="007B04F6" w:rsidRDefault="00852C61" w:rsidP="00852C61">
            <w:pPr>
              <w:pStyle w:val="ListParagraph"/>
              <w:rPr>
                <w:sz w:val="20"/>
                <w:szCs w:val="20"/>
                <w:lang w:val="en-IN"/>
              </w:rPr>
            </w:pPr>
            <w:proofErr w:type="spellStart"/>
            <w:r w:rsidRPr="007B04F6">
              <w:rPr>
                <w:sz w:val="20"/>
                <w:szCs w:val="20"/>
                <w:lang w:val="en-IN"/>
              </w:rPr>
              <w:t>Channeling</w:t>
            </w:r>
            <w:proofErr w:type="spellEnd"/>
            <w:r w:rsidRPr="007B04F6">
              <w:rPr>
                <w:sz w:val="20"/>
                <w:szCs w:val="20"/>
                <w:lang w:val="en-IN"/>
              </w:rPr>
              <w:t xml:space="preserve"> Basic Sciences for Innovation and Growth Insights </w:t>
            </w:r>
            <w:proofErr w:type="gramStart"/>
            <w:r w:rsidRPr="007B04F6">
              <w:rPr>
                <w:sz w:val="20"/>
                <w:szCs w:val="20"/>
                <w:lang w:val="en-IN"/>
              </w:rPr>
              <w:t>From</w:t>
            </w:r>
            <w:proofErr w:type="gramEnd"/>
            <w:r w:rsidRPr="007B04F6">
              <w:rPr>
                <w:sz w:val="20"/>
                <w:szCs w:val="20"/>
                <w:lang w:val="en-IN"/>
              </w:rPr>
              <w:t xml:space="preserve"> AI Integration in Education and Business, Ajay Verma</w:t>
            </w:r>
            <w:r w:rsidRPr="007B04F6">
              <w:rPr>
                <w:sz w:val="20"/>
                <w:szCs w:val="20"/>
                <w:u w:val="single"/>
                <w:lang w:val="en-IN"/>
              </w:rPr>
              <w:t xml:space="preserve">, </w:t>
            </w:r>
            <w:r w:rsidRPr="007B04F6">
              <w:rPr>
                <w:sz w:val="20"/>
                <w:szCs w:val="20"/>
                <w:lang w:val="en-IN"/>
              </w:rPr>
              <w:t xml:space="preserve">Nahida Majeed Wani, IGI Global Scientific Publishing, 2024, 21 </w:t>
            </w:r>
            <w:proofErr w:type="spellStart"/>
            <w:r w:rsidRPr="007B04F6">
              <w:rPr>
                <w:sz w:val="20"/>
                <w:szCs w:val="20"/>
                <w:lang w:val="en-IN"/>
              </w:rPr>
              <w:t>pges</w:t>
            </w:r>
            <w:proofErr w:type="spellEnd"/>
            <w:r w:rsidRPr="007B04F6">
              <w:rPr>
                <w:sz w:val="20"/>
                <w:szCs w:val="20"/>
                <w:lang w:val="en-IN"/>
              </w:rPr>
              <w:t xml:space="preserve">, </w:t>
            </w:r>
            <w:r w:rsidRPr="007B04F6">
              <w:rPr>
                <w:sz w:val="20"/>
                <w:szCs w:val="20"/>
                <w:lang w:val="en-IN"/>
              </w:rPr>
              <w:br/>
            </w:r>
            <w:r w:rsidRPr="007B04F6">
              <w:rPr>
                <w:sz w:val="20"/>
                <w:szCs w:val="20"/>
                <w:lang w:val="en-IN"/>
              </w:rPr>
              <w:lastRenderedPageBreak/>
              <w:t>DOI: 10.4018/979-8-3693-5503-9.ch012</w:t>
            </w:r>
          </w:p>
          <w:p w14:paraId="25152887" w14:textId="77777777" w:rsidR="00852C61" w:rsidRPr="007B04F6" w:rsidRDefault="00852C61" w:rsidP="007B04F6">
            <w:pPr>
              <w:pStyle w:val="ListParagraph"/>
              <w:rPr>
                <w:sz w:val="20"/>
                <w:szCs w:val="20"/>
                <w:lang w:val="en-IN"/>
              </w:rPr>
            </w:pPr>
          </w:p>
          <w:p w14:paraId="24FE0567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852C61">
            <w:pPr>
              <w:pStyle w:val="ListParagraph"/>
              <w:rPr>
                <w:b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48DFDEC7" w:rsidR="00F1171E" w:rsidRPr="00900E9B" w:rsidRDefault="007B04F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Spellchecks need to be done, using computer-aided software like Grammarly 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55A8C6B" w:rsidR="00F1171E" w:rsidRPr="00900E9B" w:rsidRDefault="007B04F6" w:rsidP="00226C5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article is quite suitable in </w:t>
            </w:r>
            <w:r w:rsidR="00252F6C">
              <w:rPr>
                <w:sz w:val="20"/>
                <w:szCs w:val="20"/>
                <w:lang w:val="en-GB"/>
              </w:rPr>
              <w:t>today's</w:t>
            </w:r>
            <w:r>
              <w:rPr>
                <w:sz w:val="20"/>
                <w:szCs w:val="20"/>
                <w:lang w:val="en-GB"/>
              </w:rPr>
              <w:t xml:space="preserve"> educational scenario when engineering education is going through a massive </w:t>
            </w:r>
            <w:r w:rsidR="00252F6C" w:rsidRPr="00252F6C">
              <w:rPr>
                <w:sz w:val="20"/>
                <w:szCs w:val="20"/>
                <w:lang w:val="en-GB"/>
              </w:rPr>
              <w:t>metamorphosis,</w:t>
            </w:r>
            <w:r w:rsidR="00252F6C">
              <w:rPr>
                <w:sz w:val="20"/>
                <w:szCs w:val="20"/>
                <w:lang w:val="en-GB"/>
              </w:rPr>
              <w:t xml:space="preserve"> </w:t>
            </w:r>
            <w:r w:rsidR="00252F6C" w:rsidRPr="00252F6C">
              <w:rPr>
                <w:sz w:val="20"/>
                <w:szCs w:val="20"/>
                <w:lang w:val="en-GB"/>
              </w:rPr>
              <w:t>renewal,</w:t>
            </w:r>
            <w:r w:rsidR="00252F6C">
              <w:rPr>
                <w:sz w:val="20"/>
                <w:szCs w:val="20"/>
                <w:lang w:val="en-GB"/>
              </w:rPr>
              <w:t xml:space="preserve"> and </w:t>
            </w:r>
            <w:r w:rsidR="00252F6C" w:rsidRPr="00252F6C">
              <w:rPr>
                <w:sz w:val="20"/>
                <w:szCs w:val="20"/>
                <w:lang w:val="en-GB"/>
              </w:rPr>
              <w:t>revolution</w:t>
            </w:r>
            <w:r w:rsidR="00252F6C">
              <w:rPr>
                <w:sz w:val="20"/>
                <w:szCs w:val="20"/>
                <w:lang w:val="en-GB"/>
              </w:rPr>
              <w:t xml:space="preserve">. With the introduction of newer branches and the fast-track learning system, it is required that students, the intellectual learning community, and decision-makers have a deeper and modern outlook so that qualitative reforms can be suitably done to update the curriculum. </w:t>
            </w:r>
          </w:p>
          <w:p w14:paraId="5E946A0E" w14:textId="77777777" w:rsidR="00F1171E" w:rsidRPr="00900E9B" w:rsidRDefault="00F1171E" w:rsidP="00226C57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226C57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A23084" w:rsidRPr="00340561" w14:paraId="4F036C13" w14:textId="77777777" w:rsidTr="00463BBD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D287" w14:textId="77777777" w:rsidR="00A23084" w:rsidRPr="00340561" w:rsidRDefault="00A23084" w:rsidP="00463BBD">
            <w:pPr>
              <w:ind w:left="144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136481" w14:textId="77777777" w:rsidR="00A23084" w:rsidRPr="00340561" w:rsidRDefault="00A23084" w:rsidP="00463BB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3084" w:rsidRPr="00340561" w14:paraId="4A8A5E37" w14:textId="77777777" w:rsidTr="00463BBD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EC1E" w14:textId="77777777" w:rsidR="00A23084" w:rsidRPr="00340561" w:rsidRDefault="00A23084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2538" w14:textId="77777777" w:rsidR="00A23084" w:rsidRPr="00340561" w:rsidRDefault="00A23084" w:rsidP="00463B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65B0CBE1" w14:textId="77777777" w:rsidR="00A23084" w:rsidRPr="00340561" w:rsidRDefault="00A23084" w:rsidP="00463B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23084" w:rsidRPr="00340561" w14:paraId="0B1EEB79" w14:textId="77777777" w:rsidTr="00463BBD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37E7" w14:textId="77777777" w:rsidR="00A23084" w:rsidRPr="00340561" w:rsidRDefault="00A23084" w:rsidP="00463BB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665D2D" w14:textId="77777777" w:rsidR="00A23084" w:rsidRPr="00340561" w:rsidRDefault="00A23084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7366" w14:textId="77777777" w:rsidR="00A23084" w:rsidRPr="00340561" w:rsidRDefault="00A23084" w:rsidP="00463BB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484C0B0" w14:textId="77777777" w:rsidR="00A23084" w:rsidRPr="00340561" w:rsidRDefault="00A23084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E0CEFE" w14:textId="77777777" w:rsidR="00A23084" w:rsidRPr="00340561" w:rsidRDefault="00A23084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2271C2D0" w14:textId="77777777" w:rsidR="00A23084" w:rsidRPr="00340561" w:rsidRDefault="00A23084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4B658E" w14:textId="77777777" w:rsidR="00A23084" w:rsidRPr="00340561" w:rsidRDefault="00A23084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83B0B5" w14:textId="77777777" w:rsidR="00A23084" w:rsidRPr="00340561" w:rsidRDefault="00A23084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C3C261F" w14:textId="77777777" w:rsidR="00A23084" w:rsidRDefault="00A23084" w:rsidP="00A23084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A23084" w:rsidRPr="00375011" w14:paraId="604F2F7E" w14:textId="77777777" w:rsidTr="00463BBD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50B2" w14:textId="77777777" w:rsidR="00A23084" w:rsidRPr="00375011" w:rsidRDefault="00A23084" w:rsidP="00463BBD"/>
          <w:p w14:paraId="1717A9EA" w14:textId="77777777" w:rsidR="00A23084" w:rsidRPr="00375011" w:rsidRDefault="00A23084" w:rsidP="00463BBD"/>
          <w:p w14:paraId="01DE230B" w14:textId="77777777" w:rsidR="00A23084" w:rsidRPr="00375011" w:rsidRDefault="00A23084" w:rsidP="00463BBD">
            <w:pPr>
              <w:rPr>
                <w:bCs/>
                <w:u w:val="single"/>
                <w:lang w:val="en-GB"/>
              </w:rPr>
            </w:pPr>
          </w:p>
          <w:p w14:paraId="41F316D7" w14:textId="77777777" w:rsidR="00A23084" w:rsidRPr="00375011" w:rsidRDefault="00A23084" w:rsidP="00463BBD">
            <w:pPr>
              <w:rPr>
                <w:bCs/>
                <w:u w:val="single"/>
                <w:lang w:val="en-GB"/>
              </w:rPr>
            </w:pPr>
          </w:p>
          <w:p w14:paraId="25C018A4" w14:textId="77777777" w:rsidR="00A23084" w:rsidRPr="006D6483" w:rsidRDefault="00A23084" w:rsidP="00463BBD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557E1096" w14:textId="77777777" w:rsidR="00A23084" w:rsidRPr="00375011" w:rsidRDefault="00A23084" w:rsidP="00463BBD">
            <w:pPr>
              <w:rPr>
                <w:bCs/>
                <w:u w:val="single"/>
                <w:lang w:val="en-GB"/>
              </w:rPr>
            </w:pPr>
          </w:p>
        </w:tc>
      </w:tr>
      <w:tr w:rsidR="00A23084" w:rsidRPr="00375011" w14:paraId="65950778" w14:textId="77777777" w:rsidTr="00463BBD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EF48" w14:textId="77777777" w:rsidR="00A23084" w:rsidRPr="00375011" w:rsidRDefault="00A23084" w:rsidP="00463BBD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7652" w14:textId="3F0E1D8B" w:rsidR="00A23084" w:rsidRPr="004509AA" w:rsidRDefault="001C6DEE" w:rsidP="00463BBD">
            <w:pPr>
              <w:rPr>
                <w:b/>
                <w:bCs/>
              </w:rPr>
            </w:pPr>
            <w:proofErr w:type="spellStart"/>
            <w:r w:rsidRPr="001C6DEE">
              <w:rPr>
                <w:b/>
                <w:bCs/>
              </w:rPr>
              <w:t>Mousumi</w:t>
            </w:r>
            <w:proofErr w:type="spellEnd"/>
            <w:r w:rsidRPr="001C6DEE">
              <w:rPr>
                <w:b/>
                <w:bCs/>
              </w:rPr>
              <w:t xml:space="preserve"> Bhattacharjee James</w:t>
            </w:r>
          </w:p>
        </w:tc>
      </w:tr>
      <w:tr w:rsidR="00A23084" w:rsidRPr="00375011" w14:paraId="204F7B90" w14:textId="77777777" w:rsidTr="00463BBD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8513" w14:textId="77777777" w:rsidR="00A23084" w:rsidRPr="00375011" w:rsidRDefault="00A23084" w:rsidP="00463BBD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F4C2" w14:textId="209D16AD" w:rsidR="00A23084" w:rsidRPr="00375011" w:rsidRDefault="001C6DEE" w:rsidP="00463BBD">
            <w:pPr>
              <w:rPr>
                <w:b/>
                <w:bCs/>
                <w:lang w:val="en-GB"/>
              </w:rPr>
            </w:pPr>
            <w:r w:rsidRPr="001C6DEE">
              <w:rPr>
                <w:b/>
                <w:bCs/>
                <w:lang w:val="en-GB"/>
              </w:rPr>
              <w:t>Mumbai University, India</w:t>
            </w:r>
            <w:bookmarkStart w:id="1" w:name="_GoBack"/>
            <w:bookmarkEnd w:id="1"/>
          </w:p>
        </w:tc>
      </w:tr>
      <w:bookmarkEnd w:id="0"/>
    </w:tbl>
    <w:p w14:paraId="244408EC" w14:textId="77777777" w:rsidR="00A23084" w:rsidRDefault="00A23084" w:rsidP="00A23084"/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D62A0" w14:textId="77777777" w:rsidR="007D5F0D" w:rsidRPr="0000007A" w:rsidRDefault="007D5F0D" w:rsidP="0099583E">
      <w:r>
        <w:separator/>
      </w:r>
    </w:p>
  </w:endnote>
  <w:endnote w:type="continuationSeparator" w:id="0">
    <w:p w14:paraId="476D1227" w14:textId="77777777" w:rsidR="007D5F0D" w:rsidRPr="0000007A" w:rsidRDefault="007D5F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0D01A" w14:textId="77777777" w:rsidR="007D5F0D" w:rsidRPr="0000007A" w:rsidRDefault="007D5F0D" w:rsidP="0099583E">
      <w:r>
        <w:separator/>
      </w:r>
    </w:p>
  </w:footnote>
  <w:footnote w:type="continuationSeparator" w:id="0">
    <w:p w14:paraId="6F69A7F1" w14:textId="77777777" w:rsidR="007D5F0D" w:rsidRPr="0000007A" w:rsidRDefault="007D5F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3935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148"/>
    <w:rsid w:val="000D13B0"/>
    <w:rsid w:val="000F6EA8"/>
    <w:rsid w:val="00101322"/>
    <w:rsid w:val="00115767"/>
    <w:rsid w:val="00121FFA"/>
    <w:rsid w:val="0012616A"/>
    <w:rsid w:val="0013496C"/>
    <w:rsid w:val="00136984"/>
    <w:rsid w:val="001425F1"/>
    <w:rsid w:val="00142A9C"/>
    <w:rsid w:val="00150304"/>
    <w:rsid w:val="0015252B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6DEE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C57"/>
    <w:rsid w:val="002320EB"/>
    <w:rsid w:val="0023696A"/>
    <w:rsid w:val="002422CB"/>
    <w:rsid w:val="00245E23"/>
    <w:rsid w:val="00246BB9"/>
    <w:rsid w:val="00250471"/>
    <w:rsid w:val="00252F6C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4CA6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2289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113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0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726F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04F6"/>
    <w:rsid w:val="007B1099"/>
    <w:rsid w:val="007B54A4"/>
    <w:rsid w:val="007C6CDF"/>
    <w:rsid w:val="007D0246"/>
    <w:rsid w:val="007D4FD4"/>
    <w:rsid w:val="007D5F0D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C61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30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E6529"/>
    <w:rsid w:val="00BF5C56"/>
    <w:rsid w:val="00C01111"/>
    <w:rsid w:val="00C03A1D"/>
    <w:rsid w:val="00C10283"/>
    <w:rsid w:val="00C1187E"/>
    <w:rsid w:val="00C11905"/>
    <w:rsid w:val="00C1438B"/>
    <w:rsid w:val="00C150D6"/>
    <w:rsid w:val="00C216EF"/>
    <w:rsid w:val="00C2274B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3590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17F5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EC0"/>
    <w:rsid w:val="00DE7D30"/>
    <w:rsid w:val="00E03C32"/>
    <w:rsid w:val="00E20D85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04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1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7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99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111</cp:revision>
  <dcterms:created xsi:type="dcterms:W3CDTF">2023-08-30T09:21:00Z</dcterms:created>
  <dcterms:modified xsi:type="dcterms:W3CDTF">2026-02-10T11:29:00Z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