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3A454F" w14:paraId="1643A4C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 w14:textId="77777777" w:rsidR="003A454F" w:rsidRDefault="003A454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3A454F" w14:paraId="127EAD7E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3C159AA5" w14:textId="77777777" w:rsidR="003A454F" w:rsidRDefault="002959EA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7777777" w:rsidR="003A454F" w:rsidRDefault="002959EA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3A454F" w14:paraId="73C90375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0D28135" w14:textId="77777777" w:rsidR="003A454F" w:rsidRDefault="002959EA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908330A" w:rsidR="003A454F" w:rsidRDefault="002959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Ms_BPR_4104.2</w:t>
            </w:r>
            <w:r w:rsidR="00870BBF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3A454F" w14:paraId="05B60576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96A627" w14:textId="77777777" w:rsidR="003A454F" w:rsidRDefault="002959EA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7777" w:rsidR="003A454F" w:rsidRDefault="002959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ELT: Opportunities and Challenges for Language Learning</w:t>
            </w:r>
          </w:p>
        </w:tc>
      </w:tr>
      <w:tr w:rsidR="003A454F" w14:paraId="6D508B1C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2FC28F7" w14:textId="77777777" w:rsidR="003A454F" w:rsidRDefault="002959EA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777777" w:rsidR="003A454F" w:rsidRDefault="002959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3A454F" w:rsidRDefault="003A454F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3A454F" w:rsidRDefault="003A454F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3A454F" w:rsidRDefault="003A454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3A454F" w14:paraId="71A94C1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3A454F" w:rsidRDefault="002959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</w:tc>
      </w:tr>
      <w:tr w:rsidR="003A454F" w14:paraId="5EA12279" w14:textId="77777777">
        <w:tc>
          <w:tcPr>
            <w:tcW w:w="1265" w:type="pct"/>
            <w:noWrap/>
          </w:tcPr>
          <w:p w14:paraId="7AE9682F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3A454F" w:rsidRDefault="002959EA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3A454F" w:rsidRDefault="002959EA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3A454F" w14:paraId="5C0AB4EC" w14:textId="77777777">
        <w:trPr>
          <w:trHeight w:val="1264"/>
        </w:trPr>
        <w:tc>
          <w:tcPr>
            <w:tcW w:w="1265" w:type="pct"/>
            <w:noWrap/>
          </w:tcPr>
          <w:p w14:paraId="66B47184" w14:textId="77777777" w:rsidR="003A454F" w:rsidRDefault="002959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3A454F" w:rsidRDefault="003A454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3A454F" w:rsidRDefault="002959E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Your focus is interesting. However, you could emphasize what aspect of ELT you attempted to deepen which I think, you might explain first in your introduction, along with the reason of why you chose those elements</w:t>
            </w:r>
          </w:p>
        </w:tc>
        <w:tc>
          <w:tcPr>
            <w:tcW w:w="1523" w:type="pct"/>
          </w:tcPr>
          <w:p w14:paraId="462A339C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A454F" w14:paraId="0D8B5B2C" w14:textId="77777777" w:rsidTr="004C3352">
        <w:trPr>
          <w:trHeight w:val="494"/>
        </w:trPr>
        <w:tc>
          <w:tcPr>
            <w:tcW w:w="1265" w:type="pct"/>
            <w:noWrap/>
          </w:tcPr>
          <w:p w14:paraId="21CBA5FE" w14:textId="77777777" w:rsidR="003A454F" w:rsidRDefault="002959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3A454F" w:rsidRDefault="002959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3A454F" w:rsidRDefault="002959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A454F" w14:paraId="5604762A" w14:textId="77777777" w:rsidTr="004C3352">
        <w:trPr>
          <w:trHeight w:val="962"/>
        </w:trPr>
        <w:tc>
          <w:tcPr>
            <w:tcW w:w="1265" w:type="pct"/>
            <w:noWrap/>
          </w:tcPr>
          <w:p w14:paraId="3635573D" w14:textId="77777777" w:rsidR="003A454F" w:rsidRDefault="002959EA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3A454F" w:rsidRDefault="003A454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A454F" w14:paraId="2F579F54" w14:textId="77777777">
        <w:trPr>
          <w:trHeight w:val="859"/>
        </w:trPr>
        <w:tc>
          <w:tcPr>
            <w:tcW w:w="1265" w:type="pct"/>
            <w:noWrap/>
          </w:tcPr>
          <w:p w14:paraId="04361F46" w14:textId="77777777" w:rsidR="003A454F" w:rsidRDefault="002959E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3A454F" w:rsidRDefault="002959E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Yes. However, in my opinion, you could explain further.</w:t>
            </w:r>
          </w:p>
        </w:tc>
        <w:tc>
          <w:tcPr>
            <w:tcW w:w="1523" w:type="pct"/>
          </w:tcPr>
          <w:p w14:paraId="4898F764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A454F" w14:paraId="73739464" w14:textId="77777777">
        <w:trPr>
          <w:trHeight w:val="703"/>
        </w:trPr>
        <w:tc>
          <w:tcPr>
            <w:tcW w:w="1265" w:type="pct"/>
            <w:noWrap/>
          </w:tcPr>
          <w:p w14:paraId="09C25322" w14:textId="77777777" w:rsidR="003A454F" w:rsidRDefault="002959E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3A454F" w:rsidRDefault="002959EA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3A454F" w:rsidRDefault="002959EA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encourage you to revise your references as almost all of them are obsolete (published in more than 10 years ago).</w:t>
            </w:r>
          </w:p>
        </w:tc>
        <w:tc>
          <w:tcPr>
            <w:tcW w:w="1523" w:type="pct"/>
          </w:tcPr>
          <w:p w14:paraId="40220055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A454F" w14:paraId="73CC4A50" w14:textId="77777777">
        <w:trPr>
          <w:trHeight w:val="386"/>
        </w:trPr>
        <w:tc>
          <w:tcPr>
            <w:tcW w:w="1265" w:type="pct"/>
            <w:noWrap/>
          </w:tcPr>
          <w:p w14:paraId="029CE8D0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3A454F" w:rsidRDefault="002959EA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77777777" w:rsidR="003A454F" w:rsidRDefault="002959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  <w:p w14:paraId="41E28118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</w:tc>
      </w:tr>
      <w:tr w:rsidR="003A454F" w14:paraId="20A16C0C" w14:textId="77777777">
        <w:trPr>
          <w:trHeight w:val="1178"/>
        </w:trPr>
        <w:tc>
          <w:tcPr>
            <w:tcW w:w="1265" w:type="pct"/>
            <w:noWrap/>
          </w:tcPr>
          <w:p w14:paraId="7F4BCFAE" w14:textId="77777777" w:rsidR="003A454F" w:rsidRDefault="002959EA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3A454F" w:rsidRDefault="003A454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3A454F" w:rsidRDefault="00295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a grammatical error, as in “</w:t>
            </w:r>
            <w:r>
              <w:rPr>
                <w:b/>
                <w:bCs/>
                <w:sz w:val="20"/>
                <w:szCs w:val="20"/>
              </w:rPr>
              <w:t>Example: Fluency in English is frequently required for collaboration across varied teams in multinational corporations such as Google</w:t>
            </w:r>
            <w:r>
              <w:rPr>
                <w:b/>
                <w:bCs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Amazon.</w:t>
            </w:r>
            <w:r>
              <w:rPr>
                <w:sz w:val="20"/>
                <w:szCs w:val="20"/>
              </w:rPr>
              <w:t>” which should be ‘</w:t>
            </w:r>
            <w:r>
              <w:rPr>
                <w:b/>
                <w:bCs/>
                <w:i/>
                <w:iCs/>
                <w:sz w:val="20"/>
                <w:szCs w:val="20"/>
              </w:rPr>
              <w:t>For instance</w:t>
            </w:r>
            <w:r>
              <w:rPr>
                <w:sz w:val="20"/>
                <w:szCs w:val="20"/>
              </w:rPr>
              <w:t>, Fluency in English is frequently required for collaboration across varied teams in multinational corporations such as Google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Amazon.</w:t>
            </w:r>
            <w:r>
              <w:rPr>
                <w:sz w:val="20"/>
                <w:szCs w:val="20"/>
              </w:rPr>
              <w:t>’.</w:t>
            </w:r>
          </w:p>
          <w:p w14:paraId="5E946A0E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  <w:p w14:paraId="1117C2C1" w14:textId="77777777" w:rsidR="003A454F" w:rsidRDefault="002959EA">
            <w:pPr>
              <w:pStyle w:val="BodyText"/>
              <w:tabs>
                <w:tab w:val="left" w:pos="8180"/>
              </w:tabs>
              <w:spacing w:before="78"/>
              <w:ind w:left="23" w:right="1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is a missing word, e.g. conjunction which links one paragraph to the prior one, as in these two paragraphs:</w:t>
            </w:r>
          </w:p>
          <w:p w14:paraId="3696A383" w14:textId="77777777" w:rsidR="003A454F" w:rsidRDefault="002959EA">
            <w:pPr>
              <w:pStyle w:val="BodyText"/>
              <w:tabs>
                <w:tab w:val="left" w:pos="8180"/>
              </w:tabs>
              <w:spacing w:before="78"/>
              <w:ind w:left="23" w:right="17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ternational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Communication-English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utilized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commerce,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entertainment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universal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the modern world.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Gaining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proficiency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English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gives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people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engage in international discussions,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improving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chances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personally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professionally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Example: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Fluency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English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frequently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collaboration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across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varied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teams in multinational corporations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Google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Amazon.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”</w:t>
            </w:r>
            <w:r>
              <w:rPr>
                <w:lang w:val="en-US"/>
              </w:rPr>
              <w:t xml:space="preserve"> </w:t>
            </w:r>
          </w:p>
          <w:p w14:paraId="3A3C4249" w14:textId="77777777" w:rsidR="003A454F" w:rsidRDefault="002959EA">
            <w:pPr>
              <w:pStyle w:val="BodyText"/>
              <w:tabs>
                <w:tab w:val="left" w:pos="8180"/>
              </w:tabs>
              <w:spacing w:before="78"/>
              <w:ind w:left="23" w:right="1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(Missing conjunction to connect these two paragraphs)</w:t>
            </w:r>
          </w:p>
          <w:p w14:paraId="15DFD0E8" w14:textId="2FC46045" w:rsidR="003A454F" w:rsidRPr="004C3352" w:rsidRDefault="002959EA" w:rsidP="004C3352">
            <w:pPr>
              <w:pStyle w:val="BodyText"/>
              <w:tabs>
                <w:tab w:val="left" w:pos="8180"/>
              </w:tabs>
              <w:spacing w:before="78"/>
              <w:ind w:left="23" w:right="17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offering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cutting-edge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platforms,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completely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transformed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Learners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own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pace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convenience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help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classrooms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online courses, 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apps like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Duolingo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lang w:val="en-US"/>
              </w:rPr>
              <w:t>”</w:t>
            </w:r>
          </w:p>
        </w:tc>
        <w:tc>
          <w:tcPr>
            <w:tcW w:w="1523" w:type="pct"/>
          </w:tcPr>
          <w:p w14:paraId="465E098E" w14:textId="77777777" w:rsidR="003A454F" w:rsidRDefault="003A454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AF3024" w:rsidRPr="00AF3024" w14:paraId="3395220A" w14:textId="77777777" w:rsidTr="00133298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6090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0ADF4CE2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F3024" w:rsidRPr="00AF3024" w14:paraId="22366193" w14:textId="77777777" w:rsidTr="00133298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AC5A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E6EB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68C68056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AF3024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F3024" w:rsidRPr="00AF3024" w14:paraId="43F5FE36" w14:textId="77777777" w:rsidTr="00133298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0152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0121741F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67C1" w14:textId="77777777" w:rsidR="00AF3024" w:rsidRPr="00AF3024" w:rsidRDefault="00AF3024" w:rsidP="00AF3024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3024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3024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249548C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23D406B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2DD469A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6DEA53FD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1A50D24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F26392E" w14:textId="77777777" w:rsidR="00AF3024" w:rsidRPr="00AF3024" w:rsidRDefault="00AF3024" w:rsidP="00AF3024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AF3024" w:rsidRPr="00AF3024" w14:paraId="59185E3C" w14:textId="77777777" w:rsidTr="00133298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7234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365FC39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3A89ED8D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86B01B4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C2D3B2C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0E43C63A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F3024" w:rsidRPr="00AF3024" w14:paraId="300917F8" w14:textId="77777777" w:rsidTr="00133298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025C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3FBD" w14:textId="7AAA3E50" w:rsidR="00AF3024" w:rsidRPr="00AF3024" w:rsidRDefault="00870BBF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870BBF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Ana </w:t>
            </w:r>
            <w:proofErr w:type="spellStart"/>
            <w:r w:rsidRPr="00870BBF">
              <w:rPr>
                <w:b/>
                <w:bCs/>
                <w:sz w:val="20"/>
                <w:szCs w:val="20"/>
                <w:u w:val="single"/>
                <w:lang w:val="en-US"/>
              </w:rPr>
              <w:t>Purwitasari</w:t>
            </w:r>
            <w:proofErr w:type="spellEnd"/>
          </w:p>
        </w:tc>
      </w:tr>
      <w:tr w:rsidR="00AF3024" w:rsidRPr="00AF3024" w14:paraId="15A5F004" w14:textId="77777777" w:rsidTr="00133298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448E" w14:textId="77777777" w:rsidR="00AF3024" w:rsidRPr="00AF3024" w:rsidRDefault="00AF3024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AF3024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7F604" w14:textId="4D4ECAEC" w:rsidR="00AF3024" w:rsidRPr="00AF3024" w:rsidRDefault="00870BBF" w:rsidP="00AF3024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70BBF">
              <w:rPr>
                <w:b/>
                <w:bCs/>
                <w:sz w:val="20"/>
                <w:szCs w:val="20"/>
                <w:u w:val="single"/>
                <w:lang w:val="en-GB"/>
              </w:rPr>
              <w:t>University of Freiburg, Germany</w:t>
            </w:r>
            <w:bookmarkStart w:id="1" w:name="_GoBack"/>
            <w:bookmarkEnd w:id="1"/>
          </w:p>
        </w:tc>
      </w:tr>
    </w:tbl>
    <w:p w14:paraId="19F586F9" w14:textId="77777777" w:rsidR="00AF3024" w:rsidRPr="00AF3024" w:rsidRDefault="00AF3024" w:rsidP="00AF3024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7B47B6CD" w14:textId="77777777" w:rsidR="00AF3024" w:rsidRPr="00AF3024" w:rsidRDefault="00AF3024" w:rsidP="00AF3024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3A454F" w:rsidRDefault="003A454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3A454F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98A7C" w14:textId="77777777" w:rsidR="00A14AC0" w:rsidRDefault="00A14AC0">
      <w:r>
        <w:separator/>
      </w:r>
    </w:p>
  </w:endnote>
  <w:endnote w:type="continuationSeparator" w:id="0">
    <w:p w14:paraId="77CED142" w14:textId="77777777" w:rsidR="00A14AC0" w:rsidRDefault="00A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3A454F" w:rsidRDefault="002959E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C9FF" w14:textId="77777777" w:rsidR="00A14AC0" w:rsidRDefault="00A14AC0">
      <w:r>
        <w:separator/>
      </w:r>
    </w:p>
  </w:footnote>
  <w:footnote w:type="continuationSeparator" w:id="0">
    <w:p w14:paraId="14A5DA25" w14:textId="77777777" w:rsidR="00A14AC0" w:rsidRDefault="00A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3A454F" w:rsidRDefault="003A45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3A454F" w:rsidRDefault="003A45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3A454F" w:rsidRDefault="002959EA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59EA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54F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352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0BBF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7968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AC0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8E9"/>
    <w:rsid w:val="00A65C50"/>
    <w:rsid w:val="00A8290F"/>
    <w:rsid w:val="00A9361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3024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415C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27A5454C"/>
    <w:rsid w:val="2E7855A6"/>
    <w:rsid w:val="443E4E5B"/>
    <w:rsid w:val="4F281560"/>
    <w:rsid w:val="775A1699"/>
    <w:rsid w:val="7AD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AB325"/>
  <w15:docId w15:val="{1F33DC1B-B9D7-4148-BAE5-FD534E84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Company>HP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105</cp:revision>
  <dcterms:created xsi:type="dcterms:W3CDTF">2023-08-30T09:21:00Z</dcterms:created>
  <dcterms:modified xsi:type="dcterms:W3CDTF">2026-02-10T11:10:00Z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1033-12.2.0.18283</vt:lpwstr>
  </property>
  <property fmtid="{D5CDD505-2E9C-101B-9397-08002B2CF9AE}" pid="4" name="ICV">
    <vt:lpwstr>1440C899BCD04B8786E59CD65BDEE10A_12</vt:lpwstr>
  </property>
</Properties>
</file>