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D42E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D42E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D42E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D42E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2E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D42E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F4F8AEA" w:rsidR="0000007A" w:rsidRPr="00FD42EC" w:rsidRDefault="00CD147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D42E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Machine Learning for the Real World: Applications and Insights</w:t>
            </w:r>
          </w:p>
        </w:tc>
      </w:tr>
      <w:tr w:rsidR="0000007A" w:rsidRPr="00FD42E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D42E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2E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79DFFBE" w:rsidR="0000007A" w:rsidRPr="00FD42E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D42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D42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D42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773A0" w:rsidRPr="00FD42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6487.4</w:t>
            </w:r>
          </w:p>
        </w:tc>
      </w:tr>
      <w:tr w:rsidR="0000007A" w:rsidRPr="00FD42E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D42E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2E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2480579" w:rsidR="0000007A" w:rsidRPr="00FD42EC" w:rsidRDefault="000606C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D42EC">
              <w:rPr>
                <w:rFonts w:ascii="Arial" w:hAnsi="Arial" w:cs="Arial"/>
                <w:b/>
                <w:sz w:val="20"/>
                <w:szCs w:val="20"/>
                <w:lang w:val="en-GB"/>
              </w:rPr>
              <w:t>DIABETIC RETINOPATHY DETECTION USING CNN (CONVOLUTIONAL NEURAL NETWORKS)</w:t>
            </w:r>
          </w:p>
        </w:tc>
      </w:tr>
      <w:tr w:rsidR="00CF0BBB" w:rsidRPr="00FD42E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D42E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D42E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423642E" w:rsidR="00CF0BBB" w:rsidRPr="00FD42EC" w:rsidRDefault="008773A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D42E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D42E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0FB2C4DB" w:rsidR="00D27A79" w:rsidRPr="00FD42EC" w:rsidRDefault="00D27A79" w:rsidP="00FD42EC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D42E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D42E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D42E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D42E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D42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D42E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D42E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D42E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D42E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D42E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42E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D42E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D42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D42EC">
              <w:rPr>
                <w:rFonts w:ascii="Arial" w:hAnsi="Arial" w:cs="Arial"/>
                <w:lang w:val="en-GB"/>
              </w:rPr>
              <w:t>Author’s Feedback</w:t>
            </w:r>
            <w:r w:rsidRPr="00FD42E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D42E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D42E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D42E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42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D42E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4A26642" w:rsidR="00520BB7" w:rsidRPr="00FD42EC" w:rsidRDefault="00520BB7" w:rsidP="00520BB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42EC">
              <w:rPr>
                <w:rFonts w:ascii="Arial" w:hAnsi="Arial" w:cs="Arial"/>
                <w:b/>
                <w:bCs/>
                <w:sz w:val="20"/>
                <w:szCs w:val="20"/>
              </w:rPr>
              <w:t>It emphasizes the crucial aspects of interpretability and practical deployment, which are often overlooked in research focused solely on achieving high accuracy metrics. The integration of Grad-CAM addresses the "black box" problem of deep learning models, providing clinicians with a visual explanation that builds trust and supports their diagnostic process.</w:t>
            </w:r>
          </w:p>
        </w:tc>
        <w:tc>
          <w:tcPr>
            <w:tcW w:w="1523" w:type="pct"/>
          </w:tcPr>
          <w:p w14:paraId="462A339C" w14:textId="77777777" w:rsidR="00F1171E" w:rsidRPr="00FD42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42E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D42E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42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D42E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42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D42E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A5BB56A" w14:textId="77777777" w:rsidR="00F1171E" w:rsidRPr="00FD42EC" w:rsidRDefault="00520BB7" w:rsidP="00520B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42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</w:t>
            </w:r>
            <w:proofErr w:type="gramStart"/>
            <w:r w:rsidRPr="00FD42EC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proofErr w:type="gramEnd"/>
            <w:r w:rsidRPr="00FD42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paper's key innovations are the use of Grad-CAM for interpretability and the real-world application via a Flask web interface</w:t>
            </w:r>
          </w:p>
          <w:p w14:paraId="794AA9A7" w14:textId="203D54F7" w:rsidR="00520BB7" w:rsidRPr="00FD42EC" w:rsidRDefault="00520BB7" w:rsidP="00520B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42EC">
              <w:rPr>
                <w:rFonts w:ascii="Arial" w:hAnsi="Arial" w:cs="Arial"/>
                <w:b/>
                <w:bCs/>
                <w:sz w:val="20"/>
                <w:szCs w:val="20"/>
              </w:rPr>
              <w:t>Grad-CAM Enhanced CNN Model for Real-Time Diabetic Retinopathy Detection via a Web Platform</w:t>
            </w:r>
          </w:p>
        </w:tc>
        <w:tc>
          <w:tcPr>
            <w:tcW w:w="1523" w:type="pct"/>
          </w:tcPr>
          <w:p w14:paraId="405B6701" w14:textId="77777777" w:rsidR="00F1171E" w:rsidRPr="00FD42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42E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D42E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D42E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D42E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442B799" w14:textId="79145F86" w:rsidR="00F1171E" w:rsidRPr="00FD42EC" w:rsidRDefault="00D467A2" w:rsidP="00520B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42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 </w:t>
            </w:r>
            <w:r w:rsidR="00520BB7" w:rsidRPr="00FD42EC">
              <w:rPr>
                <w:rFonts w:ascii="Arial" w:hAnsi="Arial" w:cs="Arial"/>
                <w:b/>
                <w:bCs/>
                <w:sz w:val="20"/>
                <w:szCs w:val="20"/>
              </w:rPr>
              <w:t>can be improved by adding more specific details and addressing some of the inconsistencies found in the manuscript</w:t>
            </w:r>
          </w:p>
          <w:p w14:paraId="0FB7E83A" w14:textId="7C913E20" w:rsidR="00520BB7" w:rsidRPr="00FD42EC" w:rsidRDefault="00520BB7" w:rsidP="00520B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42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Specify the type of problem, clarify data and preprocessing, refine </w:t>
            </w:r>
            <w:proofErr w:type="spellStart"/>
            <w:r w:rsidRPr="00FD42EC">
              <w:rPr>
                <w:rFonts w:ascii="Arial" w:hAnsi="Arial" w:cs="Arial"/>
                <w:b/>
                <w:bCs/>
                <w:sz w:val="20"/>
                <w:szCs w:val="20"/>
              </w:rPr>
              <w:t>therResults</w:t>
            </w:r>
            <w:proofErr w:type="spellEnd"/>
          </w:p>
        </w:tc>
        <w:tc>
          <w:tcPr>
            <w:tcW w:w="1523" w:type="pct"/>
          </w:tcPr>
          <w:p w14:paraId="1D54B730" w14:textId="77777777" w:rsidR="00F1171E" w:rsidRPr="00FD42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42E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D42E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D42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322971C" w:rsidR="00F1171E" w:rsidRPr="00FD42EC" w:rsidRDefault="00D467A2" w:rsidP="00520BB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42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There </w:t>
            </w:r>
            <w:r w:rsidR="00520BB7" w:rsidRPr="00FD42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are several critical issues in the data presentation and methodology that raise concerns about the accuracy and reliability of the reported results. There are conflicts in </w:t>
            </w:r>
            <w:proofErr w:type="spellStart"/>
            <w:r w:rsidR="00520BB7" w:rsidRPr="00FD42EC">
              <w:rPr>
                <w:rFonts w:ascii="Arial" w:hAnsi="Arial" w:cs="Arial"/>
                <w:b/>
                <w:bCs/>
                <w:sz w:val="20"/>
                <w:szCs w:val="20"/>
              </w:rPr>
              <w:t>reul</w:t>
            </w:r>
            <w:r w:rsidR="00FB5DC5" w:rsidRPr="00FD42EC">
              <w:rPr>
                <w:rFonts w:ascii="Arial" w:hAnsi="Arial" w:cs="Arial"/>
                <w:b/>
                <w:bCs/>
                <w:sz w:val="20"/>
                <w:szCs w:val="20"/>
              </w:rPr>
              <w:t>ts</w:t>
            </w:r>
            <w:proofErr w:type="spellEnd"/>
            <w:r w:rsidR="00FB5DC5" w:rsidRPr="00FD42EC">
              <w:rPr>
                <w:rFonts w:ascii="Arial" w:hAnsi="Arial" w:cs="Arial"/>
                <w:b/>
                <w:bCs/>
                <w:sz w:val="20"/>
                <w:szCs w:val="20"/>
              </w:rPr>
              <w:t>, type of classification, lac</w:t>
            </w:r>
            <w:r w:rsidR="00520BB7" w:rsidRPr="00FD42EC">
              <w:rPr>
                <w:rFonts w:ascii="Arial" w:hAnsi="Arial" w:cs="Arial"/>
                <w:b/>
                <w:bCs/>
                <w:sz w:val="20"/>
                <w:szCs w:val="20"/>
              </w:rPr>
              <w:t>k of model and data details</w:t>
            </w:r>
          </w:p>
        </w:tc>
        <w:tc>
          <w:tcPr>
            <w:tcW w:w="1523" w:type="pct"/>
          </w:tcPr>
          <w:p w14:paraId="4898F764" w14:textId="77777777" w:rsidR="00F1171E" w:rsidRPr="00FD42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42E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D42E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D42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D42E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D42E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58DDB98" w14:textId="77777777" w:rsidR="00F1171E" w:rsidRPr="00FD42EC" w:rsidRDefault="00520BB7" w:rsidP="00520BB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42EC">
              <w:rPr>
                <w:rFonts w:ascii="Arial" w:hAnsi="Arial" w:cs="Arial"/>
                <w:b/>
                <w:bCs/>
                <w:sz w:val="20"/>
                <w:szCs w:val="20"/>
              </w:rPr>
              <w:t>Many of the cited works are from 2016-2019</w:t>
            </w:r>
          </w:p>
          <w:p w14:paraId="46C635EC" w14:textId="77777777" w:rsidR="00520BB7" w:rsidRPr="00FD42EC" w:rsidRDefault="00520BB7" w:rsidP="00520BB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42EC">
              <w:rPr>
                <w:rFonts w:ascii="Arial" w:hAnsi="Arial" w:cs="Arial"/>
                <w:b/>
                <w:bCs/>
                <w:sz w:val="20"/>
                <w:szCs w:val="20"/>
              </w:rPr>
              <w:t>The paper mentions Grad-CAM++, but doesn't cite the original paper.</w:t>
            </w:r>
          </w:p>
          <w:p w14:paraId="24FE0567" w14:textId="1B302A2B" w:rsidR="00520BB7" w:rsidRPr="00FD42EC" w:rsidRDefault="00520BB7" w:rsidP="00520BB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42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paper mentions </w:t>
            </w:r>
            <w:proofErr w:type="spellStart"/>
            <w:r w:rsidRPr="00FD42EC">
              <w:rPr>
                <w:rFonts w:ascii="Arial" w:hAnsi="Arial" w:cs="Arial"/>
                <w:b/>
                <w:bCs/>
                <w:sz w:val="20"/>
                <w:szCs w:val="20"/>
              </w:rPr>
              <w:t>ResNet</w:t>
            </w:r>
            <w:proofErr w:type="spellEnd"/>
            <w:r w:rsidRPr="00FD42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FD42EC">
              <w:rPr>
                <w:rFonts w:ascii="Arial" w:hAnsi="Arial" w:cs="Arial"/>
                <w:b/>
                <w:bCs/>
                <w:sz w:val="20"/>
                <w:szCs w:val="20"/>
              </w:rPr>
              <w:t>DenseNet</w:t>
            </w:r>
            <w:proofErr w:type="spellEnd"/>
            <w:r w:rsidRPr="00FD42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and </w:t>
            </w:r>
            <w:proofErr w:type="spellStart"/>
            <w:r w:rsidRPr="00FD42EC">
              <w:rPr>
                <w:rFonts w:ascii="Arial" w:hAnsi="Arial" w:cs="Arial"/>
                <w:b/>
                <w:bCs/>
                <w:sz w:val="20"/>
                <w:szCs w:val="20"/>
              </w:rPr>
              <w:t>InceptionNet</w:t>
            </w:r>
            <w:proofErr w:type="spellEnd"/>
            <w:r w:rsidRPr="00FD42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but doesn't reference the foundational papers for these architectures.</w:t>
            </w:r>
          </w:p>
        </w:tc>
        <w:tc>
          <w:tcPr>
            <w:tcW w:w="1523" w:type="pct"/>
          </w:tcPr>
          <w:p w14:paraId="40220055" w14:textId="77777777" w:rsidR="00F1171E" w:rsidRPr="00FD42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D42E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D42E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D42E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D42E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D42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D42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FD42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24C228E" w:rsidR="00F1171E" w:rsidRPr="00FD42EC" w:rsidRDefault="00520BB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42EC">
              <w:rPr>
                <w:rFonts w:ascii="Arial" w:hAnsi="Arial" w:cs="Arial"/>
                <w:sz w:val="20"/>
                <w:szCs w:val="20"/>
                <w:lang w:val="en-GB"/>
              </w:rPr>
              <w:t>Adequate but not excellent</w:t>
            </w:r>
          </w:p>
          <w:p w14:paraId="149A6CEF" w14:textId="54F8E512" w:rsidR="00F1171E" w:rsidRPr="00FD42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D42E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20BB7" w:rsidRPr="00FD42E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520BB7" w:rsidRPr="00FD42EC" w:rsidRDefault="00520BB7" w:rsidP="00520BB7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D42E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D42E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D42E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520BB7" w:rsidRPr="00FD42EC" w:rsidRDefault="00520BB7" w:rsidP="00520BB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D1E1AFD" w14:textId="77777777" w:rsidR="00520BB7" w:rsidRPr="00FD42EC" w:rsidRDefault="00520BB7" w:rsidP="00520BB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D42EC">
              <w:rPr>
                <w:rFonts w:ascii="Arial" w:hAnsi="Arial" w:cs="Arial"/>
                <w:sz w:val="20"/>
                <w:szCs w:val="20"/>
              </w:rPr>
              <w:t>The abstract and introduction claim the model classifies five grade types of DR. However, the methodology and results sections discuss a binary classification task: "Diabetic Retinopathy (DR)" and "</w:t>
            </w:r>
            <w:proofErr w:type="gramStart"/>
            <w:r w:rsidRPr="00FD42EC">
              <w:rPr>
                <w:rFonts w:ascii="Arial" w:hAnsi="Arial" w:cs="Arial"/>
                <w:sz w:val="20"/>
                <w:szCs w:val="20"/>
              </w:rPr>
              <w:t>Non-DR.</w:t>
            </w:r>
            <w:proofErr w:type="gramEnd"/>
            <w:r w:rsidRPr="00FD42EC">
              <w:rPr>
                <w:rFonts w:ascii="Arial" w:hAnsi="Arial" w:cs="Arial"/>
                <w:sz w:val="20"/>
                <w:szCs w:val="20"/>
              </w:rPr>
              <w:t xml:space="preserve">" </w:t>
            </w:r>
          </w:p>
          <w:p w14:paraId="76FE2B7B" w14:textId="77777777" w:rsidR="00520BB7" w:rsidRPr="00FD42EC" w:rsidRDefault="00520BB7" w:rsidP="00520BB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D42EC">
              <w:rPr>
                <w:rFonts w:ascii="Arial" w:hAnsi="Arial" w:cs="Arial"/>
                <w:sz w:val="20"/>
                <w:szCs w:val="20"/>
              </w:rPr>
              <w:t>The classification report (Table 1 and Figure 3) presents highly contradictory and confusing results. The precision and recall for "No Diabetic Retinopathy" are listed as 0.00, and the F1-Score is 0.00. This suggests the model failed to correctly identify a single non-DR case from the test set, which directly contradicts the reported overall accuracy of 93% and the claim of being "very effective."</w:t>
            </w:r>
          </w:p>
          <w:p w14:paraId="0FD70A25" w14:textId="77777777" w:rsidR="00520BB7" w:rsidRPr="00FD42EC" w:rsidRDefault="00520BB7" w:rsidP="00520BB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D42EC">
              <w:rPr>
                <w:rFonts w:ascii="Arial" w:hAnsi="Arial" w:cs="Arial"/>
                <w:sz w:val="20"/>
                <w:szCs w:val="20"/>
              </w:rPr>
              <w:t>The abstract states an overall accuracy of 93%, while the classification report in Table 1 shows an "Accuracy" of 0.51</w:t>
            </w:r>
          </w:p>
          <w:p w14:paraId="73535F27" w14:textId="77777777" w:rsidR="00520BB7" w:rsidRPr="00FD42EC" w:rsidRDefault="00520BB7" w:rsidP="00520BB7">
            <w:pPr>
              <w:rPr>
                <w:rFonts w:ascii="Arial" w:hAnsi="Arial" w:cs="Arial"/>
                <w:sz w:val="20"/>
                <w:szCs w:val="20"/>
              </w:rPr>
            </w:pPr>
            <w:r w:rsidRPr="00FD42EC">
              <w:rPr>
                <w:rFonts w:ascii="Arial" w:hAnsi="Arial" w:cs="Arial"/>
                <w:sz w:val="20"/>
                <w:szCs w:val="20"/>
              </w:rPr>
              <w:t>The manuscript mentions using a "customized CNN model" but provides no details on its architecture</w:t>
            </w:r>
          </w:p>
          <w:p w14:paraId="64E68549" w14:textId="77777777" w:rsidR="00520BB7" w:rsidRPr="00FD42EC" w:rsidRDefault="00520BB7" w:rsidP="00520BB7">
            <w:pPr>
              <w:rPr>
                <w:rFonts w:ascii="Arial" w:hAnsi="Arial" w:cs="Arial"/>
                <w:sz w:val="20"/>
                <w:szCs w:val="20"/>
              </w:rPr>
            </w:pPr>
            <w:r w:rsidRPr="00FD42EC">
              <w:rPr>
                <w:rFonts w:ascii="Arial" w:hAnsi="Arial" w:cs="Arial"/>
                <w:sz w:val="20"/>
                <w:szCs w:val="20"/>
              </w:rPr>
              <w:t>The authors state that they resized all images to pixels. This is a very low resolution for medical images and may lead to the loss of fine-grained features critical for DR detection, such as microaneurysms. The justification for this specific resolution and its potential impact on performance should be discussed.</w:t>
            </w:r>
          </w:p>
          <w:p w14:paraId="15DFD0E8" w14:textId="4F0668C7" w:rsidR="00520BB7" w:rsidRPr="00FD42EC" w:rsidRDefault="00520BB7" w:rsidP="00520B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D42EC">
              <w:rPr>
                <w:rFonts w:ascii="Arial" w:hAnsi="Arial" w:cs="Arial"/>
                <w:sz w:val="20"/>
                <w:szCs w:val="20"/>
              </w:rPr>
              <w:t>The manuscript mentions the Flask application but provides very few technical details.</w:t>
            </w:r>
          </w:p>
        </w:tc>
        <w:tc>
          <w:tcPr>
            <w:tcW w:w="1523" w:type="pct"/>
          </w:tcPr>
          <w:p w14:paraId="465E098E" w14:textId="77777777" w:rsidR="00520BB7" w:rsidRPr="00FD42EC" w:rsidRDefault="00520BB7" w:rsidP="00520B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8F83A77" w14:textId="77777777" w:rsidR="00F1171E" w:rsidRPr="00FD42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FD42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4D3EDA" w:rsidRPr="00FD42EC" w14:paraId="28C80412" w14:textId="77777777" w:rsidTr="004D3EDA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CCC31" w14:textId="77777777" w:rsidR="004D3EDA" w:rsidRPr="00FD42EC" w:rsidRDefault="004D3ED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r w:rsidRPr="00FD42E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D42E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F624A44" w14:textId="77777777" w:rsidR="004D3EDA" w:rsidRPr="00FD42EC" w:rsidRDefault="004D3ED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D3EDA" w:rsidRPr="00FD42EC" w14:paraId="55B0EDAE" w14:textId="77777777" w:rsidTr="004D3EDA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0F9A3" w14:textId="77777777" w:rsidR="004D3EDA" w:rsidRPr="00FD42EC" w:rsidRDefault="004D3ED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5A68C" w14:textId="77777777" w:rsidR="004D3EDA" w:rsidRPr="00FD42EC" w:rsidRDefault="004D3ED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D42E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3BE0" w14:textId="77777777" w:rsidR="004D3EDA" w:rsidRPr="00FD42EC" w:rsidRDefault="004D3EDA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D42E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D42E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F2CD33E" w14:textId="77777777" w:rsidR="004D3EDA" w:rsidRPr="00FD42EC" w:rsidRDefault="004D3ED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D3EDA" w:rsidRPr="00FD42EC" w14:paraId="17D15808" w14:textId="77777777" w:rsidTr="004D3EDA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B0539" w14:textId="77777777" w:rsidR="004D3EDA" w:rsidRPr="00FD42EC" w:rsidRDefault="004D3ED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FD42E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92453D0" w14:textId="77777777" w:rsidR="004D3EDA" w:rsidRPr="00FD42EC" w:rsidRDefault="004D3ED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0595D" w14:textId="77777777" w:rsidR="004D3EDA" w:rsidRPr="00FD42EC" w:rsidRDefault="004D3EDA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D42E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D42E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D42E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560EF91" w14:textId="77777777" w:rsidR="004D3EDA" w:rsidRPr="00FD42EC" w:rsidRDefault="004D3ED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8304" w14:textId="77777777" w:rsidR="004D3EDA" w:rsidRPr="00FD42EC" w:rsidRDefault="004D3ED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7560C2B" w14:textId="77777777" w:rsidR="004D3EDA" w:rsidRPr="00FD42EC" w:rsidRDefault="004D3ED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B1D8DAF" w14:textId="77777777" w:rsidR="004D3EDA" w:rsidRPr="00FD42EC" w:rsidRDefault="004D3ED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52ADC22" w14:textId="77777777" w:rsidR="004D3EDA" w:rsidRPr="00FD42EC" w:rsidRDefault="004D3EDA" w:rsidP="004D3EDA">
      <w:pPr>
        <w:rPr>
          <w:rFonts w:ascii="Arial" w:hAnsi="Arial" w:cs="Arial"/>
          <w:sz w:val="20"/>
          <w:szCs w:val="20"/>
        </w:rPr>
      </w:pPr>
    </w:p>
    <w:bookmarkEnd w:id="1"/>
    <w:p w14:paraId="03F07448" w14:textId="77777777" w:rsidR="00FD42EC" w:rsidRPr="00200E89" w:rsidRDefault="00FD42EC" w:rsidP="00FD42E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00E89">
        <w:rPr>
          <w:rFonts w:ascii="Arial" w:hAnsi="Arial" w:cs="Arial"/>
          <w:b/>
          <w:u w:val="single"/>
        </w:rPr>
        <w:t>Reviewer details:</w:t>
      </w:r>
    </w:p>
    <w:p w14:paraId="3AA9ADC5" w14:textId="77777777" w:rsidR="00FD42EC" w:rsidRPr="00200E89" w:rsidRDefault="00FD42EC" w:rsidP="00FD42E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00E89">
        <w:rPr>
          <w:rFonts w:ascii="Arial" w:hAnsi="Arial" w:cs="Arial"/>
          <w:b/>
          <w:color w:val="000000"/>
        </w:rPr>
        <w:t xml:space="preserve">Nazanin </w:t>
      </w:r>
      <w:proofErr w:type="spellStart"/>
      <w:r w:rsidRPr="00200E89">
        <w:rPr>
          <w:rFonts w:ascii="Arial" w:hAnsi="Arial" w:cs="Arial"/>
          <w:b/>
          <w:color w:val="000000"/>
        </w:rPr>
        <w:t>Ayareh</w:t>
      </w:r>
      <w:proofErr w:type="spellEnd"/>
      <w:r w:rsidRPr="00200E89">
        <w:rPr>
          <w:rFonts w:ascii="Arial" w:hAnsi="Arial" w:cs="Arial"/>
          <w:b/>
          <w:color w:val="000000"/>
        </w:rPr>
        <w:t>, Iran</w:t>
      </w:r>
    </w:p>
    <w:p w14:paraId="1A7C4093" w14:textId="77777777" w:rsidR="00FD42EC" w:rsidRPr="00200E89" w:rsidRDefault="00FD42EC" w:rsidP="00FD42E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7D94BD6E" w14:textId="77777777" w:rsidR="004D3EDA" w:rsidRPr="00FD42EC" w:rsidRDefault="004D3EDA" w:rsidP="004D3EDA">
      <w:pPr>
        <w:rPr>
          <w:rFonts w:ascii="Arial" w:hAnsi="Arial" w:cs="Arial"/>
          <w:sz w:val="20"/>
          <w:szCs w:val="20"/>
        </w:rPr>
      </w:pPr>
    </w:p>
    <w:bookmarkEnd w:id="2"/>
    <w:p w14:paraId="4E340DA3" w14:textId="77777777" w:rsidR="004D3EDA" w:rsidRPr="00FD42EC" w:rsidRDefault="004D3EDA" w:rsidP="004D3EDA">
      <w:pPr>
        <w:rPr>
          <w:rFonts w:ascii="Arial" w:hAnsi="Arial" w:cs="Arial"/>
          <w:sz w:val="20"/>
          <w:szCs w:val="20"/>
        </w:rPr>
      </w:pPr>
    </w:p>
    <w:p w14:paraId="4437A01F" w14:textId="77777777" w:rsidR="00F1171E" w:rsidRPr="00FD42E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FD42EC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FB488" w14:textId="77777777" w:rsidR="008425A8" w:rsidRPr="0000007A" w:rsidRDefault="008425A8" w:rsidP="0099583E">
      <w:r>
        <w:separator/>
      </w:r>
    </w:p>
  </w:endnote>
  <w:endnote w:type="continuationSeparator" w:id="0">
    <w:p w14:paraId="11CF6D53" w14:textId="77777777" w:rsidR="008425A8" w:rsidRPr="0000007A" w:rsidRDefault="008425A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2CD6B" w14:textId="77777777" w:rsidR="008425A8" w:rsidRPr="0000007A" w:rsidRDefault="008425A8" w:rsidP="0099583E">
      <w:r>
        <w:separator/>
      </w:r>
    </w:p>
  </w:footnote>
  <w:footnote w:type="continuationSeparator" w:id="0">
    <w:p w14:paraId="108727D4" w14:textId="77777777" w:rsidR="008425A8" w:rsidRPr="0000007A" w:rsidRDefault="008425A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8618599">
    <w:abstractNumId w:val="3"/>
  </w:num>
  <w:num w:numId="2" w16cid:durableId="181209312">
    <w:abstractNumId w:val="6"/>
  </w:num>
  <w:num w:numId="3" w16cid:durableId="1881627188">
    <w:abstractNumId w:val="5"/>
  </w:num>
  <w:num w:numId="4" w16cid:durableId="714236525">
    <w:abstractNumId w:val="7"/>
  </w:num>
  <w:num w:numId="5" w16cid:durableId="1252009443">
    <w:abstractNumId w:val="4"/>
  </w:num>
  <w:num w:numId="6" w16cid:durableId="1995178182">
    <w:abstractNumId w:val="0"/>
  </w:num>
  <w:num w:numId="7" w16cid:durableId="993797736">
    <w:abstractNumId w:val="1"/>
  </w:num>
  <w:num w:numId="8" w16cid:durableId="60251889">
    <w:abstractNumId w:val="9"/>
  </w:num>
  <w:num w:numId="9" w16cid:durableId="1798987917">
    <w:abstractNumId w:val="8"/>
  </w:num>
  <w:num w:numId="10" w16cid:durableId="810975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06C7"/>
    <w:rsid w:val="0006257C"/>
    <w:rsid w:val="000627FE"/>
    <w:rsid w:val="0007151E"/>
    <w:rsid w:val="00081012"/>
    <w:rsid w:val="00084D7C"/>
    <w:rsid w:val="0009054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770C6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3EDA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0BB7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79D5"/>
    <w:rsid w:val="006D467C"/>
    <w:rsid w:val="006E01EE"/>
    <w:rsid w:val="006E6014"/>
    <w:rsid w:val="006E7D6E"/>
    <w:rsid w:val="006F099F"/>
    <w:rsid w:val="00700A1D"/>
    <w:rsid w:val="00700EF2"/>
    <w:rsid w:val="00701186"/>
    <w:rsid w:val="00707BE1"/>
    <w:rsid w:val="007105EC"/>
    <w:rsid w:val="00710E6D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0966"/>
    <w:rsid w:val="007F5873"/>
    <w:rsid w:val="008126B7"/>
    <w:rsid w:val="00815F94"/>
    <w:rsid w:val="008224E2"/>
    <w:rsid w:val="00825DC9"/>
    <w:rsid w:val="0082676D"/>
    <w:rsid w:val="008324FC"/>
    <w:rsid w:val="008425A8"/>
    <w:rsid w:val="00846F1F"/>
    <w:rsid w:val="008470AB"/>
    <w:rsid w:val="0085546D"/>
    <w:rsid w:val="008617CA"/>
    <w:rsid w:val="0086369B"/>
    <w:rsid w:val="00867E37"/>
    <w:rsid w:val="0087201B"/>
    <w:rsid w:val="008773A0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2BD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1E47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476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67A2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471E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B5DC5"/>
    <w:rsid w:val="00FC2E17"/>
    <w:rsid w:val="00FC432A"/>
    <w:rsid w:val="00FC6387"/>
    <w:rsid w:val="00FC6802"/>
    <w:rsid w:val="00FD42EC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D42E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2025-09-28T07:28:00Z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