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94F1E" w:rsidRPr="003815F2" w14:paraId="151483DB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C76CFF4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94F1E" w:rsidRPr="003815F2" w14:paraId="030A41A9" w14:textId="77777777">
        <w:trPr>
          <w:trHeight w:val="413"/>
        </w:trPr>
        <w:tc>
          <w:tcPr>
            <w:tcW w:w="1234" w:type="pct"/>
          </w:tcPr>
          <w:p w14:paraId="4F133596" w14:textId="77777777" w:rsidR="00694F1E" w:rsidRPr="003815F2" w:rsidRDefault="00F775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B8AD8" w14:textId="77777777" w:rsidR="00694F1E" w:rsidRPr="003815F2" w:rsidRDefault="00F77555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815F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694F1E" w:rsidRPr="003815F2" w14:paraId="61F8BB6F" w14:textId="77777777">
        <w:trPr>
          <w:trHeight w:val="290"/>
        </w:trPr>
        <w:tc>
          <w:tcPr>
            <w:tcW w:w="1234" w:type="pct"/>
          </w:tcPr>
          <w:p w14:paraId="3B85A4EB" w14:textId="77777777" w:rsidR="00694F1E" w:rsidRPr="003815F2" w:rsidRDefault="00F775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4B1E1" w14:textId="77777777" w:rsidR="00694F1E" w:rsidRPr="003815F2" w:rsidRDefault="00F775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Ms_BPR_6660</w:t>
            </w:r>
          </w:p>
        </w:tc>
      </w:tr>
      <w:tr w:rsidR="00694F1E" w:rsidRPr="003815F2" w14:paraId="071A4566" w14:textId="77777777">
        <w:trPr>
          <w:trHeight w:val="331"/>
        </w:trPr>
        <w:tc>
          <w:tcPr>
            <w:tcW w:w="1234" w:type="pct"/>
          </w:tcPr>
          <w:p w14:paraId="1E3B8218" w14:textId="77777777" w:rsidR="00694F1E" w:rsidRPr="003815F2" w:rsidRDefault="00F775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945B" w14:textId="77777777" w:rsidR="00694F1E" w:rsidRPr="003815F2" w:rsidRDefault="00F775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815F2">
              <w:rPr>
                <w:rFonts w:ascii="Arial" w:hAnsi="Arial" w:cs="Arial"/>
                <w:b/>
                <w:sz w:val="20"/>
                <w:szCs w:val="20"/>
                <w:lang w:val="en-GB"/>
              </w:rPr>
              <w:t>Spectroscopic Methods for Analyzing Herbal Medicine and their roles in healthcare</w:t>
            </w:r>
          </w:p>
        </w:tc>
      </w:tr>
      <w:tr w:rsidR="00694F1E" w:rsidRPr="003815F2" w14:paraId="761F6625" w14:textId="77777777">
        <w:trPr>
          <w:trHeight w:val="332"/>
        </w:trPr>
        <w:tc>
          <w:tcPr>
            <w:tcW w:w="1234" w:type="pct"/>
          </w:tcPr>
          <w:p w14:paraId="15E5018B" w14:textId="77777777" w:rsidR="00694F1E" w:rsidRPr="003815F2" w:rsidRDefault="00F775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00C6" w14:textId="77777777" w:rsidR="00694F1E" w:rsidRPr="003815F2" w:rsidRDefault="00F775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D9E9ED1" w14:textId="77777777" w:rsidR="00694F1E" w:rsidRPr="003815F2" w:rsidRDefault="00694F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3F77B1" w14:textId="77777777" w:rsidR="00694F1E" w:rsidRPr="003815F2" w:rsidRDefault="00694F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C60D04" w14:textId="77777777" w:rsidR="00694F1E" w:rsidRPr="003815F2" w:rsidRDefault="00694F1E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694F1E" w:rsidRPr="003815F2" w14:paraId="5267F624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2EDFAB2" w14:textId="77777777" w:rsidR="00694F1E" w:rsidRPr="003815F2" w:rsidRDefault="00F7755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15F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815F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EB72088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4F1E" w:rsidRPr="003815F2" w14:paraId="3B77261B" w14:textId="77777777">
        <w:tc>
          <w:tcPr>
            <w:tcW w:w="1265" w:type="pct"/>
            <w:noWrap/>
          </w:tcPr>
          <w:p w14:paraId="795A9545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31D823C" w14:textId="77777777" w:rsidR="00694F1E" w:rsidRPr="003815F2" w:rsidRDefault="00F7755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15F2">
              <w:rPr>
                <w:rFonts w:ascii="Arial" w:hAnsi="Arial" w:cs="Arial"/>
                <w:lang w:val="en-GB"/>
              </w:rPr>
              <w:t>Reviewer’s comment</w:t>
            </w:r>
          </w:p>
          <w:p w14:paraId="3E1A0F8A" w14:textId="77777777" w:rsidR="00694F1E" w:rsidRPr="003815F2" w:rsidRDefault="00F775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8D2EF83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F3B27EB" w14:textId="77777777" w:rsidR="00694F1E" w:rsidRPr="003815F2" w:rsidRDefault="00F7755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815F2">
              <w:rPr>
                <w:rFonts w:ascii="Arial" w:hAnsi="Arial" w:cs="Arial"/>
                <w:lang w:val="en-GB"/>
              </w:rPr>
              <w:t>Author’s Feedback</w:t>
            </w:r>
            <w:r w:rsidRPr="003815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815F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94F1E" w:rsidRPr="003815F2" w14:paraId="2FD62179" w14:textId="77777777">
        <w:trPr>
          <w:trHeight w:val="1264"/>
        </w:trPr>
        <w:tc>
          <w:tcPr>
            <w:tcW w:w="1265" w:type="pct"/>
            <w:noWrap/>
          </w:tcPr>
          <w:p w14:paraId="64FDBB70" w14:textId="77777777" w:rsidR="00694F1E" w:rsidRPr="003815F2" w:rsidRDefault="00F775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50CAB86" w14:textId="77777777" w:rsidR="00694F1E" w:rsidRPr="003815F2" w:rsidRDefault="00694F1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21D2CD8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Spectroscopic methods characterize and identify herbal drugs with a certain purity. It is also involved in quantitative analyses. Reviewing Spectroscopic methods will be a whole for scientists who will doubt these methods to reveal impurities, quality, stability and authenticity of active products. It therefore helps them make a choice of analysis methods for their research. </w:t>
            </w:r>
          </w:p>
        </w:tc>
        <w:tc>
          <w:tcPr>
            <w:tcW w:w="1523" w:type="pct"/>
          </w:tcPr>
          <w:p w14:paraId="344E0302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F1E" w:rsidRPr="003815F2" w14:paraId="79569DC2" w14:textId="77777777">
        <w:trPr>
          <w:trHeight w:val="1262"/>
        </w:trPr>
        <w:tc>
          <w:tcPr>
            <w:tcW w:w="1265" w:type="pct"/>
            <w:noWrap/>
          </w:tcPr>
          <w:p w14:paraId="44CEDCD9" w14:textId="77777777" w:rsidR="00694F1E" w:rsidRPr="003815F2" w:rsidRDefault="00F775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EFB4C05" w14:textId="77777777" w:rsidR="00694F1E" w:rsidRPr="003815F2" w:rsidRDefault="00F775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9A037D5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28A9BF4" w14:textId="77777777" w:rsidR="00694F1E" w:rsidRPr="003815F2" w:rsidRDefault="00F775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0A8DB49D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F1E" w:rsidRPr="003815F2" w14:paraId="7B004B37" w14:textId="77777777">
        <w:trPr>
          <w:trHeight w:val="1262"/>
        </w:trPr>
        <w:tc>
          <w:tcPr>
            <w:tcW w:w="1265" w:type="pct"/>
            <w:noWrap/>
          </w:tcPr>
          <w:p w14:paraId="0AEF1A8F" w14:textId="77777777" w:rsidR="00694F1E" w:rsidRPr="003815F2" w:rsidRDefault="00F7755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815F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1DA95D3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9B28A22" w14:textId="77777777" w:rsidR="00694F1E" w:rsidRPr="003815F2" w:rsidRDefault="00F775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The abstract should contain the aim of the research. Remember not to exceed the word limit for the entire abstract. </w:t>
            </w:r>
          </w:p>
        </w:tc>
        <w:tc>
          <w:tcPr>
            <w:tcW w:w="1523" w:type="pct"/>
          </w:tcPr>
          <w:p w14:paraId="216A02F6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F1E" w:rsidRPr="003815F2" w14:paraId="20BB43A8" w14:textId="77777777">
        <w:trPr>
          <w:trHeight w:val="859"/>
        </w:trPr>
        <w:tc>
          <w:tcPr>
            <w:tcW w:w="1265" w:type="pct"/>
            <w:noWrap/>
          </w:tcPr>
          <w:p w14:paraId="5552717E" w14:textId="77777777" w:rsidR="00694F1E" w:rsidRPr="003815F2" w:rsidRDefault="00F775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6D8D9FF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Yes. Methodology is scientific. The structure of the manuscript is acceptable. </w:t>
            </w:r>
          </w:p>
          <w:p w14:paraId="582FE2B4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>- Please, define all the abbreviations in Figure 1 at the bottom of its title.</w:t>
            </w:r>
          </w:p>
          <w:p w14:paraId="4018EFC7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- Write subtitles in lowercase. For example: Introduction </w:t>
            </w:r>
          </w:p>
          <w:p w14:paraId="17B37DB6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- Check the numbering of section *3. Findings and discussion* </w:t>
            </w:r>
            <w:proofErr w:type="gramStart"/>
            <w:r w:rsidRPr="003815F2">
              <w:rPr>
                <w:rFonts w:ascii="Arial" w:hAnsi="Arial" w:cs="Arial"/>
                <w:sz w:val="20"/>
                <w:szCs w:val="20"/>
              </w:rPr>
              <w:t>( Instead</w:t>
            </w:r>
            <w:proofErr w:type="gramEnd"/>
            <w:r w:rsidRPr="003815F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3815F2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  <w:r w:rsidRPr="003815F2">
              <w:rPr>
                <w:rFonts w:ascii="Arial" w:hAnsi="Arial" w:cs="Arial"/>
                <w:sz w:val="20"/>
                <w:szCs w:val="20"/>
              </w:rPr>
              <w:t xml:space="preserve"> write </w:t>
            </w:r>
            <w:r w:rsidRPr="003815F2">
              <w:rPr>
                <w:rFonts w:ascii="Arial" w:hAnsi="Arial" w:cs="Arial"/>
                <w:b/>
                <w:bCs/>
                <w:sz w:val="20"/>
                <w:szCs w:val="20"/>
              </w:rPr>
              <w:t>3.1</w:t>
            </w:r>
            <w:r w:rsidRPr="003815F2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5BEA6F7B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- Give the references of the Figures </w:t>
            </w:r>
          </w:p>
          <w:p w14:paraId="4BC39CA5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- Avoid more abbreviations in the manuscript </w:t>
            </w:r>
          </w:p>
          <w:p w14:paraId="2A5D536A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>- In references section, make space between references.</w:t>
            </w:r>
          </w:p>
          <w:p w14:paraId="5955CB72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 xml:space="preserve">- The conclusion is too short. </w:t>
            </w:r>
          </w:p>
          <w:p w14:paraId="4B6AA842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>- Compares shortly, spectroscopy with other methods of analyzing herbal drugs.</w:t>
            </w:r>
          </w:p>
        </w:tc>
        <w:tc>
          <w:tcPr>
            <w:tcW w:w="1523" w:type="pct"/>
          </w:tcPr>
          <w:p w14:paraId="55C5CFA1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F1E" w:rsidRPr="003815F2" w14:paraId="0A107DE5" w14:textId="77777777">
        <w:trPr>
          <w:trHeight w:val="703"/>
        </w:trPr>
        <w:tc>
          <w:tcPr>
            <w:tcW w:w="1265" w:type="pct"/>
            <w:noWrap/>
          </w:tcPr>
          <w:p w14:paraId="4B1F5AA6" w14:textId="77777777" w:rsidR="00694F1E" w:rsidRPr="003815F2" w:rsidRDefault="00F775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CE56B3F" w14:textId="77777777" w:rsidR="00694F1E" w:rsidRPr="003815F2" w:rsidRDefault="00F775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15F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8501AAA" w14:textId="77777777" w:rsidR="00694F1E" w:rsidRPr="003815F2" w:rsidRDefault="00F7755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41BD03D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4F1E" w:rsidRPr="003815F2" w14:paraId="1B8A40D1" w14:textId="77777777">
        <w:trPr>
          <w:trHeight w:val="386"/>
        </w:trPr>
        <w:tc>
          <w:tcPr>
            <w:tcW w:w="1265" w:type="pct"/>
            <w:noWrap/>
          </w:tcPr>
          <w:p w14:paraId="35BA637A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A871C62" w14:textId="77777777" w:rsidR="00694F1E" w:rsidRPr="003815F2" w:rsidRDefault="00F7755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815F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C58A602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E55C5D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153A20" w14:textId="77777777" w:rsidR="00694F1E" w:rsidRPr="003815F2" w:rsidRDefault="00F775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0263850B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F398F0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3F13E5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8EB0777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4F1E" w:rsidRPr="003815F2" w14:paraId="5D24F249" w14:textId="77777777">
        <w:trPr>
          <w:trHeight w:val="1178"/>
        </w:trPr>
        <w:tc>
          <w:tcPr>
            <w:tcW w:w="1265" w:type="pct"/>
            <w:noWrap/>
          </w:tcPr>
          <w:p w14:paraId="21E54A93" w14:textId="77777777" w:rsidR="00694F1E" w:rsidRPr="003815F2" w:rsidRDefault="00F7755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815F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815F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815F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46AA92A" w14:textId="77777777" w:rsidR="00694F1E" w:rsidRPr="003815F2" w:rsidRDefault="00694F1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AE8A034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56ACC2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2E34FD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B3B5AF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94DEA5F" w14:textId="77777777" w:rsidR="00694F1E" w:rsidRPr="003815F2" w:rsidRDefault="00694F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58F014D" w14:textId="77777777" w:rsidR="00694F1E" w:rsidRPr="003815F2" w:rsidRDefault="00694F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694F1E" w:rsidRPr="003815F2" w14:paraId="0DF92577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B4FA" w14:textId="77777777" w:rsidR="00694F1E" w:rsidRPr="003815F2" w:rsidRDefault="00F775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815F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815F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F891AB" w14:textId="77777777" w:rsidR="00694F1E" w:rsidRPr="003815F2" w:rsidRDefault="00694F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94F1E" w:rsidRPr="003815F2" w14:paraId="2C994428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EFFA1" w14:textId="77777777" w:rsidR="00694F1E" w:rsidRPr="003815F2" w:rsidRDefault="00694F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7C37" w14:textId="77777777" w:rsidR="00694F1E" w:rsidRPr="003815F2" w:rsidRDefault="00F7755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15F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546EA5A" w14:textId="77777777" w:rsidR="00694F1E" w:rsidRPr="003815F2" w:rsidRDefault="00F7755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815F2">
              <w:rPr>
                <w:rFonts w:ascii="Arial" w:hAnsi="Arial" w:cs="Arial"/>
                <w:lang w:val="en-GB"/>
              </w:rPr>
              <w:t>Author’s comment</w:t>
            </w:r>
            <w:r w:rsidRPr="003815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815F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694F1E" w:rsidRPr="003815F2" w14:paraId="10F24A50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8BA0" w14:textId="77777777" w:rsidR="00694F1E" w:rsidRPr="003815F2" w:rsidRDefault="00F775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4712B7B" w14:textId="77777777" w:rsidR="00694F1E" w:rsidRPr="003815F2" w:rsidRDefault="00694F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C38F" w14:textId="77777777" w:rsidR="00694F1E" w:rsidRPr="003815F2" w:rsidRDefault="00F775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815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815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815F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3640F6D" w14:textId="77777777" w:rsidR="00694F1E" w:rsidRPr="003815F2" w:rsidRDefault="00694F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B0B791" w14:textId="77777777" w:rsidR="00694F1E" w:rsidRPr="003815F2" w:rsidRDefault="00F775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15F2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vAlign w:val="center"/>
          </w:tcPr>
          <w:p w14:paraId="567F0FE3" w14:textId="77777777" w:rsidR="00694F1E" w:rsidRPr="003815F2" w:rsidRDefault="00694F1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3916BFA" w14:textId="77777777" w:rsidR="00694F1E" w:rsidRPr="003815F2" w:rsidRDefault="00694F1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E840F7" w14:textId="77777777" w:rsidR="00694F1E" w:rsidRPr="003815F2" w:rsidRDefault="00694F1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113A31" w14:textId="77777777" w:rsidR="00694F1E" w:rsidRPr="003815F2" w:rsidRDefault="00694F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EA312D1" w14:textId="77777777" w:rsidR="00694F1E" w:rsidRDefault="00694F1E">
      <w:pPr>
        <w:rPr>
          <w:rFonts w:ascii="Arial" w:hAnsi="Arial" w:cs="Arial"/>
          <w:b/>
          <w:sz w:val="20"/>
          <w:szCs w:val="20"/>
          <w:lang w:val="en-GB"/>
        </w:rPr>
      </w:pPr>
    </w:p>
    <w:p w14:paraId="13480C60" w14:textId="77777777" w:rsidR="003815F2" w:rsidRPr="00150E15" w:rsidRDefault="003815F2" w:rsidP="003815F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50E15">
        <w:rPr>
          <w:rFonts w:ascii="Arial" w:hAnsi="Arial" w:cs="Arial"/>
          <w:b/>
          <w:u w:val="single"/>
        </w:rPr>
        <w:t>Reviewer details:</w:t>
      </w:r>
    </w:p>
    <w:p w14:paraId="4E0F6B28" w14:textId="77777777" w:rsidR="003815F2" w:rsidRPr="00150E15" w:rsidRDefault="003815F2" w:rsidP="003815F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50E15">
        <w:rPr>
          <w:rFonts w:ascii="Arial" w:hAnsi="Arial" w:cs="Arial"/>
          <w:b/>
          <w:color w:val="000000"/>
        </w:rPr>
        <w:t>KPORVIE Atsu Kodjo George, University of Lome, Togo</w:t>
      </w:r>
    </w:p>
    <w:p w14:paraId="05E8D31F" w14:textId="77777777" w:rsidR="003815F2" w:rsidRPr="003815F2" w:rsidRDefault="003815F2">
      <w:pPr>
        <w:rPr>
          <w:rFonts w:ascii="Arial" w:hAnsi="Arial" w:cs="Arial"/>
          <w:b/>
          <w:sz w:val="20"/>
          <w:szCs w:val="20"/>
        </w:rPr>
      </w:pPr>
    </w:p>
    <w:sectPr w:rsidR="003815F2" w:rsidRPr="003815F2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C35B" w14:textId="77777777" w:rsidR="006808A5" w:rsidRDefault="006808A5">
      <w:r>
        <w:separator/>
      </w:r>
    </w:p>
  </w:endnote>
  <w:endnote w:type="continuationSeparator" w:id="0">
    <w:p w14:paraId="1F0E63C2" w14:textId="77777777" w:rsidR="006808A5" w:rsidRDefault="0068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DD4B" w14:textId="77777777" w:rsidR="00694F1E" w:rsidRDefault="00F77555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EB48C" w14:textId="77777777" w:rsidR="006808A5" w:rsidRDefault="006808A5">
      <w:r>
        <w:separator/>
      </w:r>
    </w:p>
  </w:footnote>
  <w:footnote w:type="continuationSeparator" w:id="0">
    <w:p w14:paraId="320559FC" w14:textId="77777777" w:rsidR="006808A5" w:rsidRDefault="00680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0760" w14:textId="77777777" w:rsidR="00694F1E" w:rsidRDefault="00694F1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E159F7B" w14:textId="77777777" w:rsidR="00694F1E" w:rsidRDefault="00694F1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93EE9B" w14:textId="77777777" w:rsidR="00694F1E" w:rsidRDefault="00F77555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906B6A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1155">
    <w:abstractNumId w:val="2"/>
  </w:num>
  <w:num w:numId="2" w16cid:durableId="1775978929">
    <w:abstractNumId w:val="5"/>
  </w:num>
  <w:num w:numId="3" w16cid:durableId="845899463">
    <w:abstractNumId w:val="4"/>
  </w:num>
  <w:num w:numId="4" w16cid:durableId="6637620">
    <w:abstractNumId w:val="6"/>
  </w:num>
  <w:num w:numId="5" w16cid:durableId="1709060984">
    <w:abstractNumId w:val="3"/>
  </w:num>
  <w:num w:numId="6" w16cid:durableId="1024790252">
    <w:abstractNumId w:val="9"/>
  </w:num>
  <w:num w:numId="7" w16cid:durableId="1759448014">
    <w:abstractNumId w:val="0"/>
  </w:num>
  <w:num w:numId="8" w16cid:durableId="424618497">
    <w:abstractNumId w:val="8"/>
  </w:num>
  <w:num w:numId="9" w16cid:durableId="321469142">
    <w:abstractNumId w:val="7"/>
  </w:num>
  <w:num w:numId="10" w16cid:durableId="64385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F1E"/>
    <w:rsid w:val="00092A8D"/>
    <w:rsid w:val="00280742"/>
    <w:rsid w:val="0035449B"/>
    <w:rsid w:val="003815F2"/>
    <w:rsid w:val="00395FA8"/>
    <w:rsid w:val="006808A5"/>
    <w:rsid w:val="00694F1E"/>
    <w:rsid w:val="00DF62B0"/>
    <w:rsid w:val="00F77555"/>
    <w:rsid w:val="00FA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F94CB7"/>
  <w15:docId w15:val="{AC617CCF-E0F4-4AD9-8F01-600EC7F8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7A1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815F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430</Words>
  <Characters>2456</Characters>
  <Application>Microsoft Office Word</Application>
  <DocSecurity>0</DocSecurity>
  <Lines>20</Lines>
  <Paragraphs>5</Paragraphs>
  <ScaleCrop>false</ScaleCrop>
  <Company>HP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0de602453ffc4c2691777d0d31904ed0</vt:lpwstr>
  </property>
</Properties>
</file>