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10AD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10AD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A10AD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10AD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10AD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A10AD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6E6C382" w:rsidR="0000007A" w:rsidRPr="00A10AD9" w:rsidRDefault="00F9119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A10AD9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Chemical and Materials Sciences: Research Findings</w:t>
              </w:r>
            </w:hyperlink>
            <w:r w:rsidRPr="00A10AD9">
              <w:rPr>
                <w:rFonts w:ascii="Arial" w:hAnsi="Arial" w:cs="Arial"/>
                <w:b/>
                <w:bCs/>
                <w:szCs w:val="28"/>
                <w:u w:val="single"/>
              </w:rPr>
              <w:t xml:space="preserve">  </w:t>
            </w:r>
          </w:p>
        </w:tc>
      </w:tr>
      <w:tr w:rsidR="0000007A" w:rsidRPr="00A10AD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10AD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10AD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98EF74E" w:rsidR="0000007A" w:rsidRPr="00A10AD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A10AD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A10AD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A10AD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94851" w:rsidRPr="00A10AD9">
              <w:rPr>
                <w:rFonts w:ascii="Arial" w:hAnsi="Arial" w:cs="Arial"/>
                <w:b/>
                <w:bCs/>
                <w:szCs w:val="28"/>
              </w:rPr>
              <w:t>6740</w:t>
            </w:r>
          </w:p>
        </w:tc>
      </w:tr>
      <w:tr w:rsidR="0000007A" w:rsidRPr="00A10AD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10AD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10AD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433FEF5" w:rsidR="0000007A" w:rsidRPr="00A10AD9" w:rsidRDefault="008C3FD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10AD9">
              <w:rPr>
                <w:rFonts w:ascii="Arial" w:hAnsi="Arial" w:cs="Arial"/>
                <w:b/>
                <w:szCs w:val="28"/>
                <w:lang w:val="en-GB"/>
              </w:rPr>
              <w:t>Synthesis and Characterization of Mango Wood Nanocellulose Fibers</w:t>
            </w:r>
          </w:p>
        </w:tc>
      </w:tr>
      <w:tr w:rsidR="00CF0BBB" w:rsidRPr="00A10AD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10AD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10AD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032343" w:rsidR="00CF0BBB" w:rsidRPr="00A10AD9" w:rsidRDefault="008948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A10AD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A10AD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A10AD9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A10AD9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10AD9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A10AD9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A10AD9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A10AD9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10AD9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10AD9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29BCE36" w:rsidR="00E03C32" w:rsidRDefault="00695A3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95A3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Chemical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695A3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39-49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EE37730" w:rsidR="00E03C32" w:rsidRPr="007B54A4" w:rsidRDefault="008D4F11" w:rsidP="008D4F1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D4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8D4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ajocs</w:t>
                  </w:r>
                  <w:proofErr w:type="spellEnd"/>
                  <w:r w:rsidRPr="008D4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/2022/v12i219145</w:t>
                  </w:r>
                </w:p>
              </w:txbxContent>
            </v:textbox>
          </v:rect>
        </w:pict>
      </w:r>
    </w:p>
    <w:p w14:paraId="40641486" w14:textId="77777777" w:rsidR="00D9392F" w:rsidRPr="00A10AD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A10AD9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A10AD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10AD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10AD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10AD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10A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10AD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10AD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10AD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10AD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10AD9">
              <w:rPr>
                <w:rFonts w:ascii="Arial" w:hAnsi="Arial" w:cs="Arial"/>
                <w:lang w:val="en-GB"/>
              </w:rPr>
              <w:t>Author’s Feedback</w:t>
            </w:r>
            <w:r w:rsidRPr="00A10AD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10AD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10AD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10A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10AD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B6C9976" w14:textId="264ADFA0" w:rsidR="006A4F54" w:rsidRPr="00A10AD9" w:rsidRDefault="006A4F54" w:rsidP="006A4F5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The manuscript reports the extraction of cellulose from mango wood, followed by synthesis of nanocellulose using the ionic liquid 1-butyl-3-methylimidazolium chloride which is further characterized by FTIR, XRD, SEM, TEM, and TGA/DTA. While the topic is relevant and the study has practical significance, the manuscript suffers from major scientific deficiencies, missing experimental detail, </w:t>
            </w:r>
            <w:r w:rsidR="003A679F"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improper</w:t>
            </w: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data interpretatio</w:t>
            </w:r>
            <w:r w:rsidR="00B64EF0"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n</w:t>
            </w: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. Significant revision is required before consideration for publication.</w:t>
            </w:r>
          </w:p>
          <w:p w14:paraId="7DBC9196" w14:textId="77777777" w:rsidR="00F1171E" w:rsidRPr="00A10AD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0AD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10A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10A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AF18D8D" w:rsidR="00F1171E" w:rsidRPr="00A10AD9" w:rsidRDefault="006A4F54" w:rsidP="006A4F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Okay</w:t>
            </w:r>
          </w:p>
        </w:tc>
        <w:tc>
          <w:tcPr>
            <w:tcW w:w="1523" w:type="pct"/>
          </w:tcPr>
          <w:p w14:paraId="405B6701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0AD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10AD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10AD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66A895D" w:rsidR="00F1171E" w:rsidRPr="00A10AD9" w:rsidRDefault="006A4F54" w:rsidP="006A4F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should include key results </w:t>
            </w:r>
            <w:proofErr w:type="spellStart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alongwith</w:t>
            </w:r>
            <w:proofErr w:type="spellEnd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</w:t>
            </w:r>
            <w:proofErr w:type="spellStart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novelety</w:t>
            </w:r>
            <w:proofErr w:type="spellEnd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statement. Moreover, also work on the English language. </w:t>
            </w:r>
          </w:p>
        </w:tc>
        <w:tc>
          <w:tcPr>
            <w:tcW w:w="1523" w:type="pct"/>
          </w:tcPr>
          <w:p w14:paraId="1D54B730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0AD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10AD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5DB08F9" w:rsidR="006A4F54" w:rsidRPr="00A10AD9" w:rsidRDefault="006A4F5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898F764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0AD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19371F39" w:rsidR="00F1171E" w:rsidRPr="00A10AD9" w:rsidRDefault="00F1171E" w:rsidP="006A4F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0B616AAB" w:rsidR="00F1171E" w:rsidRPr="00A10AD9" w:rsidRDefault="006A4F5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too old, use recent </w:t>
            </w:r>
            <w:proofErr w:type="spellStart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40220055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10AD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10AD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10AD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10A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10AD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506D4DD7" w:rsidR="00F1171E" w:rsidRPr="00A10AD9" w:rsidRDefault="006A4F54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lot of work needs to be done on the language of the manuscript. </w:t>
            </w:r>
          </w:p>
          <w:p w14:paraId="149A6CEF" w14:textId="77777777" w:rsidR="00F1171E" w:rsidRPr="00A10AD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10A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10AD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10AD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10AD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10AD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10A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BD698D" w14:textId="282E9E03" w:rsidR="006A4F54" w:rsidRPr="00A10AD9" w:rsidRDefault="006A4F54" w:rsidP="006A4F5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Report % yield for alkali-treated cellulose also % nanocellulose yield after IL treatment.</w:t>
            </w:r>
          </w:p>
          <w:p w14:paraId="7BF6912D" w14:textId="26ADDECA" w:rsidR="006A4F54" w:rsidRPr="00A10AD9" w:rsidRDefault="00D65416" w:rsidP="006A4F5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</w:rPr>
              <w:t>The disappearance of the 897 cm</w:t>
            </w:r>
            <w:r w:rsidRPr="00A10AD9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⁻</w:t>
            </w:r>
            <w:r w:rsidRPr="00A10AD9">
              <w:rPr>
                <w:rFonts w:ascii="Arial" w:hAnsi="Arial" w:cs="Arial"/>
                <w:b/>
                <w:bCs/>
                <w:sz w:val="20"/>
                <w:szCs w:val="20"/>
              </w:rPr>
              <w:t>¹ β-glycosidic linkage peak is not clearly visible in the provided spectrum. Justify.</w:t>
            </w:r>
          </w:p>
          <w:p w14:paraId="31550BAE" w14:textId="04AC8220" w:rsidR="00D65416" w:rsidRPr="00A10AD9" w:rsidRDefault="00D65416" w:rsidP="006A4F5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</w:rPr>
              <w:t>SEM images show large agglomerates; calling them “nanoscale” is misleading. Justify.</w:t>
            </w:r>
          </w:p>
          <w:p w14:paraId="0F8C624B" w14:textId="2C30852C" w:rsidR="00D65416" w:rsidRPr="00A10AD9" w:rsidRDefault="00D65416" w:rsidP="006A4F5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</w:rPr>
              <w:t>SEM/TEM images do not confirm regularly organized fibers.</w:t>
            </w:r>
          </w:p>
          <w:p w14:paraId="5A75B890" w14:textId="09308217" w:rsidR="00D65416" w:rsidRPr="00A10AD9" w:rsidRDefault="00D65416" w:rsidP="00D6541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Most nanocellulose decomposes between 280–360°C. 473°C decomposition suggests thermal stabilization by impurities, not improved cellulose properties. </w:t>
            </w:r>
            <w:proofErr w:type="gramStart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Moreover</w:t>
            </w:r>
            <w:proofErr w:type="gramEnd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No residual mass % shown. </w:t>
            </w:r>
            <w:proofErr w:type="gramStart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Also</w:t>
            </w:r>
            <w:proofErr w:type="gramEnd"/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no discussion of char formation.</w:t>
            </w:r>
          </w:p>
          <w:p w14:paraId="7EB58C99" w14:textId="7B8EA1E7" w:rsidR="00F1171E" w:rsidRPr="00A10AD9" w:rsidRDefault="00D65416" w:rsidP="002634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Also report </w:t>
            </w:r>
            <w:r w:rsidRPr="00A10AD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pH conditions during IL dissolution, Washing protocol for IL removal, Sonication power, frequency, and duration, Centrifugation rpm and duration, Drying temperature. </w:t>
            </w:r>
          </w:p>
          <w:p w14:paraId="15DFD0E8" w14:textId="77777777" w:rsidR="00F1171E" w:rsidRPr="00A10A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10A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10A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10AD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10A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10AD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10AD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10A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10AD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10A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10AD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10A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10AD9">
              <w:rPr>
                <w:rFonts w:ascii="Arial" w:hAnsi="Arial" w:cs="Arial"/>
                <w:lang w:val="en-GB"/>
              </w:rPr>
              <w:t>Author’s comment</w:t>
            </w:r>
            <w:r w:rsidRPr="00A10AD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10AD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10AD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10A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0AD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10A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10A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10AD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10AD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10AD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10A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10A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10A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10A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10A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10A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0ECC4D8" w14:textId="77777777" w:rsidR="00A10AD9" w:rsidRPr="004E41B4" w:rsidRDefault="00A10AD9" w:rsidP="00A10AD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264878D3" w14:textId="77777777" w:rsidR="00A10AD9" w:rsidRPr="004E41B4" w:rsidRDefault="00A10AD9" w:rsidP="00A10AD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E41B4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54FEEC6" w14:textId="77777777" w:rsidR="00A10AD9" w:rsidRDefault="00A10AD9" w:rsidP="00A10AD9">
      <w:r w:rsidRPr="004E41B4">
        <w:rPr>
          <w:rFonts w:ascii="Arial" w:hAnsi="Arial" w:cs="Arial"/>
          <w:b/>
          <w:color w:val="000000"/>
        </w:rPr>
        <w:t>Shivam Pandey, Uttaranchal University, India</w:t>
      </w:r>
      <w:r w:rsidRPr="004E41B4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A10AD9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A10AD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E0DB" w14:textId="77777777" w:rsidR="005B1A2B" w:rsidRPr="0000007A" w:rsidRDefault="005B1A2B" w:rsidP="0099583E">
      <w:r>
        <w:separator/>
      </w:r>
    </w:p>
  </w:endnote>
  <w:endnote w:type="continuationSeparator" w:id="0">
    <w:p w14:paraId="361A9B32" w14:textId="77777777" w:rsidR="005B1A2B" w:rsidRPr="0000007A" w:rsidRDefault="005B1A2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AE256" w14:textId="77777777" w:rsidR="005B1A2B" w:rsidRPr="0000007A" w:rsidRDefault="005B1A2B" w:rsidP="0099583E">
      <w:r>
        <w:separator/>
      </w:r>
    </w:p>
  </w:footnote>
  <w:footnote w:type="continuationSeparator" w:id="0">
    <w:p w14:paraId="1E2FE7C5" w14:textId="77777777" w:rsidR="005B1A2B" w:rsidRPr="0000007A" w:rsidRDefault="005B1A2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FF1BB1"/>
    <w:multiLevelType w:val="hybridMultilevel"/>
    <w:tmpl w:val="51AEF1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379460">
    <w:abstractNumId w:val="3"/>
  </w:num>
  <w:num w:numId="2" w16cid:durableId="507409179">
    <w:abstractNumId w:val="6"/>
  </w:num>
  <w:num w:numId="3" w16cid:durableId="2132242516">
    <w:abstractNumId w:val="5"/>
  </w:num>
  <w:num w:numId="4" w16cid:durableId="1323041992">
    <w:abstractNumId w:val="7"/>
  </w:num>
  <w:num w:numId="5" w16cid:durableId="213660817">
    <w:abstractNumId w:val="4"/>
  </w:num>
  <w:num w:numId="6" w16cid:durableId="1209802664">
    <w:abstractNumId w:val="0"/>
  </w:num>
  <w:num w:numId="7" w16cid:durableId="1411662423">
    <w:abstractNumId w:val="1"/>
  </w:num>
  <w:num w:numId="8" w16cid:durableId="1881437775">
    <w:abstractNumId w:val="9"/>
  </w:num>
  <w:num w:numId="9" w16cid:durableId="1890873417">
    <w:abstractNumId w:val="8"/>
  </w:num>
  <w:num w:numId="10" w16cid:durableId="1636913935">
    <w:abstractNumId w:val="2"/>
  </w:num>
  <w:num w:numId="11" w16cid:durableId="15426664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818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79F"/>
    <w:rsid w:val="003A6E1A"/>
    <w:rsid w:val="003B1D0B"/>
    <w:rsid w:val="003B2172"/>
    <w:rsid w:val="003D1BDE"/>
    <w:rsid w:val="003E746A"/>
    <w:rsid w:val="003F6768"/>
    <w:rsid w:val="00401C12"/>
    <w:rsid w:val="00421DBF"/>
    <w:rsid w:val="0042465A"/>
    <w:rsid w:val="0043492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1095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A2B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7F37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A3F"/>
    <w:rsid w:val="00696CAD"/>
    <w:rsid w:val="006A4F54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6ED4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4851"/>
    <w:rsid w:val="00895D0A"/>
    <w:rsid w:val="008B265C"/>
    <w:rsid w:val="008C2F62"/>
    <w:rsid w:val="008C3FD7"/>
    <w:rsid w:val="008C4B1F"/>
    <w:rsid w:val="008C75AD"/>
    <w:rsid w:val="008D020E"/>
    <w:rsid w:val="008D4F11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696D"/>
    <w:rsid w:val="009E13C3"/>
    <w:rsid w:val="009E6A30"/>
    <w:rsid w:val="009F07D4"/>
    <w:rsid w:val="009F29EB"/>
    <w:rsid w:val="009F7A71"/>
    <w:rsid w:val="00A001A0"/>
    <w:rsid w:val="00A10AD9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34A"/>
    <w:rsid w:val="00AD6C51"/>
    <w:rsid w:val="00AE0E9B"/>
    <w:rsid w:val="00AE54CD"/>
    <w:rsid w:val="00AF3016"/>
    <w:rsid w:val="00B03A45"/>
    <w:rsid w:val="00B2026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EF0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1AA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454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416"/>
    <w:rsid w:val="00D709EB"/>
    <w:rsid w:val="00D7603E"/>
    <w:rsid w:val="00D90124"/>
    <w:rsid w:val="00D9392F"/>
    <w:rsid w:val="00D9427C"/>
    <w:rsid w:val="00DA2679"/>
    <w:rsid w:val="00DA3C3D"/>
    <w:rsid w:val="00DA41F5"/>
    <w:rsid w:val="00DB23D4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119E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95A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A10AD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