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C579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C579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C579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C579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C579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00B903" w:rsidR="0000007A" w:rsidRPr="00CC5792" w:rsidRDefault="0042259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C579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CC579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C57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E77914" w:rsidR="0000007A" w:rsidRPr="00CC579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112B" w:rsidRPr="00CC5792">
              <w:rPr>
                <w:rFonts w:ascii="Arial" w:hAnsi="Arial" w:cs="Arial"/>
                <w:b/>
                <w:bCs/>
                <w:sz w:val="20"/>
                <w:szCs w:val="20"/>
              </w:rPr>
              <w:t>6760</w:t>
            </w:r>
          </w:p>
        </w:tc>
      </w:tr>
      <w:tr w:rsidR="0000007A" w:rsidRPr="00CC579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C579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3ECB35F" w:rsidR="0000007A" w:rsidRPr="00CC5792" w:rsidRDefault="00B402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C5792">
              <w:rPr>
                <w:rFonts w:ascii="Arial" w:hAnsi="Arial" w:cs="Arial"/>
                <w:b/>
                <w:sz w:val="20"/>
                <w:szCs w:val="20"/>
                <w:lang w:val="en-GB"/>
              </w:rPr>
              <w:t>Knowledge, Practices, and Barriers to Peak Flow Meter Use among Nurses in a Tertiary Hospital</w:t>
            </w:r>
          </w:p>
        </w:tc>
      </w:tr>
      <w:tr w:rsidR="00CF0BBB" w:rsidRPr="00CC579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C579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667947E" w:rsidR="00CF0BBB" w:rsidRPr="00CC5792" w:rsidRDefault="002B11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C579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C579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C579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C579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C579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C579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C579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C579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C579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C579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C579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16D1586" w:rsidR="00E03C32" w:rsidRDefault="00DB550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B55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Nursing and Health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B550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674-681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398486F" w:rsidR="00E03C32" w:rsidRPr="007B54A4" w:rsidRDefault="00921591" w:rsidP="0092159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2159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10.9734/ajrnh/2025/v8i1239</w:t>
                  </w:r>
                </w:p>
              </w:txbxContent>
            </v:textbox>
          </v:rect>
        </w:pict>
      </w:r>
    </w:p>
    <w:p w14:paraId="40641486" w14:textId="77777777" w:rsidR="00D9392F" w:rsidRPr="00CC579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C579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C579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C579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57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C57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579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57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C579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C579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C5792">
              <w:rPr>
                <w:rFonts w:ascii="Arial" w:hAnsi="Arial" w:cs="Arial"/>
                <w:lang w:val="en-GB"/>
              </w:rPr>
              <w:t>Author’s Feedback</w:t>
            </w:r>
            <w:r w:rsidRPr="00CC57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C57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C579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C57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C579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33AD87" w:rsidR="00F1171E" w:rsidRPr="00CC5792" w:rsidRDefault="004458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eastAsia="Calibri" w:hAnsi="Arial" w:cs="Arial"/>
                <w:sz w:val="20"/>
                <w:szCs w:val="20"/>
              </w:rPr>
              <w:t>Asthma and chronic obstructive pulmonary disease (COPD) are rising causes of morbidity and mortality in Ghana, yet objective tools for monitoring airflow limitation remain underused. Peak flow meters (PFMs) offer a simple, low-cost method for assessing airway obstruction, but their utilization by nurses has not been well documented.</w:t>
            </w:r>
          </w:p>
        </w:tc>
        <w:tc>
          <w:tcPr>
            <w:tcW w:w="1523" w:type="pct"/>
          </w:tcPr>
          <w:p w14:paraId="462A339C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579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C57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C57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03A7EE6" w:rsidR="00F1171E" w:rsidRPr="00CC5792" w:rsidRDefault="004458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579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C57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C57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D1480F8" w:rsidR="00F1171E" w:rsidRPr="00CC5792" w:rsidRDefault="0044582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579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C579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937988" w:rsidR="00F1171E" w:rsidRPr="00CC5792" w:rsidRDefault="004458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579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C57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C579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C06F21" w:rsidR="00F1171E" w:rsidRPr="00CC5792" w:rsidRDefault="0044582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C579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C579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C57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AA24D5D" w:rsidR="00F1171E" w:rsidRPr="00CC5792" w:rsidRDefault="004458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579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C57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C57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C57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C579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2BE7AEF" w:rsidR="00F1171E" w:rsidRPr="00CC5792" w:rsidRDefault="0044582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C5792">
              <w:rPr>
                <w:rFonts w:ascii="Arial" w:hAnsi="Arial" w:cs="Arial"/>
                <w:sz w:val="20"/>
                <w:szCs w:val="20"/>
                <w:lang w:val="en-GB"/>
              </w:rPr>
              <w:t>SATISFACTORY</w:t>
            </w:r>
          </w:p>
          <w:p w14:paraId="7EB58C99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C579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8BE2F1" w14:textId="77777777" w:rsidR="00F1171E" w:rsidRPr="00CC57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C57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15EFA" w:rsidRPr="00CC5792" w14:paraId="34A801D5" w14:textId="77777777" w:rsidTr="00015EF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66163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C579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C579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1730589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15EFA" w:rsidRPr="00CC5792" w14:paraId="427CC265" w14:textId="77777777" w:rsidTr="00015EF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B108A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3A0A" w14:textId="77777777" w:rsidR="00015EFA" w:rsidRPr="00CC5792" w:rsidRDefault="00015EFA" w:rsidP="00015EF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579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60CB" w14:textId="77777777" w:rsidR="00015EFA" w:rsidRPr="00CC5792" w:rsidRDefault="00015EFA" w:rsidP="00015EF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C579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C579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B73518" w14:textId="77777777" w:rsidR="00015EFA" w:rsidRPr="00CC5792" w:rsidRDefault="00015EFA" w:rsidP="00015EF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15EFA" w:rsidRPr="00CC5792" w14:paraId="0B89157B" w14:textId="77777777" w:rsidTr="00015EF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6D04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C579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7750181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7D8A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C579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56280281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F3DE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3C5FCA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33C7EA" w14:textId="77777777" w:rsidR="00015EFA" w:rsidRPr="00CC5792" w:rsidRDefault="00015EFA" w:rsidP="00015EF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509CF60" w14:textId="77777777" w:rsidR="00015EFA" w:rsidRPr="00CC5792" w:rsidRDefault="00015EFA" w:rsidP="00015EFA">
      <w:pPr>
        <w:rPr>
          <w:rFonts w:ascii="Arial" w:hAnsi="Arial" w:cs="Arial"/>
          <w:sz w:val="20"/>
          <w:szCs w:val="20"/>
        </w:rPr>
      </w:pPr>
    </w:p>
    <w:p w14:paraId="0465587D" w14:textId="77777777" w:rsidR="00015EFA" w:rsidRPr="00CC5792" w:rsidRDefault="00015EFA" w:rsidP="00015EFA">
      <w:pPr>
        <w:rPr>
          <w:rFonts w:ascii="Arial" w:hAnsi="Arial" w:cs="Arial"/>
          <w:sz w:val="20"/>
          <w:szCs w:val="20"/>
        </w:rPr>
      </w:pPr>
    </w:p>
    <w:p w14:paraId="04865944" w14:textId="77777777" w:rsidR="00CC5792" w:rsidRPr="00936BCC" w:rsidRDefault="00CC5792" w:rsidP="00CC57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36BCC">
        <w:rPr>
          <w:rFonts w:ascii="Arial" w:hAnsi="Arial" w:cs="Arial"/>
          <w:b/>
          <w:u w:val="single"/>
        </w:rPr>
        <w:lastRenderedPageBreak/>
        <w:t>Reviewer details:</w:t>
      </w:r>
    </w:p>
    <w:p w14:paraId="311B2D57" w14:textId="77777777" w:rsidR="00CC5792" w:rsidRDefault="00CC5792" w:rsidP="00CC5792">
      <w:r w:rsidRPr="00936BCC">
        <w:rPr>
          <w:rFonts w:ascii="Arial" w:hAnsi="Arial" w:cs="Arial"/>
          <w:b/>
          <w:color w:val="000000"/>
          <w:sz w:val="20"/>
          <w:szCs w:val="20"/>
        </w:rPr>
        <w:t>Ekta Patel, Sardar Vallabhbhai Patel Institute of Nursing, India</w:t>
      </w:r>
      <w:r w:rsidRPr="00936BCC">
        <w:rPr>
          <w:rFonts w:ascii="Arial" w:hAnsi="Arial" w:cs="Arial"/>
          <w:b/>
          <w:color w:val="000000"/>
          <w:sz w:val="20"/>
          <w:szCs w:val="20"/>
        </w:rPr>
        <w:br/>
      </w:r>
    </w:p>
    <w:p w14:paraId="3F00793E" w14:textId="77777777" w:rsidR="00015EFA" w:rsidRPr="00CC5792" w:rsidRDefault="00015EFA" w:rsidP="00015EF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0382475" w14:textId="77777777" w:rsidR="00015EFA" w:rsidRPr="00CC5792" w:rsidRDefault="00015EFA" w:rsidP="00015EFA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CC579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C579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B9FB" w14:textId="77777777" w:rsidR="00622053" w:rsidRPr="0000007A" w:rsidRDefault="00622053" w:rsidP="0099583E">
      <w:r>
        <w:separator/>
      </w:r>
    </w:p>
  </w:endnote>
  <w:endnote w:type="continuationSeparator" w:id="0">
    <w:p w14:paraId="7CA71E11" w14:textId="77777777" w:rsidR="00622053" w:rsidRPr="0000007A" w:rsidRDefault="0062205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523E" w14:textId="77777777" w:rsidR="00622053" w:rsidRPr="0000007A" w:rsidRDefault="00622053" w:rsidP="0099583E">
      <w:r>
        <w:separator/>
      </w:r>
    </w:p>
  </w:footnote>
  <w:footnote w:type="continuationSeparator" w:id="0">
    <w:p w14:paraId="6F3F43ED" w14:textId="77777777" w:rsidR="00622053" w:rsidRPr="0000007A" w:rsidRDefault="0062205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0982007">
    <w:abstractNumId w:val="3"/>
  </w:num>
  <w:num w:numId="2" w16cid:durableId="1386950601">
    <w:abstractNumId w:val="6"/>
  </w:num>
  <w:num w:numId="3" w16cid:durableId="665860000">
    <w:abstractNumId w:val="5"/>
  </w:num>
  <w:num w:numId="4" w16cid:durableId="2011443527">
    <w:abstractNumId w:val="7"/>
  </w:num>
  <w:num w:numId="5" w16cid:durableId="1897934309">
    <w:abstractNumId w:val="4"/>
  </w:num>
  <w:num w:numId="6" w16cid:durableId="693115131">
    <w:abstractNumId w:val="0"/>
  </w:num>
  <w:num w:numId="7" w16cid:durableId="1870683858">
    <w:abstractNumId w:val="1"/>
  </w:num>
  <w:num w:numId="8" w16cid:durableId="1380935205">
    <w:abstractNumId w:val="9"/>
  </w:num>
  <w:num w:numId="9" w16cid:durableId="1488010536">
    <w:abstractNumId w:val="8"/>
  </w:num>
  <w:num w:numId="10" w16cid:durableId="9398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EFA"/>
    <w:rsid w:val="000168A9"/>
    <w:rsid w:val="00021981"/>
    <w:rsid w:val="000234E1"/>
    <w:rsid w:val="0002598E"/>
    <w:rsid w:val="00037D52"/>
    <w:rsid w:val="000450FC"/>
    <w:rsid w:val="000521A5"/>
    <w:rsid w:val="00054BC4"/>
    <w:rsid w:val="00056CB0"/>
    <w:rsid w:val="0006257C"/>
    <w:rsid w:val="000627FE"/>
    <w:rsid w:val="0007151E"/>
    <w:rsid w:val="00081012"/>
    <w:rsid w:val="00084D7C"/>
    <w:rsid w:val="00090240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12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7D39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596"/>
    <w:rsid w:val="0042465A"/>
    <w:rsid w:val="00435B36"/>
    <w:rsid w:val="00442B24"/>
    <w:rsid w:val="004430CD"/>
    <w:rsid w:val="0044519B"/>
    <w:rsid w:val="00445823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053"/>
    <w:rsid w:val="00624032"/>
    <w:rsid w:val="00626025"/>
    <w:rsid w:val="0062792C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591"/>
    <w:rsid w:val="009245E3"/>
    <w:rsid w:val="00942BBD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5CE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239"/>
    <w:rsid w:val="00B53059"/>
    <w:rsid w:val="00B562D2"/>
    <w:rsid w:val="00B57E3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792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5506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28B0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2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4023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C57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